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2C7" w:rsidRPr="006F02C7" w:rsidRDefault="006F02C7" w:rsidP="006F02C7">
      <w:pPr>
        <w:spacing w:line="336" w:lineRule="auto"/>
        <w:ind w:right="-554"/>
        <w:rPr>
          <w:b/>
          <w:sz w:val="22"/>
          <w:szCs w:val="24"/>
          <w:rFonts w:ascii="Arial" w:hAnsi="Arial" w:cs="Arial"/>
        </w:rPr>
      </w:pPr>
      <w:r>
        <w:rPr>
          <w:b/>
          <w:sz w:val="22"/>
          <w:szCs w:val="24"/>
          <w:rFonts w:ascii="Arial" w:hAnsi="Arial"/>
        </w:rPr>
        <w:t xml:space="preserve">Skanningslösningar på maskinen förbättrar produktiviteten och ökar processens kapacitet</w:t>
      </w: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Det globala teknikföretaget Renishaw visar upp sina senaste skanningslösningar för verktygsmaskiner på EMO Hannover 2019.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Skanning på maskinen är en av många smarta processtyrningslösningar som demonstreras av Renishaw, som har visat sig kunna hjälpa verkstäder i många branscher att omvandla sin produktionskapacitet.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Att minska cykeltiden, förbättra produktiviteten och eliminera kassationer är konstanta drivkrafter för tillverkare i många olika industriella applikationer.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Även om kontaktprobning på maskinen är en vida accepterad lösning för att möta dessa utmaningar kan denna användning ofta vara begränsad i applikationer där det är kritiskt viktigt att minimera cykeltiden och maximera datatätheten.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Skanningslösningar på maskinen som Renishaws OSP60-prob med SPRINT™ -teknologi kan hantera dessa begränsningar, och göra probning möjlig i applikationer där det tidigare var opraktiskt.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Till skillnad från andra skanningssystem på maskinen som bara matar ut data i 1D kan den patenterade 3D-sensorteknologin i OSP60-proben mata ut 1 000 datapunkter per sekund i verklig 3D (X-, Y-, Z-position), vilket möjliggör genuin formanalys och defektdetektering med oöverträffade matningshastigheter.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OSP60-proben, tillsammans med många kraftfulla kostnadsfria programvaruverktyg från Renishaw, möjliggör ”modellering av den faktiska ytan”, som kan användas i många olika applikationer och senare åtgärder för att förbättra produktionsprocessen dramatiskt.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applikationer som kan dra nytta av högdensitetsdata som samlats in av 3D-skanningssystemet är exempelvis hälsokontroller på maskinen före bearbetningen, detaljinställning och mätning av mått, övervakning av ytans status på platta tätningsytor, 3D-ytmätning för tillverkning av komplexa detaljer som exempelvis blad, och adaptiv maskinbearbetning av detaljer, till exempel gjutna detaljer med variabel form.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Både verktygsmaskinsbyggare och slutanvändare inför allt oftare skanning på maskinen i många olika branscher för att dra nytta av den förbättrade kapaciteten det för med sig, vilket stärker deras tillverkningsprocesser och ger fördelar i verksamheten.</w:t>
      </w: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</w:p>
    <w:p w:rsidR="006F02C7" w:rsidRPr="005A4521" w:rsidRDefault="006F02C7" w:rsidP="006F02C7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För att få veta mer om fördelarna med skanning på maskinen, besök Renishaw på EMO Hannover 2019 (16–21 september, hall 6 monter D48).</w:t>
      </w:r>
    </w:p>
    <w:p w:rsidR="006F02C7" w:rsidRDefault="006F02C7" w:rsidP="006F02C7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6F02C7" w:rsidRDefault="006F02C7" w:rsidP="006F02C7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-Slut-</w:t>
      </w:r>
    </w:p>
    <w:sectPr w:rsidR="0006668E" w:rsidRPr="006F02C7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02C7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0264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165F54F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sv-SE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sv-SE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sv-SE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2292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4</cp:revision>
  <cp:lastPrinted>2015-06-09T12:12:00Z</cp:lastPrinted>
  <dcterms:created xsi:type="dcterms:W3CDTF">2018-12-20T08:21:00Z</dcterms:created>
  <dcterms:modified xsi:type="dcterms:W3CDTF">2019-07-04T08:22:00Z</dcterms:modified>
</cp:coreProperties>
</file>