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smdcp" ContentType="application/vnd.openxmlformats-package.core-properties+xml"/>
  <Override PartName="/word/styles.xml" ContentType="application/vnd.openxmlformats-officedocument.wordprocessingml.styles+xml"/>
  <Override PartName="/customXML/item.xml" ContentType="application/xml"/>
  <Override PartName="/customXML/itemProps1.xml" ContentType="application/vnd.openxmlformats-officedocument.customXmlProperties+xml"/>
  <Override PartName="/word/comments.xml" ContentType="application/vnd.openxmlformats-officedocument.wordprocessingml.comment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b1b4548b7a4085" /><Relationship Type="http://schemas.openxmlformats.org/package/2006/relationships/metadata/core-properties" Target="/package/services/metadata/core-properties/58b4a6a3e6f94a749a0d56906183fa38.psmdcp" Id="Rfae3ef776dc84846"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true" w:lastRow="false" w:firstColumn="true" w:lastColumn="false" w:noHBand="false" w:noVBand="true"/>
      </w:tblPr>
      <w:tblGrid>
        <w:gridCol/>
        <w:gridCol/>
        <w:gridCol/>
        <w:gridCol/>
      </w:tblGrid>
      <w:tr>
        <w:tc>
          <w:tcPr>
            <w:shd w:val="clear" w:color="auto" w:fill="8DB3E2"/>
          </w:tcPr>
          <w:p>
            <w:pPr>
              <w:rPr>
                <w:lang w:val="en-US"/>
              </w:rPr>
            </w:pPr>
            <w:r>
              <w:rPr>
                <w:lang w:val="en-US"/>
              </w:rPr>
              <w:t xml:space="preserve">Segment ID</w:t>
            </w:r>
          </w:p>
        </w:tc>
        <w:tc>
          <w:tcPr>
            <w:shd w:val="clear" w:color="auto" w:fill="8DB3E2"/>
          </w:tcPr>
          <w:p>
            <w:pPr>
              <w:rPr>
                <w:lang w:val="en-US"/>
              </w:rPr>
            </w:pPr>
            <w:r>
              <w:rPr>
                <w:lang w:val="en-US"/>
              </w:rPr>
              <w:t xml:space="preserve">Segment status</w:t>
            </w:r>
          </w:p>
        </w:tc>
        <w:tc>
          <w:tcPr>
            <w:shd w:val="clear" w:color="auto" w:fill="8DB3E2"/>
          </w:tcPr>
          <w:p>
            <w:pPr>
              <w:rPr>
                <w:lang w:val="en-US"/>
              </w:rPr>
            </w:pPr>
            <w:r>
              <w:rPr>
                <w:lang w:val="en-US"/>
              </w:rPr>
              <w:t xml:space="preserve">Source segment</w:t>
            </w:r>
          </w:p>
        </w:tc>
        <w:tc>
          <w:tcPr>
            <w:shd w:val="clear" w:color="auto" w:fill="8DB3E2"/>
          </w:tcPr>
          <w:p>
            <w:pPr>
              <w:rPr>
                <w:lang w:val="en-US"/>
              </w:rPr>
            </w:pPr>
            <w:r>
              <w:rPr>
                <w:lang w:val="en-US"/>
              </w:rPr>
              <w:t xml:space="preserve">Target segment</w:t>
            </w:r>
          </w:p>
        </w:tc>
      </w:tr>
      <w:tr>
        <w:tc>
          <w:tcPr>
            <w:shd w:val="clear" w:color="auto" w:fill="FFE4E1"/>
          </w:tcPr>
          <w:p>
            <w:pPr>
              <w:rPr>
                <w:lang w:val="en-GB"/>
              </w:rPr>
            </w:pPr>
            <w:r>
              <w:rPr>
                <w:rStyle w:val="SegmentID"/>
                <w:lang w:val="en-GB"/>
              </w:rPr>
              <w:t xml:space="preserve">1</w:t>
            </w:r>
            <w:r>
              <w:rPr>
                <w:rStyle w:val="TransUnitID"/>
                <w:lang w:val="en-GB"/>
              </w:rPr>
              <w:t xml:space="preserve">2ef26515-8054-4aaa-a59a-6405002ad2b0</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OPTiMUM™ diamond styli range to be showcased at EMO Hannover 2019</w:t>
            </w:r>
          </w:p>
        </w:tc>
        <w:tc>
          <w:tcPr>
            <w:shd w:val="clear" w:color="auto" w:fill="FFE4E1"/>
          </w:tcPr>
          <w:p>
            <w:pPr>
              <w:rPr>
                <w:lang w:val="sv-SE"/>
              </w:rPr>
            </w:pPr>
            <w:r>
              <w:rPr>
                <w:lang w:val="sv-SE"/>
              </w:rPr>
              <w:t xml:space="preserve">OPTiMUM™-diamantmätspetsar kommer visas upp på EMO Hannover 2019</w:t>
            </w:r>
          </w:p>
        </w:tc>
      </w:tr>
      <w:tr>
        <w:tc>
          <w:tcPr>
            <w:shd w:val="clear" w:color="auto" w:fill="FFE4E1"/>
          </w:tcPr>
          <w:p>
            <w:pPr>
              <w:rPr>
                <w:lang w:val="en-GB"/>
              </w:rPr>
            </w:pPr>
            <w:r>
              <w:rPr>
                <w:rStyle w:val="SegmentID"/>
                <w:lang w:val="en-GB"/>
              </w:rPr>
              <w:t xml:space="preserve">2</w:t>
            </w:r>
            <w:r>
              <w:rPr>
                <w:rStyle w:val="TransUnitID"/>
                <w:lang w:val="en-GB"/>
              </w:rPr>
              <w:t xml:space="preserve">63f65f52-7062-431a-8f43-d5705d482f4e</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Global precision engineering and manufacturing technologies company, Renishaw, will showcase its new OPTiMUM™ diamond styli range at EMO Hannover 2019 (16</w:t>
            </w:r>
            <w:r>
              <w:rPr>
                <w:rStyle w:val="Tag"/>
                <w:lang w:val="en-GB"/>
              </w:rPr>
              <w:t xml:space="preserve">&lt;27&gt;</w:t>
            </w:r>
            <w:r>
              <w:rPr>
                <w:lang w:val="en-GB"/>
              </w:rPr>
              <w:t xml:space="preserve">th</w:t>
            </w:r>
            <w:r>
              <w:rPr>
                <w:rStyle w:val="Tag"/>
                <w:lang w:val="en-GB"/>
              </w:rPr>
              <w:t xml:space="preserve">&lt;/27&gt;</w:t>
            </w:r>
            <w:r>
              <w:rPr>
                <w:lang w:val="en-GB"/>
              </w:rPr>
              <w:t xml:space="preserve"> - 21st September).</w:t>
            </w:r>
          </w:p>
        </w:tc>
        <w:tc>
          <w:tcPr>
            <w:shd w:val="clear" w:color="auto" w:fill="FFE4E1"/>
          </w:tcPr>
          <w:p>
            <w:pPr>
              <w:rPr>
                <w:lang w:val="sv-SE"/>
              </w:rPr>
            </w:pPr>
            <w:r>
              <w:rPr>
                <w:lang w:val="sv-SE"/>
              </w:rPr>
              <w:t xml:space="preserve">Det globala precisionsteknik- och tillverkningsteknologiföretaget Renishaw visar upp sitt nya utbud av OPTiMUM™-diamantmätspetsar på EMO Hannover 2019 (16–21 september).</w:t>
            </w:r>
          </w:p>
        </w:tc>
      </w:tr>
      <w:tr>
        <w:tc>
          <w:tcPr>
            <w:shd w:val="clear" w:color="auto" w:fill="FFE4E1"/>
          </w:tcPr>
          <w:p>
            <w:pPr>
              <w:rPr>
                <w:lang w:val="en-GB"/>
              </w:rPr>
            </w:pPr>
            <w:r>
              <w:rPr>
                <w:rStyle w:val="SegmentID"/>
                <w:lang w:val="en-GB"/>
              </w:rPr>
              <w:t xml:space="preserve">3</w:t>
            </w:r>
            <w:r>
              <w:rPr>
                <w:rStyle w:val="TransUnitID"/>
                <w:lang w:val="en-GB"/>
              </w:rPr>
              <w:t xml:space="preserve">221e2e80-c9f1-4069-9322-3e33a1b14117</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The OPTiMUM diamond styli range has been specifically developed for use within metrology applications that require a hard-wearing stylus.</w:t>
            </w:r>
          </w:p>
        </w:tc>
        <w:tc>
          <w:tcPr>
            <w:shd w:val="clear" w:color="auto" w:fill="FFE4E1"/>
          </w:tcPr>
          <w:p>
            <w:pPr>
              <w:rPr>
                <w:lang w:val="sv-SE"/>
              </w:rPr>
            </w:pPr>
            <w:r>
              <w:rPr>
                <w:lang w:val="sv-SE"/>
              </w:rPr>
              <w:t xml:space="preserve">OPTiMUM-diamantmätspetsarna är speciellt utvecklade för att användas med mätningar som kräver slitstarka mätspetsar.</w:t>
            </w:r>
          </w:p>
        </w:tc>
      </w:tr>
      <w:tr>
        <w:tc>
          <w:tcPr>
            <w:shd w:val="clear" w:color="auto" w:fill="FFE4E1"/>
          </w:tcPr>
          <w:p>
            <w:pPr>
              <w:rPr>
                <w:lang w:val="en-GB"/>
              </w:rPr>
            </w:pPr>
            <w:r>
              <w:rPr>
                <w:rStyle w:val="SegmentID"/>
                <w:lang w:val="en-GB"/>
              </w:rPr>
              <w:t xml:space="preserve">4</w:t>
            </w:r>
            <w:r>
              <w:rPr>
                <w:rStyle w:val="TransUnitID"/>
                <w:lang w:val="en-GB"/>
              </w:rPr>
              <w:t xml:space="preserve">221e2e80-c9f1-4069-9322-3e33a1b14117</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The principal advantage of its diamond coated spheres is that they will maintain their roundness and will not suffer material ‘pick up’ or premature wear when scanning abrasive materials or soft alloys.</w:t>
            </w:r>
          </w:p>
        </w:tc>
        <w:tc>
          <w:tcPr>
            <w:shd w:val="clear" w:color="auto" w:fill="FFE4E1"/>
          </w:tcPr>
          <w:p>
            <w:pPr>
              <w:rPr>
                <w:lang w:val="sv-SE"/>
              </w:rPr>
            </w:pPr>
            <w:r>
              <w:rPr>
                <w:lang w:val="sv-SE"/>
              </w:rPr>
              <w:t xml:space="preserve">Den huvudsakliga fördelen med deras diamantbelagda kulor är att de behåller sin rundhet, de tar inte upp materialavlagringar och de slits inte i förtid när slipande material eller mjuka legeringar skannas.</w:t>
            </w:r>
          </w:p>
        </w:tc>
      </w:tr>
      <w:tr>
        <w:tc>
          <w:tcPr>
            <w:shd w:val="clear" w:color="auto" w:fill="FFFACD"/>
          </w:tcPr>
          <w:p>
            <w:pPr>
              <w:rPr>
                <w:lang w:val="en-GB"/>
              </w:rPr>
            </w:pPr>
            <w:r>
              <w:rPr>
                <w:rStyle w:val="SegmentID"/>
                <w:lang w:val="en-GB"/>
              </w:rPr>
              <w:t xml:space="preserve">5</w:t>
            </w:r>
            <w:r>
              <w:rPr>
                <w:rStyle w:val="TransUnitID"/>
                <w:lang w:val="en-GB"/>
              </w:rPr>
              <w:t xml:space="preserve">221e2e80-c9f1-4069-9322-3e33a1b14117</w:t>
            </w:r>
          </w:p>
        </w:tc>
        <w:tc>
          <w:tcPr>
            <w:shd w:val="clear" w:color="auto" w:fill="FFFACD"/>
          </w:tcPr>
          <w:p>
            <w:pPr>
              <w:rPr>
                <w:lang w:val="en-GB"/>
              </w:rPr>
            </w:pPr>
            <w:r>
              <w:rPr>
                <w:lang w:val="en-GB"/>
              </w:rPr>
              <w:t xml:space="preserve">Translated (87%)</w:t>
            </w:r>
          </w:p>
        </w:tc>
        <w:tc>
          <w:tcPr>
            <w:shd w:val="clear" w:color="auto" w:fill="FFFACD"/>
          </w:tcPr>
          <w:p>
            <w:pPr>
              <w:rPr>
                <w:lang w:val="en-GB"/>
              </w:rPr>
            </w:pPr>
            <w:r>
              <w:rPr>
                <w:lang w:val="en-GB"/>
              </w:rPr>
              <w:t xml:space="preserve">This provides multiple benefits including an increased working life, and reduction in recalibration and inspection downtime.</w:t>
            </w:r>
          </w:p>
        </w:tc>
        <w:tc>
          <w:tcPr>
            <w:shd w:val="clear" w:color="auto" w:fill="FFFACD"/>
          </w:tcPr>
          <w:p>
            <w:pPr>
              <w:rPr>
                <w:lang w:val="sv-SE"/>
              </w:rPr>
            </w:pPr>
            <w:r>
              <w:rPr>
                <w:lang w:val="sv-SE"/>
              </w:rPr>
              <w:t xml:space="preserve">Detta ger flera fördelar, inklusive en längre livslängd och minskad stilleståndstid för omkalibrering och inspektion.</w:t>
            </w:r>
          </w:p>
        </w:tc>
      </w:tr>
      <w:tr>
        <w:tc>
          <w:tcPr>
            <w:shd w:val="clear" w:color="auto" w:fill="FFFACD"/>
          </w:tcPr>
          <w:p>
            <w:pPr>
              <w:rPr>
                <w:lang w:val="en-GB"/>
              </w:rPr>
            </w:pPr>
            <w:r>
              <w:rPr>
                <w:rStyle w:val="SegmentID"/>
                <w:lang w:val="en-GB"/>
              </w:rPr>
              <w:t xml:space="preserve">6</w:t>
            </w:r>
            <w:r>
              <w:rPr>
                <w:rStyle w:val="TransUnitID"/>
                <w:lang w:val="en-GB"/>
              </w:rPr>
              <w:t xml:space="preserve">a2304e48-377a-4f12-9612-4f184253f3b9</w:t>
            </w:r>
          </w:p>
        </w:tc>
        <w:tc>
          <w:tcPr>
            <w:shd w:val="clear" w:color="auto" w:fill="FFFACD"/>
          </w:tcPr>
          <w:p>
            <w:pPr>
              <w:rPr>
                <w:lang w:val="en-GB"/>
              </w:rPr>
            </w:pPr>
            <w:r>
              <w:rPr>
                <w:lang w:val="en-GB"/>
              </w:rPr>
              <w:t xml:space="preserve">Translated (93%)</w:t>
            </w:r>
          </w:p>
        </w:tc>
        <w:tc>
          <w:tcPr>
            <w:shd w:val="clear" w:color="auto" w:fill="FFFACD"/>
          </w:tcPr>
          <w:p>
            <w:pPr>
              <w:rPr>
                <w:lang w:val="en-GB"/>
              </w:rPr>
            </w:pPr>
            <w:r>
              <w:rPr>
                <w:lang w:val="en-GB"/>
              </w:rPr>
              <w:t xml:space="preserve">Built to order, OPTiMUM diamond coated styli can be made in multiple thread sizes and stem materials, with ball sizes from 1.5 mm up to 8 mm to suit specific applications.</w:t>
            </w:r>
          </w:p>
        </w:tc>
        <w:tc>
          <w:tcPr>
            <w:shd w:val="clear" w:color="auto" w:fill="FFFACD"/>
          </w:tcPr>
          <w:p>
            <w:pPr>
              <w:rPr>
                <w:lang w:val="sv-SE"/>
              </w:rPr>
            </w:pPr>
            <w:r>
              <w:rPr>
                <w:lang w:val="sv-SE"/>
              </w:rPr>
              <w:t xml:space="preserve">Med tillverkning enligt beställning kan diamantbelagda OPTiMUM-mätspetsar levereras med olika gängstorlekar och skaftmaterial, med kulor från 1,5 mm upp till 8 mm för att passa specifika användningsområden.</w:t>
            </w:r>
          </w:p>
        </w:tc>
      </w:tr>
      <w:tr>
        <w:tc>
          <w:tcPr>
            <w:shd w:val="clear" w:color="auto" w:fill="FFE4E1"/>
          </w:tcPr>
          <w:p>
            <w:pPr>
              <w:rPr>
                <w:lang w:val="en-GB"/>
              </w:rPr>
            </w:pPr>
            <w:r>
              <w:rPr>
                <w:rStyle w:val="SegmentID"/>
                <w:lang w:val="en-GB"/>
              </w:rPr>
              <w:t xml:space="preserve">7</w:t>
            </w:r>
            <w:r>
              <w:rPr>
                <w:rStyle w:val="TransUnitID"/>
                <w:lang w:val="en-GB"/>
              </w:rPr>
              <w:t xml:space="preserve">a2304e48-377a-4f12-9612-4f184253f3b9</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The range will support the increasing need for high performance and speed in scanning applications, coupled with market-leading product availability and price.</w:t>
            </w:r>
          </w:p>
        </w:tc>
        <w:tc>
          <w:tcPr>
            <w:shd w:val="clear" w:color="auto" w:fill="FFE4E1"/>
          </w:tcPr>
          <w:p>
            <w:pPr>
              <w:rPr>
                <w:lang w:val="sv-SE"/>
              </w:rPr>
            </w:pPr>
            <w:r>
              <w:rPr>
                <w:lang w:val="sv-SE"/>
              </w:rPr>
              <w:t xml:space="preserve">De stödjer det ökande behovet av hög prestanda och hastighet vid skanning, och har också marknadsledande tillgänglighet och pris.</w:t>
            </w:r>
          </w:p>
        </w:tc>
      </w:tr>
      <w:tr>
        <w:tc>
          <w:tcPr>
            <w:shd w:val="clear" w:color="auto" w:fill="FFE4E1"/>
          </w:tcPr>
          <w:p>
            <w:pPr>
              <w:rPr>
                <w:lang w:val="en-GB"/>
              </w:rPr>
            </w:pPr>
            <w:r>
              <w:rPr>
                <w:rStyle w:val="SegmentID"/>
                <w:lang w:val="en-GB"/>
              </w:rPr>
              <w:t xml:space="preserve">8</w:t>
            </w:r>
            <w:r>
              <w:rPr>
                <w:rStyle w:val="TransUnitID"/>
                <w:lang w:val="en-GB"/>
              </w:rPr>
              <w:t xml:space="preserve">7b592696-b287-4517-8060-8c3ca6b9b75e</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Kevin Gani, Director and General Manager of Renishaw’s Styli and Fixturing Products Division, explains, “In most inspection challenges, the choice of stylus is critical.</w:t>
            </w:r>
          </w:p>
        </w:tc>
        <w:tc>
          <w:tcPr>
            <w:shd w:val="clear" w:color="auto" w:fill="FFE4E1"/>
          </w:tcPr>
          <w:p>
            <w:pPr>
              <w:rPr>
                <w:lang w:val="sv-SE"/>
              </w:rPr>
            </w:pPr>
            <w:r>
              <w:rPr>
                <w:lang w:val="sv-SE"/>
              </w:rPr>
              <w:t xml:space="preserve">Kevin Gani, Director och General Manager för Renishaws Styli and Fixturing Products Division, förklarar: ”För de flesta inspektionsapplikationer är valet av mätspets avgörande.</w:t>
            </w:r>
          </w:p>
        </w:tc>
      </w:tr>
      <w:tr>
        <w:tc>
          <w:tcPr>
            <w:shd w:val="clear" w:color="auto" w:fill="FFFACD"/>
          </w:tcPr>
          <w:p>
            <w:pPr>
              <w:rPr>
                <w:lang w:val="en-GB"/>
              </w:rPr>
            </w:pPr>
            <w:r>
              <w:rPr>
                <w:rStyle w:val="SegmentID"/>
                <w:lang w:val="en-GB"/>
              </w:rPr>
              <w:t xml:space="preserve">9</w:t>
            </w:r>
            <w:r>
              <w:rPr>
                <w:rStyle w:val="TransUnitID"/>
                <w:lang w:val="en-GB"/>
              </w:rPr>
              <w:t xml:space="preserve">7b592696-b287-4517-8060-8c3ca6b9b75e</w:t>
            </w:r>
          </w:p>
        </w:tc>
        <w:tc>
          <w:tcPr>
            <w:shd w:val="clear" w:color="auto" w:fill="FFFACD"/>
          </w:tcPr>
          <w:p>
            <w:pPr>
              <w:rPr>
                <w:lang w:val="en-GB"/>
              </w:rPr>
            </w:pPr>
            <w:r>
              <w:rPr>
                <w:lang w:val="en-GB"/>
              </w:rPr>
              <w:t xml:space="preserve">Translated (88%)</w:t>
            </w:r>
          </w:p>
        </w:tc>
        <w:tc>
          <w:tcPr>
            <w:shd w:val="clear" w:color="auto" w:fill="FFFACD"/>
          </w:tcPr>
          <w:p>
            <w:pPr>
              <w:rPr>
                <w:lang w:val="en-GB"/>
              </w:rPr>
            </w:pPr>
            <w:r>
              <w:rPr>
                <w:lang w:val="en-GB"/>
              </w:rPr>
              <w:t xml:space="preserve">Access to workpiece features, inspection times and probe performance are all influenced by the stylus used.</w:t>
            </w:r>
          </w:p>
        </w:tc>
        <w:tc>
          <w:tcPr>
            <w:shd w:val="clear" w:color="auto" w:fill="FFFACD"/>
          </w:tcPr>
          <w:p>
            <w:pPr>
              <w:rPr>
                <w:lang w:val="sv-SE"/>
              </w:rPr>
            </w:pPr>
            <w:r>
              <w:rPr>
                <w:lang w:val="sv-SE"/>
              </w:rPr>
              <w:t xml:space="preserve">Både åtkomsten till mått på arbetsstycket, inspektionstiderna och probprestandan påverkas av den mätspets som används.</w:t>
            </w:r>
          </w:p>
        </w:tc>
      </w:tr>
      <w:tr>
        <w:tc>
          <w:tcPr>
            <w:shd w:val="clear" w:color="auto" w:fill="FFE4E1"/>
          </w:tcPr>
          <w:p>
            <w:pPr>
              <w:rPr>
                <w:lang w:val="en-GB"/>
              </w:rPr>
            </w:pPr>
            <w:r>
              <w:rPr>
                <w:rStyle w:val="SegmentID"/>
                <w:lang w:val="en-GB"/>
              </w:rPr>
              <w:t xml:space="preserve">10</w:t>
            </w:r>
            <w:r>
              <w:rPr>
                <w:rStyle w:val="TransUnitID"/>
                <w:lang w:val="en-GB"/>
              </w:rPr>
              <w:t xml:space="preserve">7b592696-b287-4517-8060-8c3ca6b9b75e</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With over 40 years experience in producing styli for metrology applications, Renishaw is proud to launch its new OPTiMUM diamond styli range to meet the increasing needs of our global customers.”</w:t>
            </w:r>
          </w:p>
        </w:tc>
        <w:tc>
          <w:tcPr>
            <w:shd w:val="clear" w:color="auto" w:fill="FFE4E1"/>
          </w:tcPr>
          <w:p>
            <w:pPr>
              <w:rPr>
                <w:lang w:val="sv-SE"/>
              </w:rPr>
            </w:pPr>
            <w:r>
              <w:rPr>
                <w:lang w:val="sv-SE"/>
              </w:rPr>
              <w:t xml:space="preserve">Med mer än 40 års erfarenhet av att tillverka mätspetsar för metrologiapplikationer är Renishaw stolta över att lansera sitt nya utbud av OPTiMUM-diamantmätspetsar för att möta de ökande behoven hos våra kunder i hela världen.”</w:t>
            </w:r>
          </w:p>
        </w:tc>
      </w:tr>
      <w:tr>
        <w:tc>
          <w:tcPr>
            <w:shd w:val="clear" w:color="auto" w:fill="FFE4E1"/>
          </w:tcPr>
          <w:p>
            <w:pPr>
              <w:rPr>
                <w:lang w:val="en-GB"/>
              </w:rPr>
            </w:pPr>
            <w:r>
              <w:rPr>
                <w:rStyle w:val="SegmentID"/>
                <w:lang w:val="en-GB"/>
              </w:rPr>
              <w:t xml:space="preserve">11</w:t>
            </w:r>
            <w:r>
              <w:rPr>
                <w:rStyle w:val="TransUnitID"/>
                <w:lang w:val="en-GB"/>
              </w:rPr>
              <w:t xml:space="preserve">5d721888-6623-4559-a0cf-9839167d33a8</w:t>
            </w:r>
          </w:p>
        </w:tc>
        <w:tc>
          <w:tcPr>
            <w:shd w:val="clear" w:color="auto" w:fill="FFE4E1"/>
          </w:tcPr>
          <w:p>
            <w:pPr>
              <w:rPr>
                <w:lang w:val="en-GB"/>
              </w:rPr>
            </w:pPr>
            <w:r>
              <w:rPr>
                <w:lang w:val="en-GB"/>
              </w:rPr>
              <w:t xml:space="preserve">Translated (0%)</w:t>
            </w:r>
          </w:p>
        </w:tc>
        <w:tc>
          <w:tcPr>
            <w:shd w:val="clear" w:color="auto" w:fill="FFE4E1"/>
          </w:tcPr>
          <w:p>
            <w:pPr>
              <w:rPr>
                <w:lang w:val="en-GB"/>
              </w:rPr>
            </w:pPr>
            <w:r>
              <w:rPr>
                <w:lang w:val="en-GB"/>
              </w:rPr>
              <w:t xml:space="preserve">The Renishaw styli range is comprehensive, and our in-house design team can also develop a unique custom solution to meet challenging inspection requirements.</w:t>
            </w:r>
          </w:p>
        </w:tc>
        <w:tc>
          <w:tcPr>
            <w:shd w:val="clear" w:color="auto" w:fill="FFE4E1"/>
          </w:tcPr>
          <w:p>
            <w:pPr>
              <w:rPr>
                <w:lang w:val="sv-SE"/>
              </w:rPr>
            </w:pPr>
            <w:r>
              <w:rPr>
                <w:lang w:val="sv-SE"/>
              </w:rPr>
              <w:t xml:space="preserve">Renishaws utbud av mätspetsar är heltäckande, och vårt egna designteam kan också utveckla unika kundanpassade lösningar för att uppfylla utmanande behov.</w:t>
            </w:r>
          </w:p>
        </w:tc>
      </w:tr>
      <w:tr>
        <w:tc>
          <w:tcPr>
            <w:shd w:val="clear" w:color="auto" w:fill="FFE4E1"/>
          </w:tcPr>
          <w:p>
            <w:pPr>
              <w:rPr>
                <w:lang w:val="en-GB"/>
              </w:rPr>
            </w:pPr>
            <w:r>
              <w:rPr>
                <w:rStyle w:val="SegmentID"/>
                <w:lang w:val="en-GB"/>
              </w:rPr>
              <w:t xml:space="preserve">12</w:t>
            </w:r>
            <w:r>
              <w:rPr>
                <w:rStyle w:val="TransUnitID"/>
                <w:lang w:val="en-GB"/>
              </w:rPr>
              <w:t xml:space="preserve">9b0317d3-bc3f-4273-a4ae-ba43f1d23e95</w:t>
            </w:r>
          </w:p>
        </w:tc>
        <w:tc>
          <w:tcPr>
            <w:shd w:val="clear" w:color="auto" w:fill="FFE4E1"/>
          </w:tcPr>
          <w:p>
            <w:pPr>
              <w:rPr>
                <w:lang w:val="en-GB"/>
              </w:rPr>
            </w:pPr>
            <w:r>
              <w:rPr>
                <w:lang w:val="en-GB"/>
              </w:rPr>
              <w:t xml:space="preserve">Translated (0%)</w:t>
            </w:r>
          </w:p>
        </w:tc>
        <w:tc>
          <w:tcPr>
            <w:shd w:val="clear" w:color="auto" w:fill="FFE4E1"/>
          </w:tcPr>
          <w:p>
            <w:pPr>
              <w:rPr>
                <w:lang w:val="en-GB"/>
              </w:rPr>
            </w:pPr>
            <w:r>
              <w:rPr>
                <w:rStyle w:val="Tag"/>
                <w:lang w:val="en-GB"/>
              </w:rPr>
              <w:t xml:space="preserve">&lt;96&gt;</w:t>
            </w:r>
            <w:r>
              <w:rPr>
                <w:lang w:val="en-GB"/>
              </w:rPr>
              <w:t xml:space="preserve">For further information on OPTiMUM diamond styli, visit us at EMO 2019 or </w:t>
            </w:r>
            <w:r>
              <w:rPr>
                <w:rStyle w:val="Tag"/>
                <w:lang w:val="en-GB"/>
              </w:rPr>
              <w:t xml:space="preserve">&lt;/96&gt;</w:t>
            </w:r>
            <w:r>
              <w:rPr>
                <w:rStyle w:val="Tag"/>
                <w:lang w:val="en-GB"/>
              </w:rPr>
              <w:t xml:space="preserve">&lt;103&gt;</w:t>
            </w:r>
            <w:r>
              <w:rPr>
                <w:lang w:val="en-GB"/>
              </w:rPr>
              <w:t xml:space="preserve">www.renishaw.com/styli</w:t>
            </w:r>
            <w:r>
              <w:rPr>
                <w:rStyle w:val="Tag"/>
                <w:lang w:val="en-GB"/>
              </w:rPr>
              <w:t xml:space="preserve">&lt;/103&gt;</w:t>
            </w:r>
          </w:p>
        </w:tc>
        <w:tc>
          <w:tcPr>
            <w:shd w:val="clear" w:color="auto" w:fill="FFE4E1"/>
          </w:tcPr>
          <w:p>
            <w:pPr>
              <w:rPr>
                <w:lang w:val="sv-SE"/>
              </w:rPr>
            </w:pPr>
            <w:r>
              <w:rPr>
                <w:rStyle w:val="Tag"/>
                <w:lang w:val="sv-SE"/>
              </w:rPr>
              <w:t xml:space="preserve">&lt;96&gt;</w:t>
            </w:r>
            <w:r>
              <w:rPr>
                <w:lang w:val="sv-SE"/>
              </w:rPr>
              <w:t xml:space="preserve">För att få mer information om OPTiMUM-diamantmätspetsarna, besök oss på EMO 2019 eller gå till </w:t>
            </w:r>
            <w:r>
              <w:rPr>
                <w:rStyle w:val="Tag"/>
                <w:lang w:val="sv-SE"/>
              </w:rPr>
              <w:t xml:space="preserve">&lt;/96&gt;</w:t>
            </w:r>
            <w:r>
              <w:rPr>
                <w:rStyle w:val="Tag"/>
                <w:lang w:val="sv-SE"/>
              </w:rPr>
              <w:t xml:space="preserve">&lt;103&gt;</w:t>
            </w:r>
            <w:r>
              <w:rPr>
                <w:lang w:val="sv-SE"/>
              </w:rPr>
              <w:t xml:space="preserve">www.renishaw.se/styli</w:t>
            </w:r>
            <w:r>
              <w:rPr>
                <w:rStyle w:val="Tag"/>
                <w:lang w:val="sv-SE"/>
              </w:rPr>
              <w:t xml:space="preserve">&lt;/103&gt;</w:t>
            </w:r>
          </w:p>
        </w:tc>
      </w:tr>
      <w:tr>
        <w:tc>
          <w:tcPr>
            <w:shd w:val="clear" w:color="auto" w:fill="#98FB98"/>
          </w:tcPr>
          <w:p>
            <w:pPr>
              <w:rPr>
                <w:lang w:val="en-GB"/>
              </w:rPr>
            </w:pPr>
            <w:r>
              <w:rPr>
                <w:rStyle w:val="SegmentID"/>
                <w:lang w:val="en-GB"/>
              </w:rPr>
              <w:t xml:space="preserve">13</w:t>
            </w:r>
            <w:r>
              <w:rPr>
                <w:rStyle w:val="TransUnitID"/>
                <w:lang w:val="en-GB"/>
              </w:rPr>
              <w:t xml:space="preserve">6198557d-4f6e-4330-b006-00d86552db13</w:t>
            </w:r>
          </w:p>
        </w:tc>
        <w:tc>
          <w:tcPr>
            <w:shd w:val="clear" w:color="auto" w:fill="#98FB98"/>
          </w:tcPr>
          <w:p>
            <w:pPr>
              <w:rPr>
                <w:lang w:val="en-GB"/>
              </w:rPr>
            </w:pPr>
            <w:r>
              <w:rPr>
                <w:lang w:val="en-GB"/>
              </w:rPr>
              <w:t xml:space="preserve">Translated (100%)</w:t>
            </w:r>
          </w:p>
        </w:tc>
        <w:tc>
          <w:tcPr>
            <w:shd w:val="clear" w:color="auto" w:fill="#98FB98"/>
          </w:tcPr>
          <w:p>
            <w:pPr>
              <w:rPr>
                <w:lang w:val="en-GB"/>
              </w:rPr>
            </w:pPr>
            <w:r>
              <w:rPr>
                <w:lang w:val="en-GB"/>
              </w:rPr>
              <w:t xml:space="preserve">http://www.renishaw.com/styli</w:t>
            </w:r>
          </w:p>
        </w:tc>
        <w:tc>
          <w:tcPr>
            <w:shd w:val="clear" w:color="auto" w:fill="#98FB98"/>
          </w:tcPr>
          <w:p>
            <w:pPr>
              <w:rPr>
                <w:lang w:val="sv-SE"/>
              </w:rPr>
            </w:pPr>
            <w:r>
              <w:rPr>
                <w:lang w:val="sv-SE"/>
              </w:rPr>
              <w:t xml:space="preserve">http://www.renishaw.se/styli</w:t>
            </w:r>
          </w:p>
        </w:tc>
      </w:tr>
      <w:tr>
        <w:tc>
          <w:tcPr>
            <w:shd w:val="clear" w:color="auto" w:fill="#98FB98"/>
          </w:tcPr>
          <w:p>
            <w:pPr>
              <w:rPr>
                <w:lang w:val="en-GB"/>
              </w:rPr>
            </w:pPr>
            <w:r>
              <w:rPr>
                <w:rStyle w:val="SegmentID"/>
                <w:lang w:val="en-GB"/>
              </w:rPr>
              <w:t xml:space="preserve">14</w:t>
            </w:r>
            <w:r>
              <w:rPr>
                <w:rStyle w:val="TransUnitID"/>
                <w:lang w:val="en-GB"/>
              </w:rPr>
              <w:t xml:space="preserve">05fd86fe-0491-4b7a-be99-5b9379aa371a</w:t>
            </w:r>
          </w:p>
        </w:tc>
        <w:tc>
          <w:tcPr>
            <w:shd w:val="clear" w:color="auto" w:fill="#98FB98"/>
          </w:tcPr>
          <w:p>
            <w:pPr>
              <w:rPr>
                <w:lang w:val="en-GB"/>
              </w:rPr>
            </w:pPr>
            <w:r>
              <w:rPr>
                <w:lang w:val="en-GB"/>
              </w:rPr>
              <w:t xml:space="preserve">Translated (100%)</w:t>
            </w:r>
          </w:p>
        </w:tc>
        <w:tc>
          <w:tcPr>
            <w:shd w:val="clear" w:color="auto" w:fill="#98FB98"/>
          </w:tcPr>
          <w:p>
            <w:pPr>
              <w:rPr>
                <w:lang w:val="en-GB"/>
              </w:rPr>
            </w:pPr>
            <w:r>
              <w:rPr>
                <w:lang w:val="en-GB"/>
              </w:rPr>
              <w:t xml:space="preserve">-Ends-</w:t>
            </w:r>
          </w:p>
        </w:tc>
        <w:tc>
          <w:tcPr>
            <w:shd w:val="clear" w:color="auto" w:fill="#98FB98"/>
          </w:tcPr>
          <w:p>
            <w:pPr>
              <w:rPr>
                <w:lang w:val="sv-SE"/>
              </w:rPr>
            </w:pPr>
            <w:r>
              <w:rPr>
                <w:lang w:val="sv-SE"/>
              </w:rPr>
              <w:t xml:space="preserve">-Slut-</w:t>
            </w:r>
          </w:p>
        </w:tc>
      </w:tr>
    </w:tbl>
    <w:sectPr>
      <w:pgSz w:w="15840" w:h="12240" w:orient="landscape"/>
      <w:pgMar w:top="720" w:right="720" w:bottom="720" w:left="720" w:header="720" w:footer="720" w:gutter="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table" w:styleId="TableGrid">
    <w:name w:val="Table Grid"/>
    <w:basedOn w:val="TableNormal"/>
    <w:uiPriority w:val="59"/>
    <w:rsid w:val="00B439F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ag" w:customStyle="true">
    <w:name w:val="Tag"/>
    <w:basedOn w:val="DefaultParagraphFont"/>
    <w:uiPriority w:val="1"/>
    <w:qFormat/>
    <w:rPr>
      <w:i/>
      <w:color w:val="FF0066"/>
    </w:rPr>
  </w:style>
  <w:style w:type="character" w:styleId="LockedContent" w:customStyle="true">
    <w:name w:val="LockedContent"/>
    <w:basedOn w:val="DefaultParagraphFont"/>
    <w:uiPriority w:val="1"/>
    <w:qFormat/>
    <w:rPr>
      <w:i/>
      <w:color w:val="808080" w:themeColor="background1" w:themeShade="80"/>
    </w:rPr>
  </w:style>
  <w:style w:type="character" w:styleId="TransUnitID" w:customStyle="true">
    <w:name w:val="TransUnitID"/>
    <w:basedOn w:val="DefaultParagraphFont"/>
    <w:uiPriority w:val="1"/>
    <w:qFormat/>
    <w:rPr>
      <w:vanish/>
      <w:color w:val="auto"/>
      <w:sz w:val="2"/>
    </w:rPr>
  </w:style>
  <w:style w:type="character" w:styleId="SegmentID" w:customStyle="true">
    <w:name w:val="SegmentID"/>
    <w:basedOn w:val="DefaultParagraphFont"/>
    <w:uiPriority w:val="1"/>
    <w:qFormat/>
    <w:rPr>
      <w:color w:val="auto"/>
    </w:rPr>
  </w:style>
</w:styles>
</file>

<file path=word/_rels/document.xml.rels>&#65279;<?xml version="1.0" encoding="utf-8"?><Relationships xmlns="http://schemas.openxmlformats.org/package/2006/relationships"><Relationship Type="http://schemas.openxmlformats.org/officeDocument/2006/relationships/styles" Target="/word/styles.xml" Id="Raba6a6cdc44049a8" /><Relationship Type="http://schemas.openxmlformats.org/officeDocument/2006/relationships/customXml" Target="/customXML/item.xml" Id="R9b98b00e31fd464f" /><Relationship Type="http://schemas.openxmlformats.org/officeDocument/2006/relationships/comments" Target="/word/comments.xml" Id="rId6" /><Relationship Type="http://schemas.openxmlformats.org/officeDocument/2006/relationships/settings" Target="/word/settings.xml" Id="rId3" /></Relationships>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list>
  <segment id="2ef26515-8054-4aaa-a59a-6405002ad2b0_1" sourcehash="369375751" targethash="-562529497"/>
  <segment id="63f65f52-7062-431a-8f43-d5705d482f4e_2" sourcehash="885722600" targethash="-1727353636"/>
  <segment id="221e2e80-c9f1-4069-9322-3e33a1b14117_3" sourcehash="-1067575177" targethash="1617275604"/>
  <segment id="221e2e80-c9f1-4069-9322-3e33a1b14117_4" sourcehash="1981511829" targethash="-1474030426"/>
  <segment id="221e2e80-c9f1-4069-9322-3e33a1b14117_5" sourcehash="-1891142307" targethash="-2109233262"/>
  <segment id="a2304e48-377a-4f12-9612-4f184253f3b9_6" sourcehash="900359166" targethash="175569999"/>
  <segment id="a2304e48-377a-4f12-9612-4f184253f3b9_7" sourcehash="1062352256" targethash="-1967453777"/>
  <segment id="7b592696-b287-4517-8060-8c3ca6b9b75e_8" sourcehash="12306360" targethash="-641386969"/>
  <segment id="7b592696-b287-4517-8060-8c3ca6b9b75e_9" sourcehash="986128305" targethash="-690950278"/>
  <segment id="7b592696-b287-4517-8060-8c3ca6b9b75e_10" sourcehash="1335583113" targethash="347842504"/>
  <segment id="5d721888-6623-4559-a0cf-9839167d33a8_11" sourcehash="1662104496" targethash="176343262"/>
  <segment id="9b0317d3-bc3f-4273-a4ae-ba43f1d23e95_12" sourcehash="-1686163840" targethash="218515480"/>
  <segment id="6198557d-4f6e-4330-b006-00d86552db13_13" sourcehash="16884877" targethash="-1925212346"/>
  <segment id="05fd86fe-0491-4b7a-be99-5b9379aa371a_14" sourcehash="1849112525" targethash="1449471238"/>
</list>
</file>

<file path=customXML/itemProps1.xml><?xml version="1.0" encoding="utf-8"?>
<ds:datastoreItem xmlns:ds="http://schemas.openxmlformats.org/officeDocument/2006/customXml" ds:itemID="{88E81A45-98C0-4D79-952A-E8203CE59AAC}"/>
</file>