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Default="007C4DCE" w:rsidP="00AC7D9D">
      <w:pPr>
        <w:ind w:right="567"/>
        <w:rPr>
          <w:rFonts w:ascii="Arial" w:hAnsi="Arial" w:cs="Arial"/>
        </w:rPr>
      </w:pPr>
      <w:r>
        <w:rPr>
          <w:i/>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50262C" w:rsidRDefault="00592D80" w:rsidP="00647401">
      <w:pPr>
        <w:spacing w:line="360" w:lineRule="auto"/>
        <w:rPr>
          <w:b/>
          <w:sz w:val="22"/>
          <w:szCs w:val="22"/>
          <w:rFonts w:ascii="Arial" w:hAnsi="Arial" w:cs="Arial"/>
        </w:rPr>
      </w:pPr>
      <w:r>
        <w:rPr>
          <w:b/>
          <w:sz w:val="22"/>
          <w:szCs w:val="22"/>
          <w:rFonts w:ascii="Arial" w:hAnsi="Arial"/>
        </w:rPr>
        <w:t xml:space="preserve">Novo sistema laser de alinhamento aumenta a gama de soluções de calibração de máquinas da Renishaw</w:t>
      </w:r>
      <w:r>
        <w:rPr>
          <w:b/>
          <w:sz w:val="22"/>
          <w:szCs w:val="22"/>
          <w:rFonts w:ascii="Arial" w:hAnsi="Arial"/>
        </w:rPr>
        <w:t xml:space="preserve"> </w:t>
      </w:r>
    </w:p>
    <w:p w:rsidR="0033506D" w:rsidRDefault="0033506D" w:rsidP="00647401">
      <w:pPr>
        <w:spacing w:line="360" w:lineRule="auto"/>
        <w:rPr>
          <w:rFonts w:ascii="Arial" w:hAnsi="Arial" w:cs="Arial"/>
          <w:sz w:val="22"/>
          <w:szCs w:val="22"/>
          <w:lang w:val="en-US"/>
        </w:rPr>
      </w:pPr>
    </w:p>
    <w:p w:rsidR="00C03209" w:rsidRPr="00C03209" w:rsidRDefault="00592D80" w:rsidP="00C03209">
      <w:pPr>
        <w:spacing w:line="360" w:lineRule="auto"/>
        <w:rPr>
          <w:rFonts w:ascii="Arial" w:hAnsi="Arial" w:cs="Arial"/>
        </w:rPr>
      </w:pPr>
      <w:bookmarkStart w:id="1" w:name="_Hlk531681190"/>
      <w:r>
        <w:rPr>
          <w:rFonts w:ascii="Arial" w:hAnsi="Arial"/>
        </w:rPr>
        <w:t xml:space="preserve">O sistema laser de alinhamento XK10 foi desenvolvido para uso durante a construção e alinhamento de máquinas-ferramenta, substituindo a necessidade de dispositivos.</w:t>
      </w:r>
      <w:r>
        <w:rPr>
          <w:rFonts w:ascii="Arial" w:hAnsi="Arial"/>
        </w:rPr>
        <w:t xml:space="preserve"> </w:t>
      </w:r>
      <w:r>
        <w:rPr>
          <w:rFonts w:ascii="Arial" w:hAnsi="Arial"/>
        </w:rPr>
        <w:t xml:space="preserve">Ele pode ser usado em trilhos lineares para garantir que estejam retos, quadrados, planos e nivelados, bem como para avaliar o sentido do fuso e a coaxialidade de máquinas rotativas.</w:t>
      </w:r>
      <w:r>
        <w:rPr>
          <w:rFonts w:ascii="Arial" w:hAnsi="Arial"/>
        </w:rPr>
        <w:t xml:space="preserve"> </w:t>
      </w:r>
      <w:r>
        <w:rPr>
          <w:rFonts w:ascii="Arial" w:hAnsi="Arial"/>
        </w:rPr>
        <w:t xml:space="preserve">Esses fatores podem ser medidos e alinhados com o XK10 durante a construção, usando a exibição em tempo real .</w:t>
      </w:r>
      <w:r>
        <w:rPr>
          <w:rFonts w:ascii="Arial" w:hAnsi="Arial"/>
        </w:rPr>
        <w:t xml:space="preserve"> </w:t>
      </w:r>
      <w:r>
        <w:rPr>
          <w:rFonts w:ascii="Arial" w:hAnsi="Arial"/>
        </w:rPr>
        <w:t xml:space="preserve">O XK10 também é uma ferramenta poderosa para diagnosticar a origem dos erros após uma colisão ou como parte da manutenção periódica.</w:t>
      </w:r>
    </w:p>
    <w:bookmarkEnd w:id="1"/>
    <w:p w:rsidR="00C03209" w:rsidRPr="00C03209" w:rsidRDefault="00C03209" w:rsidP="00C03209">
      <w:pPr>
        <w:spacing w:line="360" w:lineRule="auto"/>
        <w:rPr>
          <w:rFonts w:ascii="Arial" w:hAnsi="Arial" w:cs="Arial"/>
          <w:lang w:val="en-US"/>
        </w:rPr>
      </w:pPr>
    </w:p>
    <w:p w:rsidR="00C03209" w:rsidRDefault="0033506D" w:rsidP="00974450">
      <w:pPr>
        <w:spacing w:line="360" w:lineRule="auto"/>
        <w:rPr>
          <w:sz w:val="22"/>
          <w:szCs w:val="22"/>
          <w:rFonts w:ascii="Arial" w:hAnsi="Arial" w:cs="Arial"/>
        </w:rPr>
      </w:pPr>
      <w:r>
        <w:rPr>
          <w:rFonts w:ascii="Arial" w:hAnsi="Arial"/>
        </w:rPr>
        <w:t xml:space="preserve">O XK10 pode medir e alinhar componentes geométricos e rotativos em máquinas com comprimentos de eixo de até 30 m. Ele substitui a necessidade de dispositivos como esquadros de granito e barras de teste, que precisam ser calibrados e transportados a um custo considerável.</w:t>
      </w:r>
      <w:r>
        <w:rPr>
          <w:rFonts w:ascii="Arial" w:hAnsi="Arial"/>
        </w:rPr>
        <w:t xml:space="preserve"> </w:t>
      </w:r>
      <w:r>
        <w:rPr>
          <w:rFonts w:ascii="Arial" w:hAnsi="Arial"/>
        </w:rPr>
        <w:t xml:space="preserve">Com montagem simples nas guias da máquina, este sistema modular único pode executar preparações e medições mais rápidas da máquina, quando comparadas com os métodos tradicionais.</w:t>
      </w:r>
      <w:r>
        <w:rPr>
          <w:rFonts w:ascii="Arial" w:hAnsi="Arial"/>
        </w:rPr>
        <w:t xml:space="preserve"> </w:t>
      </w:r>
    </w:p>
    <w:p w:rsidR="00974450" w:rsidRDefault="00974450" w:rsidP="00974450">
      <w:pPr>
        <w:rPr>
          <w:lang w:val="en-US"/>
        </w:rPr>
      </w:pPr>
    </w:p>
    <w:p w:rsidR="00647401" w:rsidRDefault="00B4229F" w:rsidP="00647401">
      <w:pPr>
        <w:spacing w:line="360" w:lineRule="auto"/>
        <w:rPr>
          <w:rFonts w:ascii="Arial" w:hAnsi="Arial" w:cs="Arial"/>
        </w:rPr>
      </w:pPr>
      <w:r>
        <w:rPr>
          <w:rFonts w:ascii="Arial" w:hAnsi="Arial"/>
        </w:rPr>
        <w:t xml:space="preserve">O software intuitivo do XK10 reduz a dependência de operadores altamente qualificados.</w:t>
      </w:r>
      <w:r>
        <w:rPr>
          <w:rFonts w:ascii="Arial" w:hAnsi="Arial"/>
        </w:rPr>
        <w:t xml:space="preserve"> </w:t>
      </w:r>
      <w:r>
        <w:rPr>
          <w:rFonts w:ascii="Arial" w:hAnsi="Arial"/>
        </w:rPr>
        <w:t xml:space="preserve">As medições são registradas digitalmente e podem ser exportadas, fornecendo rastreabilidade a padrões internacionais ou podem ser visualizadas diretamente no robusto tablet dedicado.</w:t>
      </w:r>
    </w:p>
    <w:p w:rsidR="00B17577" w:rsidRDefault="00B17577" w:rsidP="00647401">
      <w:pPr>
        <w:spacing w:line="360" w:lineRule="auto"/>
        <w:rPr>
          <w:rFonts w:ascii="Arial" w:hAnsi="Arial" w:cs="Arial"/>
          <w:lang w:val="en-US"/>
        </w:rPr>
      </w:pPr>
    </w:p>
    <w:p w:rsidR="00B17577" w:rsidRDefault="00592D80" w:rsidP="00647401">
      <w:pPr>
        <w:spacing w:line="360" w:lineRule="auto"/>
        <w:rPr>
          <w:rFonts w:ascii="Arial" w:hAnsi="Arial" w:cs="Arial"/>
        </w:rPr>
      </w:pPr>
      <w:r>
        <w:rPr>
          <w:rFonts w:ascii="Arial" w:hAnsi="Arial"/>
        </w:rPr>
        <w:t xml:space="preserve">O novo sistema laser de alinhamento XK10 da Renishaw vence os desafios encontrados no uso de dispositivos  tradicionais e oferece uma solução digital exclusiva para muitas máquinas-ferramenta.</w:t>
      </w:r>
    </w:p>
    <w:p w:rsidR="006D160A" w:rsidRPr="00A650E6" w:rsidRDefault="006D160A" w:rsidP="00647401">
      <w:pPr>
        <w:spacing w:line="360" w:lineRule="auto"/>
        <w:rPr>
          <w:rFonts w:ascii="Arial" w:hAnsi="Arial" w:cs="Arial"/>
          <w:lang w:val="en-US"/>
        </w:rPr>
      </w:pPr>
    </w:p>
    <w:p w:rsidR="00B520EA" w:rsidRDefault="00B520EA" w:rsidP="00647401">
      <w:pPr>
        <w:spacing w:line="360" w:lineRule="auto"/>
        <w:rPr>
          <w:rFonts w:ascii="Arial" w:hAnsi="Arial" w:cs="Arial"/>
          <w:sz w:val="22"/>
          <w:szCs w:val="22"/>
          <w:lang w:val="en-US"/>
        </w:rPr>
      </w:pPr>
    </w:p>
    <w:p w:rsidR="00B520EA" w:rsidRPr="002819C8" w:rsidRDefault="00B520EA" w:rsidP="00B520EA">
      <w:pPr>
        <w:spacing w:line="360" w:lineRule="auto"/>
        <w:rPr>
          <w:rFonts w:ascii="Arial" w:hAnsi="Arial" w:cs="Arial"/>
        </w:rPr>
      </w:pPr>
      <w:r>
        <w:rPr>
          <w:rFonts w:ascii="Arial" w:hAnsi="Arial"/>
        </w:rPr>
        <w:t xml:space="preserve">Para mais informações sobre produtos de calibração e monitoramento de desempenho da Renishaw, visite </w:t>
      </w:r>
      <w:r>
        <w:rPr>
          <w:color w:val="0070C0"/>
          <w:u w:val="single"/>
          <w:rFonts w:ascii="Arial" w:hAnsi="Arial"/>
        </w:rPr>
        <w:t xml:space="preserve">www.renishaw.com.br/xk10</w:t>
      </w:r>
    </w:p>
    <w:p w:rsidR="00B520EA" w:rsidRDefault="00B520EA" w:rsidP="00B520EA"/>
    <w:p w:rsidR="0006668E" w:rsidRDefault="00B520EA" w:rsidP="00026D0A">
      <w:pPr>
        <w:pStyle w:val="NormalWeb"/>
        <w:jc w:val="center"/>
      </w:pPr>
      <w:r>
        <w:rPr>
          <w:sz w:val="20"/>
          <w:szCs w:val="20"/>
          <w:u w:val="single"/>
          <w:rFonts w:ascii="Arial" w:hAnsi="Arial"/>
        </w:rPr>
        <w:t xml:space="preserve">Fim</w:t>
      </w:r>
    </w:p>
    <w:p w:rsidR="00647401" w:rsidRPr="00F71F07" w:rsidRDefault="00647401" w:rsidP="00F71F07"/>
    <w:sectPr w:rsidR="00647401" w:rsidRPr="00F71F07"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D7" w:rsidRDefault="00A927D7" w:rsidP="002E2F8C">
      <w:r>
        <w:separator/>
      </w:r>
    </w:p>
  </w:endnote>
  <w:endnote w:type="continuationSeparator" w:id="0">
    <w:p w:rsidR="00A927D7" w:rsidRDefault="00A927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D7" w:rsidRDefault="00A927D7" w:rsidP="002E2F8C">
      <w:r>
        <w:separator/>
      </w:r>
    </w:p>
  </w:footnote>
  <w:footnote w:type="continuationSeparator" w:id="0">
    <w:p w:rsidR="00A927D7" w:rsidRDefault="00A927D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F3" w:rsidRDefault="00A7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dirty" w:grammar="dirty"/>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6D0A"/>
    <w:rsid w:val="00027489"/>
    <w:rsid w:val="00053F5E"/>
    <w:rsid w:val="000566E5"/>
    <w:rsid w:val="0006668E"/>
    <w:rsid w:val="00072574"/>
    <w:rsid w:val="000A2BC1"/>
    <w:rsid w:val="000B1016"/>
    <w:rsid w:val="000B5F43"/>
    <w:rsid w:val="000B6575"/>
    <w:rsid w:val="000F7C70"/>
    <w:rsid w:val="00100B9E"/>
    <w:rsid w:val="00116617"/>
    <w:rsid w:val="0012029C"/>
    <w:rsid w:val="00142FD6"/>
    <w:rsid w:val="0016753A"/>
    <w:rsid w:val="00174CB2"/>
    <w:rsid w:val="00180B30"/>
    <w:rsid w:val="00182797"/>
    <w:rsid w:val="001A5B15"/>
    <w:rsid w:val="002032B7"/>
    <w:rsid w:val="0021225A"/>
    <w:rsid w:val="00227CE4"/>
    <w:rsid w:val="002469DB"/>
    <w:rsid w:val="002703CD"/>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10AF"/>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46FE4"/>
    <w:rsid w:val="00581306"/>
    <w:rsid w:val="00592D80"/>
    <w:rsid w:val="005A7A54"/>
    <w:rsid w:val="005D5CFE"/>
    <w:rsid w:val="005E5B43"/>
    <w:rsid w:val="00600245"/>
    <w:rsid w:val="0061421E"/>
    <w:rsid w:val="00647401"/>
    <w:rsid w:val="006479D8"/>
    <w:rsid w:val="0065468E"/>
    <w:rsid w:val="0069384A"/>
    <w:rsid w:val="00694EDE"/>
    <w:rsid w:val="006A768B"/>
    <w:rsid w:val="006C2C75"/>
    <w:rsid w:val="006D160A"/>
    <w:rsid w:val="006D4D8A"/>
    <w:rsid w:val="006E4D82"/>
    <w:rsid w:val="00722A74"/>
    <w:rsid w:val="00726583"/>
    <w:rsid w:val="0073088A"/>
    <w:rsid w:val="00731EE2"/>
    <w:rsid w:val="00760943"/>
    <w:rsid w:val="00775194"/>
    <w:rsid w:val="007A68F7"/>
    <w:rsid w:val="007C4DCE"/>
    <w:rsid w:val="007E7467"/>
    <w:rsid w:val="00815915"/>
    <w:rsid w:val="00853A89"/>
    <w:rsid w:val="00864808"/>
    <w:rsid w:val="008757C5"/>
    <w:rsid w:val="008D3B4D"/>
    <w:rsid w:val="008E2064"/>
    <w:rsid w:val="008F783F"/>
    <w:rsid w:val="00910A83"/>
    <w:rsid w:val="0092508A"/>
    <w:rsid w:val="00930F80"/>
    <w:rsid w:val="0094312D"/>
    <w:rsid w:val="00974450"/>
    <w:rsid w:val="009A26A6"/>
    <w:rsid w:val="009B326C"/>
    <w:rsid w:val="009E6AE1"/>
    <w:rsid w:val="00A0460F"/>
    <w:rsid w:val="00A172EF"/>
    <w:rsid w:val="00A32C35"/>
    <w:rsid w:val="00A650E6"/>
    <w:rsid w:val="00A73DF3"/>
    <w:rsid w:val="00A82BC2"/>
    <w:rsid w:val="00A86E21"/>
    <w:rsid w:val="00A927D7"/>
    <w:rsid w:val="00A97343"/>
    <w:rsid w:val="00AA6DE3"/>
    <w:rsid w:val="00AC403F"/>
    <w:rsid w:val="00AC7D9D"/>
    <w:rsid w:val="00AD110C"/>
    <w:rsid w:val="00B03DC8"/>
    <w:rsid w:val="00B17577"/>
    <w:rsid w:val="00B2671B"/>
    <w:rsid w:val="00B349F0"/>
    <w:rsid w:val="00B35AA9"/>
    <w:rsid w:val="00B4229F"/>
    <w:rsid w:val="00B520EA"/>
    <w:rsid w:val="00B53C11"/>
    <w:rsid w:val="00B61F67"/>
    <w:rsid w:val="00B70DAB"/>
    <w:rsid w:val="00C03209"/>
    <w:rsid w:val="00C47966"/>
    <w:rsid w:val="00CA3BAB"/>
    <w:rsid w:val="00CB0C2C"/>
    <w:rsid w:val="00CB35F0"/>
    <w:rsid w:val="00CB598B"/>
    <w:rsid w:val="00CC4B43"/>
    <w:rsid w:val="00CE1959"/>
    <w:rsid w:val="00CF722A"/>
    <w:rsid w:val="00D20622"/>
    <w:rsid w:val="00D4562A"/>
    <w:rsid w:val="00D52A8D"/>
    <w:rsid w:val="00D92177"/>
    <w:rsid w:val="00D94955"/>
    <w:rsid w:val="00D97E36"/>
    <w:rsid w:val="00DE2120"/>
    <w:rsid w:val="00E57C33"/>
    <w:rsid w:val="00E730CB"/>
    <w:rsid w:val="00E73435"/>
    <w:rsid w:val="00ED43C2"/>
    <w:rsid w:val="00F05286"/>
    <w:rsid w:val="00F30D7C"/>
    <w:rsid w:val="00F42B1D"/>
    <w:rsid w:val="00F55423"/>
    <w:rsid w:val="00F560D5"/>
    <w:rsid w:val="00F71F07"/>
    <w:rsid w:val="00F81452"/>
    <w:rsid w:val="00FA3F2E"/>
    <w:rsid w:val="00FB0B5D"/>
    <w:rsid w:val="00FC465C"/>
    <w:rsid w:val="00FC7AE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DBD05EE-8A8D-49AC-9F36-72608AE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pt-BR"/>
    </w:rPr>
  </w:style>
  <w:style w:type="paragraph" w:styleId="BodyText">
    <w:name w:val="Body Text"/>
    <w:basedOn w:val="Normal"/>
    <w:semiHidden/>
    <w:rsid w:val="005A7A54"/>
    <w:pPr>
      <w:tabs>
        <w:tab w:val="left" w:pos="-2160"/>
      </w:tabs>
      <w:spacing w:line="280" w:lineRule="exact"/>
    </w:pPr>
    <w:rPr>
      <w:rFonts w:ascii="Arial" w:hAnsi="Arial"/>
      <w:lang w:val="pt-BR"/>
    </w:rPr>
  </w:style>
  <w:style w:type="paragraph" w:styleId="Header">
    <w:name w:val="header"/>
    <w:basedOn w:val="Normal"/>
    <w:semiHidden/>
    <w:rsid w:val="005A7A54"/>
    <w:pPr>
      <w:tabs>
        <w:tab w:val="center" w:pos="4320"/>
        <w:tab w:val="right" w:pos="8640"/>
      </w:tabs>
    </w:pPr>
    <w:rPr>
      <w:sz w:val="24"/>
      <w:lang w:val="pt-B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Renishaw PLC</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Jo Green</dc:creator>
  <cp:keywords/>
  <dc:description>Renishaw’s new XK10 alignment laser system has been developed for use during the build and alignment of machine tools, replacing the need for artefacts. It can be used on linear rails to ensure that they are straight, square, flat and level, as well as to assess spindle direction and coaxiality of rotary machines.</dc:description>
  <cp:lastModifiedBy>Jo Green</cp:lastModifiedBy>
  <cp:revision>2</cp:revision>
  <cp:lastPrinted>2018-12-04T00:23:00Z</cp:lastPrinted>
  <dcterms:created xsi:type="dcterms:W3CDTF">2019-03-01T19:47:00Z</dcterms:created>
  <dcterms:modified xsi:type="dcterms:W3CDTF">2019-03-01T19:47:00Z</dcterms:modified>
</cp:coreProperties>
</file>