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56" w:rsidRDefault="00D66F41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Az új QuickLoad™ sínrendszer gyorsabbá, hatékonyabbá és pontosabbá teszi a munkadarabok ellenőrzését</w:t>
      </w:r>
    </w:p>
    <w:p w:rsidR="00CC6856" w:rsidRPr="00D606B3" w:rsidRDefault="00CC6856" w:rsidP="00CC685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CC6856" w:rsidRDefault="00BC6853" w:rsidP="00CC6856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A Renishaw örömmel jelenti be, hogy a QuickLoad™ sinrendszer képében újabb taggal bővítette méréstechnikai befogóeszközeinek kínálatát. A QuickLoad sínrendszert koordináta-mérőgépeken történő használatra fejlesztették ki, és a mindkét oldalon gyorskioldós mágnesekkel és illesztőcsapokkal a sínhez kapcsolódó QuickLoad mérőlapokkal együtt használva biztos rögzítést garantál. A sín és a mérőlapok csereszabatos kialakítása révén semmi nem gátolja meg, hogy a gépkezelő a maximumot hozza ki magából a munkadarabok gyors ellenőrzése és kiadása terén.</w:t>
      </w:r>
    </w:p>
    <w:p w:rsidR="00AF3601" w:rsidRPr="00F05FEE" w:rsidRDefault="00AF3601" w:rsidP="00CC6856">
      <w:pPr>
        <w:spacing w:line="336" w:lineRule="auto"/>
        <w:ind w:right="-554"/>
        <w:rPr>
          <w:rFonts w:ascii="Arial" w:hAnsi="Arial" w:cs="Arial"/>
        </w:rPr>
      </w:pPr>
    </w:p>
    <w:p w:rsidR="00CC6856" w:rsidRPr="00F05FEE" w:rsidRDefault="00CC6856" w:rsidP="0069705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 QuickLoad sínrendszer a QuickLoad termékek jól ismert kínálatát egészíti ki, amelybe többek között az optikai alkalmazásokban a műveletek leegyszerűsítésére, a sebesség növelésére és a hibamentes rögzítésre szolgáló QuickLoad sarokelem- (QLC) termékcsalád tartozik. A QuickLoad mérőlapok alapját a Renishaw piacvezető keményanodizált, alfanumerikus jelöléssel ellátott alumínium mérőlapjai jelentik, amelyek alapesetben M6-os, külön kérésre pedig M4, M8 és ¼-20 furatmérettel kaphatók. A cég jelölt moduláris befogóeszközeinek széles választékával és a FixtureBuilder szoftverrel együtt használva az alfanumerikus jelöléssel ellátott mérőlapok segítségével a felhasználó minden egyes alkalommal ugyanúgy rendezheti el a munkadarabokat. A QuickLoad sínrendszer révén a felhasználó gyorsan, könnyen és nagy ismétlőképességgel, egyszerre több mérőlapon is elrendezheti az ellenőrizni kívánt munkadarabokat, majd hatékonyan a sínre helyezheti őket, így az ellenőrzés a maximális hatékonysággal folyhat. </w:t>
      </w:r>
    </w:p>
    <w:p w:rsidR="00CC6856" w:rsidRPr="00697051" w:rsidRDefault="00CC6856" w:rsidP="00697051">
      <w:pPr>
        <w:spacing w:line="336" w:lineRule="auto"/>
        <w:ind w:right="-554"/>
        <w:rPr>
          <w:rFonts w:ascii="Arial" w:hAnsi="Arial" w:cs="Arial"/>
        </w:rPr>
      </w:pPr>
    </w:p>
    <w:p w:rsidR="00CC6856" w:rsidRDefault="00CC6856" w:rsidP="00CC6856">
      <w:pPr>
        <w:spacing w:line="336" w:lineRule="auto"/>
        <w:ind w:right="-554"/>
        <w:rPr>
          <w:rFonts w:ascii="Arial" w:hAnsi="Arial"/>
        </w:rPr>
      </w:pPr>
      <w:r w:rsidRPr="00B57D92">
        <w:rPr>
          <w:rFonts w:ascii="Arial" w:hAnsi="Arial"/>
        </w:rPr>
        <w:t>A QuickLoad sínrendszerről bővebben itt olvashat:</w:t>
      </w:r>
      <w:r w:rsidR="00B57D92">
        <w:rPr>
          <w:rFonts w:ascii="Arial" w:hAnsi="Arial"/>
        </w:rPr>
        <w:t xml:space="preserve"> </w:t>
      </w:r>
      <w:hyperlink r:id="rId11" w:history="1">
        <w:r w:rsidR="00B57D92" w:rsidRPr="00A9182C">
          <w:rPr>
            <w:rStyle w:val="Hyperlink"/>
            <w:rFonts w:ascii="Arial" w:hAnsi="Arial"/>
          </w:rPr>
          <w:t>www.renishaw.hu/quickloadrail</w:t>
        </w:r>
      </w:hyperlink>
      <w:bookmarkStart w:id="0" w:name="_GoBack"/>
      <w:bookmarkEnd w:id="0"/>
    </w:p>
    <w:sectPr w:rsidR="00CC6856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C3E" w:rsidRDefault="00077C3E" w:rsidP="002E2F8C">
      <w:r>
        <w:separator/>
      </w:r>
    </w:p>
  </w:endnote>
  <w:endnote w:type="continuationSeparator" w:id="0">
    <w:p w:rsidR="00077C3E" w:rsidRDefault="00077C3E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C3E" w:rsidRDefault="00077C3E" w:rsidP="002E2F8C">
      <w:r>
        <w:separator/>
      </w:r>
    </w:p>
  </w:footnote>
  <w:footnote w:type="continuationSeparator" w:id="0">
    <w:p w:rsidR="00077C3E" w:rsidRDefault="00077C3E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566E5"/>
    <w:rsid w:val="00075B33"/>
    <w:rsid w:val="00077C3E"/>
    <w:rsid w:val="000B6575"/>
    <w:rsid w:val="000C6F60"/>
    <w:rsid w:val="00113C35"/>
    <w:rsid w:val="0012029C"/>
    <w:rsid w:val="00135DB0"/>
    <w:rsid w:val="00156624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A4FD3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A191A"/>
    <w:rsid w:val="003D5DDB"/>
    <w:rsid w:val="003E6E81"/>
    <w:rsid w:val="003F2730"/>
    <w:rsid w:val="0040116D"/>
    <w:rsid w:val="0040334F"/>
    <w:rsid w:val="00405AD5"/>
    <w:rsid w:val="00407D9A"/>
    <w:rsid w:val="00443E0F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66CE9"/>
    <w:rsid w:val="00567B0F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950EA"/>
    <w:rsid w:val="00697051"/>
    <w:rsid w:val="006B413D"/>
    <w:rsid w:val="006C2C75"/>
    <w:rsid w:val="006E4D82"/>
    <w:rsid w:val="00701066"/>
    <w:rsid w:val="00711E63"/>
    <w:rsid w:val="00714411"/>
    <w:rsid w:val="0072403D"/>
    <w:rsid w:val="0073088A"/>
    <w:rsid w:val="00775194"/>
    <w:rsid w:val="00784AAA"/>
    <w:rsid w:val="00797E75"/>
    <w:rsid w:val="007A09F5"/>
    <w:rsid w:val="007B7B78"/>
    <w:rsid w:val="007C2958"/>
    <w:rsid w:val="007C3DAF"/>
    <w:rsid w:val="007C4DCE"/>
    <w:rsid w:val="007C65C2"/>
    <w:rsid w:val="007F3BB1"/>
    <w:rsid w:val="00864808"/>
    <w:rsid w:val="00874709"/>
    <w:rsid w:val="00874B4C"/>
    <w:rsid w:val="008757C5"/>
    <w:rsid w:val="00893A94"/>
    <w:rsid w:val="00895EB0"/>
    <w:rsid w:val="008D1D65"/>
    <w:rsid w:val="008D3B4D"/>
    <w:rsid w:val="008E2064"/>
    <w:rsid w:val="00910A83"/>
    <w:rsid w:val="00922464"/>
    <w:rsid w:val="009415B6"/>
    <w:rsid w:val="009817B9"/>
    <w:rsid w:val="009B326C"/>
    <w:rsid w:val="009B63D3"/>
    <w:rsid w:val="009C41EB"/>
    <w:rsid w:val="009F23F0"/>
    <w:rsid w:val="00A32C35"/>
    <w:rsid w:val="00A60348"/>
    <w:rsid w:val="00A773F3"/>
    <w:rsid w:val="00AB10DA"/>
    <w:rsid w:val="00AB43B9"/>
    <w:rsid w:val="00AC2E64"/>
    <w:rsid w:val="00AF0949"/>
    <w:rsid w:val="00AF3601"/>
    <w:rsid w:val="00B03550"/>
    <w:rsid w:val="00B04F0C"/>
    <w:rsid w:val="00B35AA9"/>
    <w:rsid w:val="00B4011E"/>
    <w:rsid w:val="00B53C11"/>
    <w:rsid w:val="00B57D92"/>
    <w:rsid w:val="00B61F67"/>
    <w:rsid w:val="00B70DAB"/>
    <w:rsid w:val="00B803A3"/>
    <w:rsid w:val="00B869E7"/>
    <w:rsid w:val="00B87FD3"/>
    <w:rsid w:val="00BC6853"/>
    <w:rsid w:val="00BD65FB"/>
    <w:rsid w:val="00BF3745"/>
    <w:rsid w:val="00C34EC9"/>
    <w:rsid w:val="00C43C73"/>
    <w:rsid w:val="00C44CC2"/>
    <w:rsid w:val="00C47966"/>
    <w:rsid w:val="00CB0C2C"/>
    <w:rsid w:val="00CB70CD"/>
    <w:rsid w:val="00CC2F07"/>
    <w:rsid w:val="00CC6856"/>
    <w:rsid w:val="00CD6AD4"/>
    <w:rsid w:val="00CF722A"/>
    <w:rsid w:val="00D03AD0"/>
    <w:rsid w:val="00D366C8"/>
    <w:rsid w:val="00D66F41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05FEE"/>
    <w:rsid w:val="00F30D7C"/>
    <w:rsid w:val="00F35920"/>
    <w:rsid w:val="00F560D5"/>
    <w:rsid w:val="00F566E3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0ECD1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7B0F"/>
    <w:rPr>
      <w:color w:val="808080"/>
      <w:shd w:val="clear" w:color="auto" w:fill="E6E6E6"/>
    </w:rPr>
  </w:style>
  <w:style w:type="paragraph" w:customStyle="1" w:styleId="Default">
    <w:name w:val="Default"/>
    <w:rsid w:val="00697051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1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hu/quickloadra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Adverts</Topic>
    <GuideLineType xmlns="4af5f2fd-5408-4f1e-9766-c7b530b9d8c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C0892-0E8D-467A-B7DA-644C5ECFA330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4.xml><?xml version="1.0" encoding="utf-8"?>
<ds:datastoreItem xmlns:ds="http://schemas.openxmlformats.org/officeDocument/2006/customXml" ds:itemID="{F7683428-302B-4DF9-984E-7F4B2702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3</cp:revision>
  <cp:lastPrinted>2019-02-04T08:22:00Z</cp:lastPrinted>
  <dcterms:created xsi:type="dcterms:W3CDTF">2019-02-27T19:11:00Z</dcterms:created>
  <dcterms:modified xsi:type="dcterms:W3CDTF">2019-03-01T18:43:00Z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