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C9" w:rsidRPr="007F02C9" w:rsidRDefault="007F02C9" w:rsidP="007F02C9">
      <w:pPr>
        <w:spacing w:line="360" w:lineRule="auto"/>
        <w:ind w:right="11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A Renishaw gépbe integrált Reporter alkalmazásának új verziója – intelligens alkalmazás intelligens gyáraknak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b/>
          <w:sz w:val="24"/>
          <w:szCs w:val="24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 globálisan tevékenykedő, mérnöki technológiai megoldásokat kínáló és az MTConnect Standards Committee tagjaként tevékenykedő Renishaw bemutatja a gépbe integrált Reporter mérési alkalmazásának továbbfejlesztett és MTConnect adatátviteli képességgel kiegészített verzióját a 2019-es EMO Hannover kiállításon.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 Reporter egy valós idejű folyamatfelügyeleti alkalmazás, amely a mérési adatok erősen vizuális, grafikus megjelenítését biztosítja.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Kijelzi minden mérés megfelelési vagy figyelmeztetési állapotát, így ideális eszköz az alapvető trendjelentésekhez.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szerszámgépek vezérlőjében tárolt, archivált mérési adatok is megjeleníthetők és megtekinthetők, ami segítséget nyújt a hosszabb távú trendek és termikus hatások azonosításában, valamint a megelőző karbantartási feladatok tervezésében.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Az alkalmazás más Renishaw szerszámgépes szoftveralkalmazásokkal rögzített és számos szerszámgépgyártó mérési ciklusaiból származó adatok megjelenítésére is használható.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Adatok exportálása jelentések készítéséhez vagy további elemzéshez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Az intelligens gyárakban gyakorlattá vált a gyártási műveletekre vonatkozó adatok gyűjtése, majd az információk problémamegoldásra vagy gyártási folyamatok optimalizálására történő felhasználása.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Reporter megkönnyíti a gépbe integrált mérési adatok rögzítését és megosztását az új adatexportálási opcióval.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felhasználók a Reporter alkalmazásból egy csv-fájlba exportálhatják az alkatrész-ellenőrzési és szerszámmérési adatokat, vagy folyamatosan továbbíthatják az adatokat a szerszámgépből a szerszámgépes adatcsere terén standardnak számító MTConnect segítségével.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A20D0E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Az exportált alkatrészadatok a nyomonkövethetőség érdekében tárolhatók, vagy a felhasználó minőségelemző szoftveralkalmazásaiba importálhatók, így értékes betekintést nyújtanak a gyártók számára a megmunkálási folyamatokba.</w:t>
      </w:r>
    </w:p>
    <w:p w:rsidR="007F02C9" w:rsidRDefault="007F02C9" w:rsidP="007F02C9">
      <w:pPr>
        <w:rPr>
          <w:rFonts w:ascii="Arial" w:hAnsi="Arial" w:cs="Arial"/>
          <w:b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 szerszám hosszának és átmérőjének mérési jegyzőkönyve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 munkadarabok mérése és ellenőrzése mellett a Renishaw szerszámgépeken használható mérőrendszerei a gépen lévő forgácsolószerszámok hosszának és átmérőjének beállítására is alkalmasak.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Reporter alkalmazás legújabb verziója rögzíteni tudja a szerszámeltolási frissítéseket, és grafikusan megjeleníti a forgácsolószerszám hosszának és átmérőjének időbeli változását.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kezelők figyelemmel kísérhetik a forgácsolószerszámok kopását, és látják, mikor szükséges a csere, így megelőzhető a túlzottan kopott szerszámok okozta selejt és pénz takarítható meg az idő előtti szerszámcsere elkerülésével.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Továbbfejlesztett felhasználói felület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Mostantól lehetőség van az adatok alkatrész-azonosító, jellemzőnév vagy dátumtartomány szerinti szűrésére a Reporter alkalmazásban, így a kezelők a szükséges adatokra összpontosíthatnak.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exportálási opcióval a felhasználók a szűrt adatokat is exportálni tudják további elemzés céljából.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Emellett a felhasználók egy új, kompakt táblázatos, valamint a szokásos ellenőrződiagramos nézet között is választhatnak.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Intelligens alkalmazás intelligens gyáraknak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 Renishaw méréstechnikai tudására és tapasztalatára támaszkodva a Reporter alkalmazás értékes információkat biztosít a gyártók számára a munkadarabok méréséről és a szerszámméretekről.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Így a kezelők magabiztosan irányíthatják a megmunkálási folyamatokat, és hozzáférhetnek az állandó folyamatfejlesztéshez szükséges adatokhoz.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Ha többet szeretne megtudni a Reporter alkalmazásról, látogassa meg a Renishaw-t a 2019-es EMO Hannover kiállításon (szeptember 16–21., 6-os csarnok, D48 stand).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Pr="007C0E24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További információk a Reporter alkalmazásról a </w:t>
      </w:r>
      <w:r>
        <w:rPr>
          <w:szCs w:val="22"/>
          <w:rStyle w:val="Hyperlink"/>
          <w:rFonts w:ascii="Arial" w:hAnsi="Arial"/>
        </w:rPr>
        <w:t xml:space="preserve">www.renishaw.com/reporter</w:t>
      </w:r>
      <w:r>
        <w:rPr>
          <w:szCs w:val="22"/>
          <w:rFonts w:ascii="Arial" w:hAnsi="Arial"/>
        </w:rPr>
        <w:t xml:space="preserve"> weboldalon találhatók.</w:t>
      </w:r>
    </w:p>
    <w:p w:rsidR="007F02C9" w:rsidRDefault="007F02C9" w:rsidP="007F02C9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p w:rsidR="0006668E" w:rsidRPr="007F02C9" w:rsidRDefault="007F02C9" w:rsidP="007F02C9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-Vége-</w:t>
      </w:r>
    </w:p>
    <w:sectPr w:rsidR="0006668E" w:rsidRPr="007F02C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02C9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2C373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hu-H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hu-H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hu-H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2019-05-17T10:06:00Z</dcterms:modified>
</cp:coreProperties>
</file>