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E849" w14:textId="77777777" w:rsidR="00C85A9D" w:rsidRDefault="00C85A9D" w:rsidP="00C85A9D">
      <w:pPr>
        <w:pBdr>
          <w:bottom w:val="single" w:sz="6" w:space="1" w:color="auto"/>
        </w:pBdr>
        <w:jc w:val="both"/>
        <w:rPr>
          <w:b/>
          <w:bCs/>
        </w:rPr>
      </w:pPr>
    </w:p>
    <w:p w14:paraId="5FA53ACA" w14:textId="6B9F0CCB" w:rsidR="00C85A9D" w:rsidRPr="00DF05B6" w:rsidRDefault="00DF05B6" w:rsidP="006D6C9F">
      <w:pPr>
        <w:pBdr>
          <w:bottom w:val="single" w:sz="6" w:space="1" w:color="auto"/>
        </w:pBdr>
        <w:jc w:val="both"/>
        <w:rPr>
          <w:b/>
          <w:bCs/>
        </w:rPr>
      </w:pPr>
      <w:r w:rsidRPr="00DF05B6">
        <w:rPr>
          <w:b/>
          <w:bCs/>
        </w:rPr>
        <w:t>COMMUNIQUÉ DE PRESSE</w:t>
      </w:r>
    </w:p>
    <w:p w14:paraId="016621E9" w14:textId="4B64A94C" w:rsidR="00C85A9D" w:rsidRPr="00DF05B6" w:rsidRDefault="00C85A9D" w:rsidP="006D6C9F">
      <w:pPr>
        <w:jc w:val="both"/>
      </w:pPr>
      <w:r w:rsidRPr="00DF05B6">
        <w:t xml:space="preserve">Montbonnot-Saint-Martin | France | </w:t>
      </w:r>
      <w:r w:rsidR="00046F50" w:rsidRPr="00DF05B6">
        <w:t>Mar</w:t>
      </w:r>
      <w:r w:rsidR="00DF05B6" w:rsidRPr="00DF05B6">
        <w:t>s</w:t>
      </w:r>
      <w:r w:rsidR="00046F50" w:rsidRPr="00DF05B6">
        <w:t xml:space="preserve"> </w:t>
      </w:r>
      <w:r w:rsidRPr="00DF05B6">
        <w:t>2023</w:t>
      </w:r>
      <w:r w:rsidR="004B0812" w:rsidRPr="00DF05B6">
        <w:t xml:space="preserve"> </w:t>
      </w:r>
    </w:p>
    <w:p w14:paraId="715FB055" w14:textId="3AFF590A" w:rsidR="0061667A" w:rsidRPr="0061667A" w:rsidRDefault="0061667A" w:rsidP="006D6C9F">
      <w:pPr>
        <w:jc w:val="both"/>
        <w:rPr>
          <w:b/>
          <w:bCs/>
          <w:sz w:val="36"/>
          <w:szCs w:val="36"/>
        </w:rPr>
      </w:pPr>
      <w:r w:rsidRPr="0061667A">
        <w:rPr>
          <w:b/>
          <w:bCs/>
          <w:sz w:val="36"/>
          <w:szCs w:val="36"/>
        </w:rPr>
        <w:t xml:space="preserve">Metrologic Group et </w:t>
      </w:r>
      <w:proofErr w:type="spellStart"/>
      <w:r w:rsidRPr="0061667A">
        <w:rPr>
          <w:b/>
          <w:bCs/>
          <w:sz w:val="36"/>
          <w:szCs w:val="36"/>
        </w:rPr>
        <w:t>Renishaw</w:t>
      </w:r>
      <w:proofErr w:type="spellEnd"/>
      <w:r w:rsidRPr="0061667A">
        <w:rPr>
          <w:b/>
          <w:bCs/>
          <w:sz w:val="36"/>
          <w:szCs w:val="36"/>
        </w:rPr>
        <w:t xml:space="preserve"> s'associent pour offrir au marché des solutions d'inspection 3D de pointe.</w:t>
      </w:r>
    </w:p>
    <w:p w14:paraId="35114286" w14:textId="25DFB54A" w:rsidR="00840C7A" w:rsidRPr="00DF05B6" w:rsidRDefault="00BD6326" w:rsidP="004607B8">
      <w:pPr>
        <w:jc w:val="both"/>
        <w:rPr>
          <w:b/>
          <w:bCs/>
        </w:rPr>
      </w:pPr>
      <w:r w:rsidRPr="00BD6326">
        <w:rPr>
          <w:b/>
          <w:bCs/>
        </w:rPr>
        <w:t xml:space="preserve">20 ans après leur premier accord, </w:t>
      </w:r>
      <w:proofErr w:type="spellStart"/>
      <w:r w:rsidRPr="00BD6326">
        <w:rPr>
          <w:b/>
          <w:bCs/>
        </w:rPr>
        <w:t>Renishaw</w:t>
      </w:r>
      <w:proofErr w:type="spellEnd"/>
      <w:r w:rsidRPr="00BD6326">
        <w:rPr>
          <w:b/>
          <w:bCs/>
        </w:rPr>
        <w:t xml:space="preserve"> et Metrologic Group ont renforcé leur collaboration en signant un nouvel accord stratégique pour répondre aux nouveaux défis rencontrés par l'industrie manufacturière. Les clients bénéficieront des systèmes </w:t>
      </w:r>
      <w:proofErr w:type="spellStart"/>
      <w:r>
        <w:rPr>
          <w:b/>
          <w:bCs/>
        </w:rPr>
        <w:t>Renishaw</w:t>
      </w:r>
      <w:proofErr w:type="spellEnd"/>
      <w:r>
        <w:rPr>
          <w:b/>
          <w:bCs/>
        </w:rPr>
        <w:t xml:space="preserve"> </w:t>
      </w:r>
      <w:r w:rsidRPr="00BD6326">
        <w:rPr>
          <w:b/>
          <w:bCs/>
        </w:rPr>
        <w:t xml:space="preserve">de </w:t>
      </w:r>
      <w:r>
        <w:rPr>
          <w:b/>
          <w:bCs/>
        </w:rPr>
        <w:t xml:space="preserve">palpage </w:t>
      </w:r>
      <w:r w:rsidRPr="00BD6326">
        <w:rPr>
          <w:b/>
          <w:bCs/>
        </w:rPr>
        <w:t xml:space="preserve">5 axes REVO® </w:t>
      </w:r>
      <w:r>
        <w:rPr>
          <w:b/>
          <w:bCs/>
        </w:rPr>
        <w:t>sur MMT</w:t>
      </w:r>
      <w:r w:rsidRPr="00BD6326">
        <w:rPr>
          <w:b/>
          <w:bCs/>
        </w:rPr>
        <w:t>, d</w:t>
      </w:r>
      <w:r>
        <w:rPr>
          <w:b/>
          <w:bCs/>
        </w:rPr>
        <w:t>u</w:t>
      </w:r>
      <w:r w:rsidRPr="00BD6326">
        <w:rPr>
          <w:b/>
          <w:bCs/>
        </w:rPr>
        <w:t xml:space="preserve"> système tactile 5 axes PH20 et du système de </w:t>
      </w:r>
      <w:r>
        <w:rPr>
          <w:b/>
          <w:bCs/>
        </w:rPr>
        <w:t>mesure</w:t>
      </w:r>
      <w:r w:rsidRPr="00BD6326">
        <w:rPr>
          <w:b/>
          <w:bCs/>
        </w:rPr>
        <w:t xml:space="preserve"> d'atelier </w:t>
      </w:r>
      <w:proofErr w:type="spellStart"/>
      <w:r w:rsidRPr="00BD6326">
        <w:rPr>
          <w:b/>
          <w:bCs/>
        </w:rPr>
        <w:t>Equator</w:t>
      </w:r>
      <w:proofErr w:type="spellEnd"/>
      <w:r w:rsidRPr="00BD6326">
        <w:rPr>
          <w:b/>
          <w:bCs/>
        </w:rPr>
        <w:t>™, alimentés par la plateforme logicielle X4 de Metrologic. Cela permettra une intégration complète des solutions de métrologie de renommée mondiale</w:t>
      </w:r>
      <w:r>
        <w:rPr>
          <w:b/>
          <w:bCs/>
        </w:rPr>
        <w:t xml:space="preserve"> </w:t>
      </w:r>
      <w:r w:rsidRPr="00BD6326">
        <w:rPr>
          <w:b/>
          <w:bCs/>
        </w:rPr>
        <w:t>avec la plateforme logicielle X4.</w:t>
      </w:r>
      <w:bookmarkStart w:id="0" w:name="_Hlk123033023"/>
    </w:p>
    <w:p w14:paraId="064B17EA" w14:textId="1573A65B" w:rsidR="00840C7A" w:rsidRPr="00840C7A" w:rsidRDefault="00840C7A" w:rsidP="00840C7A">
      <w:pPr>
        <w:jc w:val="both"/>
      </w:pPr>
      <w:r w:rsidRPr="00840C7A">
        <w:t xml:space="preserve">Couvrant l'ensemble de la chaîne de fabrication et apportant son expertise aux applications de la technologie 5 axes et au système de mesure </w:t>
      </w:r>
      <w:proofErr w:type="spellStart"/>
      <w:r w:rsidRPr="00840C7A">
        <w:t>Equator</w:t>
      </w:r>
      <w:proofErr w:type="spellEnd"/>
      <w:r w:rsidRPr="00840C7A">
        <w:t xml:space="preserve">, Metrologic Group apporte de nouveaux développements à sa plate-forme logicielle universelle unique pour équiper </w:t>
      </w:r>
      <w:r>
        <w:t>la gamme d</w:t>
      </w:r>
      <w:r w:rsidRPr="00840C7A">
        <w:t xml:space="preserve">es produits </w:t>
      </w:r>
      <w:proofErr w:type="spellStart"/>
      <w:r w:rsidRPr="00840C7A">
        <w:t>Renishaw</w:t>
      </w:r>
      <w:proofErr w:type="spellEnd"/>
      <w:r w:rsidRPr="00840C7A">
        <w:t xml:space="preserve"> d'une solution</w:t>
      </w:r>
      <w:r>
        <w:t xml:space="preserve"> logicielle</w:t>
      </w:r>
      <w:r w:rsidRPr="00840C7A">
        <w:t xml:space="preserve"> facile à utiliser, intuitive et ergonomique.</w:t>
      </w:r>
    </w:p>
    <w:p w14:paraId="09E112E6" w14:textId="7AE3A06E" w:rsidR="00840C7A" w:rsidRPr="00840C7A" w:rsidRDefault="00840C7A" w:rsidP="00840C7A">
      <w:pPr>
        <w:jc w:val="both"/>
      </w:pPr>
      <w:r w:rsidRPr="00840C7A">
        <w:t xml:space="preserve">Cette association gagnant-gagnant permet à l'utilisateur final de rapprocher la mesure 3D de la ligne de production grâce à la combinaison parfaite de Metrolog X4 et du système </w:t>
      </w:r>
      <w:proofErr w:type="spellStart"/>
      <w:r w:rsidRPr="00840C7A">
        <w:t>Equator</w:t>
      </w:r>
      <w:proofErr w:type="spellEnd"/>
      <w:r w:rsidRPr="00840C7A">
        <w:t xml:space="preserve"> de </w:t>
      </w:r>
      <w:proofErr w:type="spellStart"/>
      <w:r w:rsidRPr="00840C7A">
        <w:t>Renishaw</w:t>
      </w:r>
      <w:proofErr w:type="spellEnd"/>
      <w:r w:rsidRPr="00840C7A">
        <w:t xml:space="preserve">. De plus, grâce à la technologie 5 axes combinée à la facilité de programmation du logiciel Metrolog, les </w:t>
      </w:r>
      <w:r>
        <w:t>industriels</w:t>
      </w:r>
      <w:r w:rsidRPr="00840C7A">
        <w:t xml:space="preserve"> peuvent augmenter la productivité de leur MMT </w:t>
      </w:r>
      <w:r>
        <w:t>de manière significative</w:t>
      </w:r>
      <w:r w:rsidRPr="00840C7A">
        <w:t>, améliorer la qualité des pièces et réduire les rebuts</w:t>
      </w:r>
      <w:r>
        <w:t xml:space="preserve"> de pièces non conformes</w:t>
      </w:r>
      <w:r w:rsidRPr="00840C7A">
        <w:t>.</w:t>
      </w:r>
    </w:p>
    <w:p w14:paraId="1A9EBF73" w14:textId="77777777" w:rsidR="00840C7A" w:rsidRPr="00840C7A" w:rsidRDefault="00840C7A" w:rsidP="00840C7A">
      <w:pPr>
        <w:jc w:val="both"/>
      </w:pPr>
      <w:r w:rsidRPr="00DF05B6">
        <w:rPr>
          <w:i/>
          <w:iCs/>
        </w:rPr>
        <w:t xml:space="preserve">"Nous nous engageons à travailler avec nos clients pour améliorer leur productivité et rapprocher la métrologie 3D de la chaîne de fabrication. A ce titre, je suis convaincu que l'association des technologies 5 axes de </w:t>
      </w:r>
      <w:proofErr w:type="spellStart"/>
      <w:r w:rsidRPr="00DF05B6">
        <w:rPr>
          <w:i/>
          <w:iCs/>
        </w:rPr>
        <w:t>Renishaw</w:t>
      </w:r>
      <w:proofErr w:type="spellEnd"/>
      <w:r w:rsidRPr="00DF05B6">
        <w:rPr>
          <w:i/>
          <w:iCs/>
        </w:rPr>
        <w:t xml:space="preserve"> et de la solution logicielle de Metrologic Group représente une étape clé dans cette démarche "</w:t>
      </w:r>
      <w:r w:rsidRPr="00840C7A">
        <w:t>, commente Laurent Monge, Président de Metrologic Group.</w:t>
      </w:r>
    </w:p>
    <w:p w14:paraId="5723539A" w14:textId="6C44B5B4" w:rsidR="00840C7A" w:rsidRPr="00840C7A" w:rsidRDefault="00840C7A" w:rsidP="00840C7A">
      <w:pPr>
        <w:jc w:val="both"/>
      </w:pPr>
      <w:r w:rsidRPr="00DF05B6">
        <w:rPr>
          <w:i/>
          <w:iCs/>
        </w:rPr>
        <w:t xml:space="preserve">"L'intégration des technologies de mesure de pointe de </w:t>
      </w:r>
      <w:proofErr w:type="spellStart"/>
      <w:r w:rsidRPr="00DF05B6">
        <w:rPr>
          <w:i/>
          <w:iCs/>
        </w:rPr>
        <w:t>Renishaw</w:t>
      </w:r>
      <w:proofErr w:type="spellEnd"/>
      <w:r w:rsidRPr="00DF05B6">
        <w:rPr>
          <w:i/>
          <w:iCs/>
        </w:rPr>
        <w:t xml:space="preserve"> à Metrolog X4 permettra aux utilisateurs actuels et nouveaux du logiciel Metrolog de bénéficier de mesures CMM précises, rapides et multi-capteurs, ainsi que de mesures rapides et flexibles dans l'atelier. L'association des technologies de Metrologic et de </w:t>
      </w:r>
      <w:proofErr w:type="spellStart"/>
      <w:r w:rsidRPr="00DF05B6">
        <w:rPr>
          <w:i/>
          <w:iCs/>
        </w:rPr>
        <w:t>Renishaw</w:t>
      </w:r>
      <w:proofErr w:type="spellEnd"/>
      <w:r w:rsidRPr="00DF05B6">
        <w:rPr>
          <w:i/>
          <w:iCs/>
        </w:rPr>
        <w:t xml:space="preserve"> permettra des mesures beaucoup plus rapides et à </w:t>
      </w:r>
      <w:r w:rsidR="00DF05B6">
        <w:rPr>
          <w:i/>
          <w:iCs/>
        </w:rPr>
        <w:t xml:space="preserve">forte </w:t>
      </w:r>
      <w:r w:rsidRPr="00DF05B6">
        <w:rPr>
          <w:i/>
          <w:iCs/>
        </w:rPr>
        <w:t xml:space="preserve">valeur ajoutée, tant pour le contrôle des processus </w:t>
      </w:r>
      <w:r w:rsidR="00DF05B6">
        <w:rPr>
          <w:i/>
          <w:iCs/>
        </w:rPr>
        <w:t>sur le</w:t>
      </w:r>
      <w:r w:rsidRPr="00DF05B6">
        <w:rPr>
          <w:i/>
          <w:iCs/>
        </w:rPr>
        <w:t xml:space="preserve"> po</w:t>
      </w:r>
      <w:r w:rsidR="00DF05B6">
        <w:rPr>
          <w:i/>
          <w:iCs/>
        </w:rPr>
        <w:t>ste</w:t>
      </w:r>
      <w:r w:rsidRPr="00DF05B6">
        <w:rPr>
          <w:i/>
          <w:iCs/>
        </w:rPr>
        <w:t xml:space="preserve"> de fabrication que pour les activités conventionnelles d'assurance qualité"</w:t>
      </w:r>
      <w:r w:rsidRPr="00840C7A">
        <w:t xml:space="preserve">, explique Victor Escobar, président de </w:t>
      </w:r>
      <w:proofErr w:type="spellStart"/>
      <w:r w:rsidRPr="00840C7A">
        <w:t>Renishaw</w:t>
      </w:r>
      <w:proofErr w:type="spellEnd"/>
      <w:r w:rsidRPr="00840C7A">
        <w:t xml:space="preserve"> SAS.</w:t>
      </w:r>
    </w:p>
    <w:p w14:paraId="044A5E8E" w14:textId="22FBA504" w:rsidR="00840C7A" w:rsidRPr="00DF05B6" w:rsidRDefault="00840C7A" w:rsidP="004607B8">
      <w:pPr>
        <w:jc w:val="both"/>
      </w:pPr>
      <w:r w:rsidRPr="00840C7A">
        <w:t xml:space="preserve">Metrologic Group et </w:t>
      </w:r>
      <w:proofErr w:type="spellStart"/>
      <w:r w:rsidRPr="00840C7A">
        <w:t>Renishaw</w:t>
      </w:r>
      <w:proofErr w:type="spellEnd"/>
      <w:r w:rsidRPr="00840C7A">
        <w:t xml:space="preserve"> entretiennent des relations de longue date, et ce nouvel accord permettra des collaborations et des commercialisations croisées, et garantira aux clients l'accès à une solution complète et éprouvée.</w:t>
      </w:r>
    </w:p>
    <w:p w14:paraId="38CB50C4" w14:textId="77777777" w:rsidR="00730155" w:rsidRPr="00840C7A" w:rsidRDefault="00730155" w:rsidP="00C8168A">
      <w:pPr>
        <w:jc w:val="both"/>
        <w:rPr>
          <w:rFonts w:cstheme="minorHAnsi"/>
          <w:b/>
          <w:bCs/>
          <w:color w:val="808080" w:themeColor="background1" w:themeShade="80"/>
          <w:u w:val="single"/>
        </w:rPr>
      </w:pPr>
    </w:p>
    <w:p w14:paraId="7A128C6A" w14:textId="4FD7D3A8" w:rsidR="00C85A9D" w:rsidRPr="00DF05B6" w:rsidRDefault="00DF05B6" w:rsidP="00C8168A">
      <w:pPr>
        <w:jc w:val="both"/>
        <w:rPr>
          <w:rFonts w:cstheme="minorHAnsi"/>
          <w:b/>
          <w:bCs/>
          <w:color w:val="808080" w:themeColor="background1" w:themeShade="80"/>
          <w:u w:val="single"/>
        </w:rPr>
      </w:pPr>
      <w:r w:rsidRPr="00DF05B6">
        <w:rPr>
          <w:rFonts w:cstheme="minorHAnsi"/>
          <w:b/>
          <w:bCs/>
          <w:color w:val="808080" w:themeColor="background1" w:themeShade="80"/>
          <w:u w:val="single"/>
        </w:rPr>
        <w:t>À</w:t>
      </w:r>
      <w:r w:rsidRPr="00DF05B6">
        <w:rPr>
          <w:rFonts w:cstheme="minorHAnsi"/>
          <w:b/>
          <w:bCs/>
          <w:color w:val="808080" w:themeColor="background1" w:themeShade="80"/>
          <w:u w:val="single"/>
        </w:rPr>
        <w:t xml:space="preserve"> propos de</w:t>
      </w:r>
      <w:r w:rsidR="00C85A9D" w:rsidRPr="00DF05B6">
        <w:rPr>
          <w:rFonts w:cstheme="minorHAnsi"/>
          <w:b/>
          <w:bCs/>
          <w:color w:val="808080" w:themeColor="background1" w:themeShade="80"/>
          <w:u w:val="single"/>
        </w:rPr>
        <w:t xml:space="preserve"> Metrologic Group</w:t>
      </w:r>
      <w:r>
        <w:rPr>
          <w:rFonts w:cstheme="minorHAnsi"/>
          <w:b/>
          <w:bCs/>
          <w:color w:val="808080" w:themeColor="background1" w:themeShade="80"/>
          <w:u w:val="single"/>
        </w:rPr>
        <w:t xml:space="preserve"> </w:t>
      </w:r>
      <w:r w:rsidR="00C85A9D" w:rsidRPr="00DF05B6">
        <w:rPr>
          <w:rFonts w:cstheme="minorHAnsi"/>
          <w:b/>
          <w:bCs/>
          <w:color w:val="808080" w:themeColor="background1" w:themeShade="80"/>
          <w:u w:val="single"/>
        </w:rPr>
        <w:t>:</w:t>
      </w:r>
    </w:p>
    <w:p w14:paraId="6653374A" w14:textId="53EF9EAB" w:rsidR="00DF05B6" w:rsidRPr="00DF05B6" w:rsidRDefault="00DF05B6" w:rsidP="00DF05B6">
      <w:pPr>
        <w:jc w:val="both"/>
        <w:rPr>
          <w:rFonts w:cstheme="minorHAnsi"/>
          <w:color w:val="808080" w:themeColor="background1" w:themeShade="80"/>
        </w:rPr>
      </w:pPr>
      <w:r w:rsidRPr="00DF05B6">
        <w:rPr>
          <w:rFonts w:cstheme="minorHAnsi"/>
          <w:color w:val="808080" w:themeColor="background1" w:themeShade="80"/>
        </w:rPr>
        <w:t xml:space="preserve">Metrologic Group est un leader mondial dans le domaine des logiciels de métrologie 3D, spécialisé dans la conception et le développement de solutions logicielles de mesure 3D de haute technologie, </w:t>
      </w:r>
      <w:r w:rsidRPr="00DF05B6">
        <w:rPr>
          <w:rFonts w:cstheme="minorHAnsi"/>
          <w:color w:val="808080" w:themeColor="background1" w:themeShade="80"/>
        </w:rPr>
        <w:lastRenderedPageBreak/>
        <w:t xml:space="preserve">de l'électronique associée et des services d'intégration. Avec des bureaux et des distributeurs dans le monde entier, Metrologic Group fournit à tous ses clients industriels de premier ordre la solution la plus universelle, dédiée et adaptée à tous les besoins et exigences </w:t>
      </w:r>
      <w:r>
        <w:rPr>
          <w:rFonts w:cstheme="minorHAnsi"/>
          <w:color w:val="808080" w:themeColor="background1" w:themeShade="80"/>
        </w:rPr>
        <w:t xml:space="preserve">au </w:t>
      </w:r>
      <w:r w:rsidRPr="00DF05B6">
        <w:rPr>
          <w:rFonts w:cstheme="minorHAnsi"/>
          <w:color w:val="808080" w:themeColor="background1" w:themeShade="80"/>
        </w:rPr>
        <w:t xml:space="preserve">quotidiens de l'utilisateur final en matière </w:t>
      </w:r>
      <w:r>
        <w:rPr>
          <w:rFonts w:cstheme="minorHAnsi"/>
          <w:color w:val="808080" w:themeColor="background1" w:themeShade="80"/>
        </w:rPr>
        <w:t>d’assurance qualité</w:t>
      </w:r>
      <w:r w:rsidRPr="00DF05B6">
        <w:rPr>
          <w:rFonts w:cstheme="minorHAnsi"/>
          <w:color w:val="808080" w:themeColor="background1" w:themeShade="80"/>
        </w:rPr>
        <w:t xml:space="preserve">.  </w:t>
      </w:r>
    </w:p>
    <w:p w14:paraId="3B9CC3C2" w14:textId="354EBD5F" w:rsidR="00C85A9D" w:rsidRPr="00DF05B6" w:rsidRDefault="00DF05B6" w:rsidP="00DF05B6">
      <w:pPr>
        <w:jc w:val="both"/>
        <w:rPr>
          <w:rFonts w:cstheme="minorHAnsi"/>
          <w:color w:val="808080" w:themeColor="background1" w:themeShade="80"/>
        </w:rPr>
      </w:pPr>
      <w:r w:rsidRPr="00DF05B6">
        <w:rPr>
          <w:rFonts w:cstheme="minorHAnsi"/>
          <w:color w:val="808080" w:themeColor="background1" w:themeShade="80"/>
        </w:rPr>
        <w:t>Pour plus d'informations, visitez le site</w:t>
      </w:r>
      <w:r>
        <w:rPr>
          <w:rFonts w:cstheme="minorHAnsi"/>
          <w:color w:val="808080" w:themeColor="background1" w:themeShade="80"/>
        </w:rPr>
        <w:t xml:space="preserve"> Internet </w:t>
      </w:r>
      <w:hyperlink r:id="rId11" w:history="1">
        <w:r w:rsidR="00C85A9D" w:rsidRPr="00DF05B6">
          <w:rPr>
            <w:rStyle w:val="Lienhypertexte"/>
            <w:rFonts w:cstheme="minorHAnsi"/>
            <w:color w:val="808080" w:themeColor="background1" w:themeShade="80"/>
          </w:rPr>
          <w:t>www.metrologic.group</w:t>
        </w:r>
      </w:hyperlink>
    </w:p>
    <w:p w14:paraId="080ECA70" w14:textId="5AF9717E" w:rsidR="00C85A9D" w:rsidRPr="00DF05B6" w:rsidRDefault="00DF05B6" w:rsidP="00C8168A">
      <w:pPr>
        <w:jc w:val="both"/>
        <w:rPr>
          <w:rFonts w:cstheme="minorHAnsi"/>
          <w:b/>
          <w:bCs/>
          <w:color w:val="808080" w:themeColor="background1" w:themeShade="80"/>
        </w:rPr>
      </w:pPr>
      <w:r w:rsidRPr="00DF05B6">
        <w:rPr>
          <w:rFonts w:cstheme="minorHAnsi"/>
          <w:b/>
          <w:bCs/>
          <w:color w:val="808080" w:themeColor="background1" w:themeShade="80"/>
        </w:rPr>
        <w:t>C</w:t>
      </w:r>
      <w:r w:rsidR="00C85A9D" w:rsidRPr="00DF05B6">
        <w:rPr>
          <w:rFonts w:cstheme="minorHAnsi"/>
          <w:b/>
          <w:bCs/>
          <w:color w:val="808080" w:themeColor="background1" w:themeShade="80"/>
        </w:rPr>
        <w:t>ontact</w:t>
      </w:r>
      <w:r w:rsidRPr="00DF05B6">
        <w:rPr>
          <w:rFonts w:cstheme="minorHAnsi"/>
          <w:b/>
          <w:bCs/>
          <w:color w:val="808080" w:themeColor="background1" w:themeShade="80"/>
        </w:rPr>
        <w:t xml:space="preserve"> presse </w:t>
      </w:r>
      <w:r w:rsidR="00C85A9D" w:rsidRPr="00DF05B6">
        <w:rPr>
          <w:rFonts w:cstheme="minorHAnsi"/>
          <w:b/>
          <w:bCs/>
          <w:color w:val="808080" w:themeColor="background1" w:themeShade="80"/>
        </w:rPr>
        <w:t>:</w:t>
      </w:r>
    </w:p>
    <w:p w14:paraId="3A78DFD0" w14:textId="4545CC23" w:rsidR="00C85A9D" w:rsidRPr="00DF05B6" w:rsidRDefault="00DF05B6" w:rsidP="00C8168A">
      <w:pPr>
        <w:jc w:val="both"/>
        <w:rPr>
          <w:rFonts w:cstheme="minorHAnsi"/>
          <w:color w:val="808080" w:themeColor="background1" w:themeShade="80"/>
        </w:rPr>
      </w:pPr>
      <w:r w:rsidRPr="00DF05B6">
        <w:rPr>
          <w:rFonts w:cstheme="minorHAnsi"/>
          <w:color w:val="808080" w:themeColor="background1" w:themeShade="80"/>
        </w:rPr>
        <w:t xml:space="preserve">Service </w:t>
      </w:r>
      <w:r w:rsidR="00046D24" w:rsidRPr="00DF05B6">
        <w:rPr>
          <w:rFonts w:cstheme="minorHAnsi"/>
          <w:color w:val="808080" w:themeColor="background1" w:themeShade="80"/>
        </w:rPr>
        <w:t xml:space="preserve">Communication &amp; </w:t>
      </w:r>
      <w:r w:rsidR="00C85A9D" w:rsidRPr="00DF05B6">
        <w:rPr>
          <w:rFonts w:cstheme="minorHAnsi"/>
          <w:color w:val="808080" w:themeColor="background1" w:themeShade="80"/>
        </w:rPr>
        <w:t>Marketing</w:t>
      </w:r>
    </w:p>
    <w:p w14:paraId="4A2F0016" w14:textId="77777777" w:rsidR="00C85A9D" w:rsidRPr="00DF05B6" w:rsidRDefault="00DF05B6" w:rsidP="00C8168A">
      <w:pPr>
        <w:jc w:val="both"/>
        <w:rPr>
          <w:rFonts w:cstheme="minorHAnsi"/>
          <w:color w:val="808080" w:themeColor="background1" w:themeShade="80"/>
        </w:rPr>
      </w:pPr>
      <w:hyperlink r:id="rId12" w:history="1">
        <w:r w:rsidR="00C85A9D" w:rsidRPr="00DF05B6">
          <w:rPr>
            <w:rStyle w:val="Lienhypertexte"/>
            <w:rFonts w:cstheme="minorHAnsi"/>
            <w:color w:val="808080" w:themeColor="background1" w:themeShade="80"/>
            <w:u w:val="none"/>
          </w:rPr>
          <w:t>marketing@metrologic.group</w:t>
        </w:r>
      </w:hyperlink>
    </w:p>
    <w:p w14:paraId="08231773" w14:textId="2C20D1FE" w:rsidR="00C85A9D" w:rsidRPr="00DF05B6" w:rsidRDefault="00DF05B6" w:rsidP="00C8168A">
      <w:pPr>
        <w:jc w:val="both"/>
        <w:rPr>
          <w:rFonts w:cstheme="minorHAnsi"/>
          <w:color w:val="808080" w:themeColor="background1" w:themeShade="80"/>
        </w:rPr>
      </w:pPr>
      <w:r w:rsidRPr="00DF05B6">
        <w:rPr>
          <w:rFonts w:cstheme="minorHAnsi"/>
          <w:color w:val="808080" w:themeColor="background1" w:themeShade="80"/>
        </w:rPr>
        <w:t>Télép</w:t>
      </w:r>
      <w:r w:rsidR="00C85A9D" w:rsidRPr="00DF05B6">
        <w:rPr>
          <w:rFonts w:cstheme="minorHAnsi"/>
          <w:color w:val="808080" w:themeColor="background1" w:themeShade="80"/>
        </w:rPr>
        <w:t>hone</w:t>
      </w:r>
      <w:r w:rsidRPr="00DF05B6">
        <w:rPr>
          <w:rFonts w:cstheme="minorHAnsi"/>
          <w:color w:val="808080" w:themeColor="background1" w:themeShade="80"/>
        </w:rPr>
        <w:t xml:space="preserve"> </w:t>
      </w:r>
      <w:r w:rsidR="00C85A9D" w:rsidRPr="00DF05B6">
        <w:rPr>
          <w:rFonts w:cstheme="minorHAnsi"/>
          <w:color w:val="808080" w:themeColor="background1" w:themeShade="80"/>
        </w:rPr>
        <w:t>: +33 (0) 4 76 04 30 30</w:t>
      </w:r>
    </w:p>
    <w:p w14:paraId="162DE763" w14:textId="2F1C94ED" w:rsidR="00C85A9D" w:rsidRPr="00DF05B6" w:rsidRDefault="00C85A9D" w:rsidP="00C8168A">
      <w:pPr>
        <w:jc w:val="both"/>
        <w:rPr>
          <w:rFonts w:cstheme="minorHAnsi"/>
          <w:color w:val="808080" w:themeColor="background1" w:themeShade="80"/>
        </w:rPr>
      </w:pPr>
    </w:p>
    <w:p w14:paraId="768A0875" w14:textId="77777777" w:rsidR="00F2371A" w:rsidRPr="00DF05B6" w:rsidRDefault="00F2371A" w:rsidP="00C8168A">
      <w:pPr>
        <w:jc w:val="both"/>
        <w:rPr>
          <w:rFonts w:cstheme="minorHAnsi"/>
          <w:color w:val="808080" w:themeColor="background1" w:themeShade="80"/>
        </w:rPr>
      </w:pPr>
    </w:p>
    <w:p w14:paraId="72E8532E" w14:textId="17ACCEEF" w:rsidR="00C85A9D" w:rsidRPr="00DF05B6" w:rsidRDefault="00DF05B6" w:rsidP="00C8168A">
      <w:pPr>
        <w:jc w:val="both"/>
        <w:rPr>
          <w:rFonts w:cstheme="minorHAnsi"/>
          <w:b/>
          <w:bCs/>
          <w:color w:val="808080" w:themeColor="background1" w:themeShade="80"/>
          <w:u w:val="single"/>
        </w:rPr>
      </w:pPr>
      <w:r w:rsidRPr="00DF05B6">
        <w:rPr>
          <w:rFonts w:cstheme="minorHAnsi"/>
          <w:b/>
          <w:bCs/>
          <w:color w:val="808080" w:themeColor="background1" w:themeShade="80"/>
          <w:u w:val="single"/>
        </w:rPr>
        <w:t>À</w:t>
      </w:r>
      <w:r w:rsidRPr="00DF05B6">
        <w:rPr>
          <w:rFonts w:cstheme="minorHAnsi"/>
          <w:b/>
          <w:bCs/>
          <w:color w:val="808080" w:themeColor="background1" w:themeShade="80"/>
          <w:u w:val="single"/>
        </w:rPr>
        <w:t xml:space="preserve"> propos de</w:t>
      </w:r>
      <w:r w:rsidR="00C85A9D" w:rsidRPr="00DF05B6">
        <w:rPr>
          <w:rFonts w:cstheme="minorHAnsi"/>
          <w:b/>
          <w:bCs/>
          <w:color w:val="808080" w:themeColor="background1" w:themeShade="80"/>
          <w:u w:val="single"/>
        </w:rPr>
        <w:t xml:space="preserve"> </w:t>
      </w:r>
      <w:proofErr w:type="spellStart"/>
      <w:r w:rsidR="003A050E" w:rsidRPr="00DF05B6">
        <w:rPr>
          <w:rFonts w:cstheme="minorHAnsi"/>
          <w:b/>
          <w:bCs/>
          <w:color w:val="808080" w:themeColor="background1" w:themeShade="80"/>
          <w:u w:val="single"/>
        </w:rPr>
        <w:t>Renishaw</w:t>
      </w:r>
      <w:proofErr w:type="spellEnd"/>
      <w:r w:rsidRPr="00DF05B6">
        <w:rPr>
          <w:rFonts w:cstheme="minorHAnsi"/>
          <w:b/>
          <w:bCs/>
          <w:color w:val="808080" w:themeColor="background1" w:themeShade="80"/>
          <w:u w:val="single"/>
        </w:rPr>
        <w:t xml:space="preserve"> </w:t>
      </w:r>
      <w:r w:rsidR="00C85A9D" w:rsidRPr="00DF05B6">
        <w:rPr>
          <w:rFonts w:cstheme="minorHAnsi"/>
          <w:b/>
          <w:bCs/>
          <w:color w:val="808080" w:themeColor="background1" w:themeShade="80"/>
          <w:u w:val="single"/>
        </w:rPr>
        <w:t>:</w:t>
      </w:r>
    </w:p>
    <w:p w14:paraId="6D7ABD0F" w14:textId="1C10341C" w:rsidR="00DF05B6" w:rsidRPr="00DF05B6" w:rsidRDefault="00DF05B6" w:rsidP="00C8168A">
      <w:pPr>
        <w:jc w:val="both"/>
        <w:rPr>
          <w:rFonts w:cstheme="minorHAnsi"/>
          <w:color w:val="808080" w:themeColor="background1" w:themeShade="80"/>
          <w:shd w:val="clear" w:color="auto" w:fill="FFFFFF"/>
        </w:rPr>
      </w:pPr>
      <w:proofErr w:type="spellStart"/>
      <w:r w:rsidRPr="00DF05B6">
        <w:rPr>
          <w:rFonts w:cstheme="minorHAnsi"/>
          <w:color w:val="808080" w:themeColor="background1" w:themeShade="80"/>
          <w:shd w:val="clear" w:color="auto" w:fill="FFFFFF"/>
        </w:rPr>
        <w:t>Renishaw</w:t>
      </w:r>
      <w:proofErr w:type="spellEnd"/>
      <w:r w:rsidRPr="00DF05B6">
        <w:rPr>
          <w:rFonts w:cstheme="minorHAnsi"/>
          <w:color w:val="808080" w:themeColor="background1" w:themeShade="80"/>
          <w:shd w:val="clear" w:color="auto" w:fill="FFFFFF"/>
        </w:rPr>
        <w:t xml:space="preserve"> est l'une des principales sociétés d'ingénierie et de technologie scientifique au monde, spécialisée dans les mesures de précision et les soins de santé. L'entreprise fournit des produits et des services utilisés dans des applications aussi diverses que la fabrication de moteurs à réaction et de turbines éoliennes, la dentisterie et la chirurgie cérébrale. Elle est également un leader mondial dans le domaine de la fabrication additive (également appelée impression 3D), où elle conçoit et fabrique des machines industrielles qui "impriment" des pièces à partir de poudre métallique.</w:t>
      </w:r>
    </w:p>
    <w:p w14:paraId="0FEF01F6" w14:textId="7DEDEF0D" w:rsidR="00C85A9D" w:rsidRPr="00DF05B6" w:rsidRDefault="00DF05B6" w:rsidP="00C8168A">
      <w:pPr>
        <w:jc w:val="both"/>
        <w:rPr>
          <w:rFonts w:cstheme="minorHAnsi"/>
          <w:color w:val="808080" w:themeColor="background1" w:themeShade="80"/>
        </w:rPr>
      </w:pPr>
      <w:r w:rsidRPr="00DF05B6">
        <w:rPr>
          <w:rFonts w:cstheme="minorHAnsi"/>
          <w:color w:val="808080" w:themeColor="background1" w:themeShade="80"/>
        </w:rPr>
        <w:t>Pour plus d'informations, visitez le site</w:t>
      </w:r>
      <w:r>
        <w:rPr>
          <w:rFonts w:cstheme="minorHAnsi"/>
          <w:color w:val="808080" w:themeColor="background1" w:themeShade="80"/>
        </w:rPr>
        <w:t xml:space="preserve"> Internet</w:t>
      </w:r>
      <w:r w:rsidR="00C8168A" w:rsidRPr="00DF05B6">
        <w:rPr>
          <w:rFonts w:cstheme="minorHAnsi"/>
          <w:color w:val="808080" w:themeColor="background1" w:themeShade="80"/>
        </w:rPr>
        <w:t xml:space="preserve"> </w:t>
      </w:r>
      <w:hyperlink r:id="rId13" w:history="1">
        <w:r w:rsidR="003A050E" w:rsidRPr="00DF05B6">
          <w:rPr>
            <w:rStyle w:val="Lienhypertexte"/>
            <w:rFonts w:cstheme="minorHAnsi"/>
            <w:color w:val="808080" w:themeColor="background1" w:themeShade="80"/>
          </w:rPr>
          <w:t>www.renishaw.com</w:t>
        </w:r>
      </w:hyperlink>
    </w:p>
    <w:p w14:paraId="5F2AFF73" w14:textId="2EBC78AA" w:rsidR="00C85A9D" w:rsidRPr="00EC7A37" w:rsidRDefault="00DF05B6" w:rsidP="00C8168A">
      <w:pPr>
        <w:jc w:val="both"/>
        <w:rPr>
          <w:rFonts w:cstheme="minorHAnsi"/>
          <w:b/>
          <w:bCs/>
          <w:color w:val="808080" w:themeColor="background1" w:themeShade="80"/>
          <w:lang w:val="en-US"/>
        </w:rPr>
      </w:pPr>
      <w:r>
        <w:rPr>
          <w:rFonts w:cstheme="minorHAnsi"/>
          <w:b/>
          <w:bCs/>
          <w:color w:val="808080" w:themeColor="background1" w:themeShade="80"/>
          <w:lang w:val="en-US"/>
        </w:rPr>
        <w:t>C</w:t>
      </w:r>
      <w:r w:rsidR="00C85A9D" w:rsidRPr="00EC7A37">
        <w:rPr>
          <w:rFonts w:cstheme="minorHAnsi"/>
          <w:b/>
          <w:bCs/>
          <w:color w:val="808080" w:themeColor="background1" w:themeShade="80"/>
          <w:lang w:val="en-US"/>
        </w:rPr>
        <w:t>ontact</w:t>
      </w:r>
      <w:r>
        <w:rPr>
          <w:rFonts w:cstheme="minorHAnsi"/>
          <w:b/>
          <w:bCs/>
          <w:color w:val="808080" w:themeColor="background1" w:themeShade="80"/>
          <w:lang w:val="en-US"/>
        </w:rPr>
        <w:t xml:space="preserve"> </w:t>
      </w:r>
      <w:proofErr w:type="spellStart"/>
      <w:proofErr w:type="gramStart"/>
      <w:r>
        <w:rPr>
          <w:rFonts w:cstheme="minorHAnsi"/>
          <w:b/>
          <w:bCs/>
          <w:color w:val="808080" w:themeColor="background1" w:themeShade="80"/>
          <w:lang w:val="en-US"/>
        </w:rPr>
        <w:t>presse</w:t>
      </w:r>
      <w:proofErr w:type="spellEnd"/>
      <w:r>
        <w:rPr>
          <w:rFonts w:cstheme="minorHAnsi"/>
          <w:b/>
          <w:bCs/>
          <w:color w:val="808080" w:themeColor="background1" w:themeShade="80"/>
          <w:lang w:val="en-US"/>
        </w:rPr>
        <w:t xml:space="preserve"> </w:t>
      </w:r>
      <w:r w:rsidR="00C85A9D" w:rsidRPr="00EC7A37">
        <w:rPr>
          <w:rFonts w:cstheme="minorHAnsi"/>
          <w:b/>
          <w:bCs/>
          <w:color w:val="808080" w:themeColor="background1" w:themeShade="80"/>
          <w:lang w:val="en-US"/>
        </w:rPr>
        <w:t>:</w:t>
      </w:r>
      <w:proofErr w:type="gramEnd"/>
    </w:p>
    <w:bookmarkEnd w:id="0"/>
    <w:p w14:paraId="1569C18B" w14:textId="66801521" w:rsidR="00F474DF" w:rsidRPr="00EC7A37" w:rsidRDefault="009D2468" w:rsidP="00C8168A">
      <w:pPr>
        <w:jc w:val="both"/>
        <w:rPr>
          <w:rFonts w:cstheme="minorHAnsi"/>
          <w:color w:val="808080" w:themeColor="background1" w:themeShade="80"/>
          <w:lang w:val="en-GB"/>
        </w:rPr>
      </w:pPr>
      <w:r w:rsidRPr="00EC7A37">
        <w:rPr>
          <w:rFonts w:cstheme="minorHAnsi"/>
          <w:color w:val="808080" w:themeColor="background1" w:themeShade="80"/>
          <w:lang w:val="en-GB"/>
        </w:rPr>
        <w:t>Group Communications</w:t>
      </w:r>
    </w:p>
    <w:p w14:paraId="1532AFEB" w14:textId="5AB779CA" w:rsidR="00F474DF" w:rsidRPr="00EC7A37" w:rsidRDefault="009D2468" w:rsidP="00C8168A">
      <w:pPr>
        <w:jc w:val="both"/>
        <w:rPr>
          <w:rFonts w:cstheme="minorHAnsi"/>
          <w:color w:val="808080" w:themeColor="background1" w:themeShade="80"/>
          <w:lang w:val="en-GB"/>
        </w:rPr>
      </w:pPr>
      <w:r w:rsidRPr="00EC7A37">
        <w:rPr>
          <w:rFonts w:cstheme="minorHAnsi"/>
          <w:color w:val="808080" w:themeColor="background1" w:themeShade="80"/>
          <w:lang w:val="en-GB"/>
        </w:rPr>
        <w:t xml:space="preserve">communications@renishaw.com </w:t>
      </w:r>
    </w:p>
    <w:p w14:paraId="54937A40" w14:textId="75F638F9" w:rsidR="00F474DF" w:rsidRPr="00EC7A37" w:rsidRDefault="00DF05B6" w:rsidP="00C8168A">
      <w:pPr>
        <w:jc w:val="both"/>
        <w:rPr>
          <w:rFonts w:cstheme="minorHAnsi"/>
          <w:color w:val="808080" w:themeColor="background1" w:themeShade="80"/>
        </w:rPr>
      </w:pPr>
      <w:r>
        <w:rPr>
          <w:rFonts w:cstheme="minorHAnsi"/>
          <w:color w:val="808080" w:themeColor="background1" w:themeShade="80"/>
        </w:rPr>
        <w:t>Télép</w:t>
      </w:r>
      <w:r w:rsidR="00F474DF" w:rsidRPr="00EC7A37">
        <w:rPr>
          <w:rFonts w:cstheme="minorHAnsi"/>
          <w:color w:val="808080" w:themeColor="background1" w:themeShade="80"/>
        </w:rPr>
        <w:t>hone</w:t>
      </w:r>
      <w:r>
        <w:rPr>
          <w:rFonts w:cstheme="minorHAnsi"/>
          <w:color w:val="808080" w:themeColor="background1" w:themeShade="80"/>
        </w:rPr>
        <w:t xml:space="preserve"> </w:t>
      </w:r>
      <w:r w:rsidR="00F474DF" w:rsidRPr="00EC7A37">
        <w:rPr>
          <w:rFonts w:cstheme="minorHAnsi"/>
          <w:color w:val="808080" w:themeColor="background1" w:themeShade="80"/>
        </w:rPr>
        <w:t>: +</w:t>
      </w:r>
      <w:r w:rsidR="00EA6F81" w:rsidRPr="00EC7A37">
        <w:rPr>
          <w:rFonts w:cstheme="minorHAnsi"/>
          <w:color w:val="808080" w:themeColor="background1" w:themeShade="80"/>
        </w:rPr>
        <w:t>44</w:t>
      </w:r>
      <w:r w:rsidR="00F474DF" w:rsidRPr="00EC7A37">
        <w:rPr>
          <w:rFonts w:cstheme="minorHAnsi"/>
          <w:color w:val="808080" w:themeColor="background1" w:themeShade="80"/>
        </w:rPr>
        <w:t xml:space="preserve"> (0)</w:t>
      </w:r>
      <w:r w:rsidR="00EA6F81" w:rsidRPr="00EC7A37">
        <w:rPr>
          <w:rFonts w:cstheme="minorHAnsi"/>
          <w:color w:val="808080" w:themeColor="background1" w:themeShade="80"/>
        </w:rPr>
        <w:t xml:space="preserve">1453 </w:t>
      </w:r>
      <w:r w:rsidR="009D2468" w:rsidRPr="00EC7A37">
        <w:rPr>
          <w:rFonts w:cstheme="minorHAnsi"/>
          <w:color w:val="808080" w:themeColor="background1" w:themeShade="80"/>
        </w:rPr>
        <w:t>524524</w:t>
      </w:r>
      <w:r w:rsidR="00AD3CC0" w:rsidRPr="00EC7A37">
        <w:rPr>
          <w:rFonts w:cstheme="minorHAnsi"/>
          <w:color w:val="808080" w:themeColor="background1" w:themeShade="80"/>
        </w:rPr>
        <w:t xml:space="preserve"> </w:t>
      </w:r>
    </w:p>
    <w:p w14:paraId="10D5BE0B" w14:textId="77777777" w:rsidR="00C85A9D" w:rsidRPr="00EC7A37" w:rsidRDefault="00C85A9D" w:rsidP="00C8168A">
      <w:pPr>
        <w:jc w:val="both"/>
        <w:rPr>
          <w:rFonts w:cstheme="minorHAnsi"/>
          <w:color w:val="767171" w:themeColor="background2" w:themeShade="80"/>
        </w:rPr>
      </w:pPr>
    </w:p>
    <w:sectPr w:rsidR="00C85A9D" w:rsidRPr="00EC7A37">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55164" w14:textId="77777777" w:rsidR="00E708E2" w:rsidRDefault="00E708E2" w:rsidP="00C85A9D">
      <w:pPr>
        <w:spacing w:after="0" w:line="240" w:lineRule="auto"/>
      </w:pPr>
      <w:r>
        <w:separator/>
      </w:r>
    </w:p>
  </w:endnote>
  <w:endnote w:type="continuationSeparator" w:id="0">
    <w:p w14:paraId="527F55E5" w14:textId="77777777" w:rsidR="00E708E2" w:rsidRDefault="00E708E2" w:rsidP="00C8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EE72" w14:textId="77777777" w:rsidR="00E708E2" w:rsidRDefault="00E708E2" w:rsidP="00C85A9D">
      <w:pPr>
        <w:spacing w:after="0" w:line="240" w:lineRule="auto"/>
      </w:pPr>
      <w:r>
        <w:separator/>
      </w:r>
    </w:p>
  </w:footnote>
  <w:footnote w:type="continuationSeparator" w:id="0">
    <w:p w14:paraId="35EA7538" w14:textId="77777777" w:rsidR="00E708E2" w:rsidRDefault="00E708E2" w:rsidP="00C8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4CB4" w14:textId="68E8414F" w:rsidR="00C85A9D" w:rsidRDefault="00C85A9D" w:rsidP="003A050E">
    <w:pPr>
      <w:pStyle w:val="En-tte"/>
    </w:pPr>
    <w:r>
      <w:rPr>
        <w:noProof/>
      </w:rPr>
      <w:drawing>
        <wp:inline distT="0" distB="0" distL="0" distR="0" wp14:anchorId="2FFB6D99" wp14:editId="5132EDEF">
          <wp:extent cx="1552575" cy="657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57225"/>
                  </a:xfrm>
                  <a:prstGeom prst="rect">
                    <a:avLst/>
                  </a:prstGeom>
                  <a:noFill/>
                  <a:ln>
                    <a:noFill/>
                  </a:ln>
                </pic:spPr>
              </pic:pic>
            </a:graphicData>
          </a:graphic>
        </wp:inline>
      </w:drawing>
    </w:r>
    <w:r w:rsidR="003A050E">
      <w:t xml:space="preserve">               </w:t>
    </w:r>
    <w:r w:rsidR="0063417A">
      <w:t xml:space="preserve">      </w:t>
    </w:r>
    <w:r w:rsidR="003A050E">
      <w:t xml:space="preserve">                               </w:t>
    </w:r>
    <w:r w:rsidR="00497092">
      <w:rPr>
        <w:noProof/>
      </w:rPr>
      <w:drawing>
        <wp:inline distT="0" distB="0" distL="0" distR="0" wp14:anchorId="46F01B07" wp14:editId="7F7D9C71">
          <wp:extent cx="1887300" cy="43030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963179" cy="447603"/>
                  </a:xfrm>
                  <a:prstGeom prst="rect">
                    <a:avLst/>
                  </a:prstGeom>
                </pic:spPr>
              </pic:pic>
            </a:graphicData>
          </a:graphic>
        </wp:inline>
      </w:drawing>
    </w:r>
  </w:p>
  <w:p w14:paraId="311E654B" w14:textId="50EDAC58" w:rsidR="00AE175D" w:rsidRDefault="00AE175D" w:rsidP="003A050E">
    <w:pPr>
      <w:pStyle w:val="En-tte"/>
    </w:pPr>
  </w:p>
  <w:p w14:paraId="48F982CF" w14:textId="77777777" w:rsidR="00AE175D" w:rsidRDefault="00AE175D" w:rsidP="003A05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0587"/>
    <w:multiLevelType w:val="hybridMultilevel"/>
    <w:tmpl w:val="F4C00B64"/>
    <w:lvl w:ilvl="0" w:tplc="FA90F74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7B5C14"/>
    <w:multiLevelType w:val="hybridMultilevel"/>
    <w:tmpl w:val="C256127C"/>
    <w:lvl w:ilvl="0" w:tplc="FAFA12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7A5DE6"/>
    <w:multiLevelType w:val="hybridMultilevel"/>
    <w:tmpl w:val="77C89B58"/>
    <w:lvl w:ilvl="0" w:tplc="E3A24F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3406807">
    <w:abstractNumId w:val="1"/>
  </w:num>
  <w:num w:numId="2" w16cid:durableId="482890479">
    <w:abstractNumId w:val="2"/>
  </w:num>
  <w:num w:numId="3" w16cid:durableId="16386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20"/>
    <w:rsid w:val="0001003B"/>
    <w:rsid w:val="00025304"/>
    <w:rsid w:val="00044545"/>
    <w:rsid w:val="00046D24"/>
    <w:rsid w:val="00046F50"/>
    <w:rsid w:val="000F04F0"/>
    <w:rsid w:val="000F054C"/>
    <w:rsid w:val="000F1E34"/>
    <w:rsid w:val="00107EB3"/>
    <w:rsid w:val="001370B4"/>
    <w:rsid w:val="001923D4"/>
    <w:rsid w:val="001C0252"/>
    <w:rsid w:val="001F7372"/>
    <w:rsid w:val="00201C26"/>
    <w:rsid w:val="0022027C"/>
    <w:rsid w:val="002B67E8"/>
    <w:rsid w:val="0032339C"/>
    <w:rsid w:val="0033774A"/>
    <w:rsid w:val="00350CF6"/>
    <w:rsid w:val="00384A9C"/>
    <w:rsid w:val="003A050E"/>
    <w:rsid w:val="003A5AE0"/>
    <w:rsid w:val="00411A67"/>
    <w:rsid w:val="00417EB4"/>
    <w:rsid w:val="00427D37"/>
    <w:rsid w:val="004350D2"/>
    <w:rsid w:val="00453DA9"/>
    <w:rsid w:val="004607B8"/>
    <w:rsid w:val="00495E45"/>
    <w:rsid w:val="00497092"/>
    <w:rsid w:val="004B0812"/>
    <w:rsid w:val="004C45F6"/>
    <w:rsid w:val="0051064C"/>
    <w:rsid w:val="005134A3"/>
    <w:rsid w:val="005A4E9E"/>
    <w:rsid w:val="005D5366"/>
    <w:rsid w:val="005E63B4"/>
    <w:rsid w:val="005F3E39"/>
    <w:rsid w:val="0061667A"/>
    <w:rsid w:val="0063417A"/>
    <w:rsid w:val="00676612"/>
    <w:rsid w:val="00687265"/>
    <w:rsid w:val="006D392B"/>
    <w:rsid w:val="006D6C9F"/>
    <w:rsid w:val="006F1ABA"/>
    <w:rsid w:val="007124FC"/>
    <w:rsid w:val="00720DD5"/>
    <w:rsid w:val="007263B9"/>
    <w:rsid w:val="00730155"/>
    <w:rsid w:val="00742918"/>
    <w:rsid w:val="007530F8"/>
    <w:rsid w:val="00791BCF"/>
    <w:rsid w:val="007D4393"/>
    <w:rsid w:val="007D5CAE"/>
    <w:rsid w:val="007E6BA1"/>
    <w:rsid w:val="00840C7A"/>
    <w:rsid w:val="00843A9B"/>
    <w:rsid w:val="00861E23"/>
    <w:rsid w:val="00877A1D"/>
    <w:rsid w:val="00884647"/>
    <w:rsid w:val="008C4105"/>
    <w:rsid w:val="008E2FA8"/>
    <w:rsid w:val="008E62B6"/>
    <w:rsid w:val="008F388F"/>
    <w:rsid w:val="00984C70"/>
    <w:rsid w:val="00995CA6"/>
    <w:rsid w:val="009B366D"/>
    <w:rsid w:val="009D2468"/>
    <w:rsid w:val="009D77C1"/>
    <w:rsid w:val="009F162A"/>
    <w:rsid w:val="00A75D43"/>
    <w:rsid w:val="00AD3CC0"/>
    <w:rsid w:val="00AE175D"/>
    <w:rsid w:val="00BA7F0D"/>
    <w:rsid w:val="00BC686F"/>
    <w:rsid w:val="00BD6326"/>
    <w:rsid w:val="00BF6FA6"/>
    <w:rsid w:val="00C66B49"/>
    <w:rsid w:val="00C672E1"/>
    <w:rsid w:val="00C71CF3"/>
    <w:rsid w:val="00C8168A"/>
    <w:rsid w:val="00C85A9D"/>
    <w:rsid w:val="00CC07AE"/>
    <w:rsid w:val="00CC5FFF"/>
    <w:rsid w:val="00CE7B64"/>
    <w:rsid w:val="00CF608A"/>
    <w:rsid w:val="00D06652"/>
    <w:rsid w:val="00D76220"/>
    <w:rsid w:val="00D8575C"/>
    <w:rsid w:val="00DB3F5D"/>
    <w:rsid w:val="00DE5D4C"/>
    <w:rsid w:val="00DE6731"/>
    <w:rsid w:val="00DF05B6"/>
    <w:rsid w:val="00E02C45"/>
    <w:rsid w:val="00E27244"/>
    <w:rsid w:val="00E320F7"/>
    <w:rsid w:val="00E708E2"/>
    <w:rsid w:val="00EA08AC"/>
    <w:rsid w:val="00EA6F81"/>
    <w:rsid w:val="00EC7A37"/>
    <w:rsid w:val="00ED53F4"/>
    <w:rsid w:val="00EF2B5D"/>
    <w:rsid w:val="00F21C55"/>
    <w:rsid w:val="00F2371A"/>
    <w:rsid w:val="00F42D6A"/>
    <w:rsid w:val="00F474DF"/>
    <w:rsid w:val="00F71828"/>
    <w:rsid w:val="00F76F9D"/>
    <w:rsid w:val="00FD2B21"/>
    <w:rsid w:val="00FE7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EC364"/>
  <w15:docId w15:val="{B1A20ACA-CB08-4453-97D3-91D78C65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C26"/>
    <w:pPr>
      <w:ind w:left="720"/>
      <w:contextualSpacing/>
    </w:pPr>
  </w:style>
  <w:style w:type="character" w:styleId="Lienhypertexte">
    <w:name w:val="Hyperlink"/>
    <w:basedOn w:val="Policepardfaut"/>
    <w:uiPriority w:val="99"/>
    <w:unhideWhenUsed/>
    <w:rsid w:val="009D77C1"/>
    <w:rPr>
      <w:color w:val="0000FF"/>
      <w:u w:val="single"/>
    </w:rPr>
  </w:style>
  <w:style w:type="character" w:styleId="Lienhypertextesuivivisit">
    <w:name w:val="FollowedHyperlink"/>
    <w:basedOn w:val="Policepardfaut"/>
    <w:uiPriority w:val="99"/>
    <w:semiHidden/>
    <w:unhideWhenUsed/>
    <w:rsid w:val="00F76F9D"/>
    <w:rPr>
      <w:color w:val="954F72" w:themeColor="followedHyperlink"/>
      <w:u w:val="single"/>
    </w:rPr>
  </w:style>
  <w:style w:type="paragraph" w:styleId="En-tte">
    <w:name w:val="header"/>
    <w:basedOn w:val="Normal"/>
    <w:link w:val="En-tteCar"/>
    <w:uiPriority w:val="99"/>
    <w:unhideWhenUsed/>
    <w:rsid w:val="00C85A9D"/>
    <w:pPr>
      <w:tabs>
        <w:tab w:val="center" w:pos="4536"/>
        <w:tab w:val="right" w:pos="9072"/>
      </w:tabs>
      <w:spacing w:after="0" w:line="240" w:lineRule="auto"/>
    </w:pPr>
  </w:style>
  <w:style w:type="character" w:customStyle="1" w:styleId="En-tteCar">
    <w:name w:val="En-tête Car"/>
    <w:basedOn w:val="Policepardfaut"/>
    <w:link w:val="En-tte"/>
    <w:uiPriority w:val="99"/>
    <w:rsid w:val="00C85A9D"/>
  </w:style>
  <w:style w:type="paragraph" w:styleId="Pieddepage">
    <w:name w:val="footer"/>
    <w:basedOn w:val="Normal"/>
    <w:link w:val="PieddepageCar"/>
    <w:uiPriority w:val="99"/>
    <w:unhideWhenUsed/>
    <w:rsid w:val="00C85A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A9D"/>
  </w:style>
  <w:style w:type="character" w:styleId="Mentionnonrsolue">
    <w:name w:val="Unresolved Mention"/>
    <w:basedOn w:val="Policepardfaut"/>
    <w:uiPriority w:val="99"/>
    <w:semiHidden/>
    <w:unhideWhenUsed/>
    <w:rsid w:val="00C8168A"/>
    <w:rPr>
      <w:color w:val="605E5C"/>
      <w:shd w:val="clear" w:color="auto" w:fill="E1DFDD"/>
    </w:rPr>
  </w:style>
  <w:style w:type="paragraph" w:styleId="Rvision">
    <w:name w:val="Revision"/>
    <w:hidden/>
    <w:uiPriority w:val="99"/>
    <w:semiHidden/>
    <w:rsid w:val="00EA08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96584">
      <w:bodyDiv w:val="1"/>
      <w:marLeft w:val="0"/>
      <w:marRight w:val="0"/>
      <w:marTop w:val="0"/>
      <w:marBottom w:val="0"/>
      <w:divBdr>
        <w:top w:val="none" w:sz="0" w:space="0" w:color="auto"/>
        <w:left w:val="none" w:sz="0" w:space="0" w:color="auto"/>
        <w:bottom w:val="none" w:sz="0" w:space="0" w:color="auto"/>
        <w:right w:val="none" w:sz="0" w:space="0" w:color="auto"/>
      </w:divBdr>
    </w:div>
    <w:div w:id="121353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ishaw-enhancing-efficiency-in-manufacturing-and-healthcare--103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eting@metrologic.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rologic.grou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44C0361187C4C8A6A4AEDD4F65BFF" ma:contentTypeVersion="16" ma:contentTypeDescription="Create a new document." ma:contentTypeScope="" ma:versionID="0cbb696682cad0e123f4b2c0d8bde72c">
  <xsd:schema xmlns:xsd="http://www.w3.org/2001/XMLSchema" xmlns:xs="http://www.w3.org/2001/XMLSchema" xmlns:p="http://schemas.microsoft.com/office/2006/metadata/properties" xmlns:ns2="53e22d14-2f98-4a2c-b99a-73d761442588" xmlns:ns3="72bf3d8d-29c7-4123-a89a-8f288e343b61" xmlns:ns4="f63ce71d-3361-41b5-bdcd-bfdd8a2958a5" targetNamespace="http://schemas.microsoft.com/office/2006/metadata/properties" ma:root="true" ma:fieldsID="dfcf4518f3fa68f00b5772444222ed58" ns2:_="" ns3:_="" ns4:_="">
    <xsd:import namespace="53e22d14-2f98-4a2c-b99a-73d761442588"/>
    <xsd:import namespace="72bf3d8d-29c7-4123-a89a-8f288e343b61"/>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2d14-2f98-4a2c-b99a-73d76144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bf3d8d-29c7-4123-a89a-8f288e343b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0e80c-dde8-42ca-ab6f-337864507e99}" ma:internalName="TaxCatchAll" ma:showField="CatchAllData" ma:web="72bf3d8d-29c7-4123-a89a-8f288e343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53e22d14-2f98-4a2c-b99a-73d76144258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B9B6-2E47-4DFC-955B-8191A781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2d14-2f98-4a2c-b99a-73d761442588"/>
    <ds:schemaRef ds:uri="72bf3d8d-29c7-4123-a89a-8f288e343b61"/>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3F101-76B0-46DA-A8E2-83D7ADC8BC20}">
  <ds:schemaRefs>
    <ds:schemaRef ds:uri="http://schemas.openxmlformats.org/officeDocument/2006/bibliography"/>
  </ds:schemaRefs>
</ds:datastoreItem>
</file>

<file path=customXml/itemProps3.xml><?xml version="1.0" encoding="utf-8"?>
<ds:datastoreItem xmlns:ds="http://schemas.openxmlformats.org/officeDocument/2006/customXml" ds:itemID="{7C3B6E0A-755F-4BD0-B9F4-8D7B00D9474A}">
  <ds:schemaRefs>
    <ds:schemaRef ds:uri="http://schemas.microsoft.com/office/2006/metadata/properties"/>
    <ds:schemaRef ds:uri="http://schemas.microsoft.com/office/infopath/2007/PartnerControls"/>
    <ds:schemaRef ds:uri="f63ce71d-3361-41b5-bdcd-bfdd8a2958a5"/>
    <ds:schemaRef ds:uri="53e22d14-2f98-4a2c-b99a-73d761442588"/>
  </ds:schemaRefs>
</ds:datastoreItem>
</file>

<file path=customXml/itemProps4.xml><?xml version="1.0" encoding="utf-8"?>
<ds:datastoreItem xmlns:ds="http://schemas.openxmlformats.org/officeDocument/2006/customXml" ds:itemID="{531D0973-F273-4D16-A250-B7E871605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690</Words>
  <Characters>3796</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Metrologic Group</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LANDRIEU</dc:creator>
  <cp:keywords/>
  <dc:description/>
  <cp:lastModifiedBy>Medjid BENALLOU</cp:lastModifiedBy>
  <cp:revision>3</cp:revision>
  <dcterms:created xsi:type="dcterms:W3CDTF">2023-03-14T08:50:00Z</dcterms:created>
  <dcterms:modified xsi:type="dcterms:W3CDTF">2023-03-14T09:17:00Z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MediaServiceImageTags">
    <vt:lpwstr/>
  </property>
</Properties>
</file>