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874E7" w14:textId="77777777" w:rsidR="003645D6" w:rsidRDefault="003645D6" w:rsidP="00BC5FA8">
      <w:pPr>
        <w:spacing w:line="24" w:lineRule="atLeast"/>
        <w:ind w:right="-554"/>
        <w:rPr>
          <w:rFonts w:ascii="Arial" w:hAnsi="Arial"/>
          <w:i/>
          <w:noProof/>
        </w:rPr>
      </w:pPr>
      <w:bookmarkStart w:id="0" w:name="_GoBack"/>
      <w:bookmarkEnd w:id="0"/>
    </w:p>
    <w:p w14:paraId="79F5E868" w14:textId="58B175F5" w:rsidR="00A46897" w:rsidRDefault="009C6B2C" w:rsidP="00A46897">
      <w:pPr>
        <w:pStyle w:val="Default"/>
        <w:rPr>
          <w:b/>
          <w:lang w:val="en-US"/>
        </w:rPr>
      </w:pPr>
      <w:r w:rsidRPr="00782354"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0" allowOverlap="1" wp14:anchorId="4E3874F3" wp14:editId="4E3874F4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874E9" w14:textId="7E3B9359" w:rsidR="00B2477C" w:rsidRPr="00B80A9E" w:rsidRDefault="00B87F50" w:rsidP="00B2477C">
      <w:pPr>
        <w:spacing w:line="336" w:lineRule="auto"/>
        <w:ind w:right="-554"/>
        <w:rPr>
          <w:rFonts w:ascii="Arial" w:hAnsi="Arial" w:cs="Arial"/>
          <w:b/>
          <w:sz w:val="24"/>
          <w:szCs w:val="24"/>
          <w:lang w:val="en-US"/>
        </w:rPr>
      </w:pPr>
      <w:r w:rsidRPr="00B80A9E">
        <w:rPr>
          <w:rFonts w:ascii="Arial" w:hAnsi="Arial" w:cs="Arial"/>
          <w:b/>
          <w:bCs/>
          <w:sz w:val="24"/>
          <w:szCs w:val="24"/>
        </w:rPr>
        <w:t>Renishaw hledá nejvýznamnějšího československého vynálezce</w:t>
      </w:r>
      <w:r w:rsidR="00B80A9E" w:rsidRPr="00B80A9E">
        <w:rPr>
          <w:rFonts w:ascii="Arial" w:hAnsi="Arial" w:cs="Arial"/>
          <w:b/>
          <w:bCs/>
          <w:sz w:val="24"/>
          <w:szCs w:val="24"/>
        </w:rPr>
        <w:br/>
      </w:r>
    </w:p>
    <w:p w14:paraId="600759A5" w14:textId="77777777" w:rsidR="00775137" w:rsidRPr="00775137" w:rsidRDefault="00B80A9E" w:rsidP="00B80A9E">
      <w:pPr>
        <w:pStyle w:val="Normlnweb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5137">
        <w:rPr>
          <w:rFonts w:ascii="Arial" w:hAnsi="Arial" w:cs="Arial"/>
          <w:b/>
          <w:bCs/>
          <w:sz w:val="20"/>
          <w:szCs w:val="20"/>
        </w:rPr>
        <w:t>Praha, 12. červenec 2018</w:t>
      </w:r>
      <w:r w:rsidRPr="00775137">
        <w:rPr>
          <w:rFonts w:ascii="Arial" w:hAnsi="Arial" w:cs="Arial"/>
          <w:b/>
          <w:sz w:val="20"/>
          <w:szCs w:val="20"/>
        </w:rPr>
        <w:t xml:space="preserve"> </w:t>
      </w:r>
      <w:bookmarkStart w:id="1" w:name="_Hlk504646764"/>
    </w:p>
    <w:p w14:paraId="454B1042" w14:textId="77777777" w:rsidR="00775137" w:rsidRDefault="00775137" w:rsidP="00B80A9E">
      <w:pPr>
        <w:pStyle w:val="Normlnweb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F1A9D6" w14:textId="6BBB9827" w:rsidR="00B80A9E" w:rsidRPr="00B80A9E" w:rsidRDefault="00B80A9E" w:rsidP="00B80A9E">
      <w:pPr>
        <w:pStyle w:val="Normlnweb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0A9E">
        <w:rPr>
          <w:rFonts w:ascii="Arial" w:hAnsi="Arial" w:cs="Arial"/>
          <w:sz w:val="20"/>
          <w:szCs w:val="20"/>
        </w:rPr>
        <w:t xml:space="preserve">Renishaw, přední světová společnost v oboru strojírenských a vědeckých technologií, spustila novou edukační kampaň a anketu Český vynálezce, která vznikla ve spolupráci s Technickým týdeníkem. </w:t>
      </w:r>
      <w:bookmarkEnd w:id="1"/>
      <w:r w:rsidRPr="00B80A9E">
        <w:rPr>
          <w:rFonts w:ascii="Arial" w:hAnsi="Arial" w:cs="Arial"/>
          <w:sz w:val="20"/>
          <w:szCs w:val="20"/>
        </w:rPr>
        <w:t xml:space="preserve">Projekt se rozhodl zmapovat českou i slovenskou invenci v průběhu společné historie. Cíl je zřejmý – hledá se nejvýznamnější československý vynálezce. </w:t>
      </w:r>
    </w:p>
    <w:p w14:paraId="360D3B9A" w14:textId="77777777" w:rsidR="00B80A9E" w:rsidRPr="00B80A9E" w:rsidRDefault="00B80A9E" w:rsidP="00B80A9E">
      <w:pPr>
        <w:pStyle w:val="Normlnweb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4B45A03" w14:textId="77777777" w:rsidR="00B80A9E" w:rsidRPr="00B80A9E" w:rsidRDefault="00B80A9E" w:rsidP="00B80A9E">
      <w:pPr>
        <w:pStyle w:val="Normlnweb1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B80A9E">
        <w:rPr>
          <w:rFonts w:ascii="Arial" w:hAnsi="Arial" w:cs="Arial"/>
          <w:b/>
          <w:sz w:val="20"/>
          <w:szCs w:val="20"/>
        </w:rPr>
        <w:t>Český vynálezce</w:t>
      </w:r>
      <w:r w:rsidRPr="00B80A9E">
        <w:rPr>
          <w:rFonts w:ascii="Arial" w:hAnsi="Arial" w:cs="Arial"/>
          <w:sz w:val="20"/>
          <w:szCs w:val="20"/>
        </w:rPr>
        <w:t xml:space="preserve"> si v roce 2018, který je spojen s několika významnými výročími, klade za cíl zviditelnit československou šikovnost a vynalézavost. </w:t>
      </w:r>
      <w:r w:rsidRPr="00B80A9E">
        <w:rPr>
          <w:rFonts w:ascii="Arial" w:hAnsi="Arial" w:cs="Arial"/>
          <w:i/>
          <w:sz w:val="20"/>
          <w:szCs w:val="20"/>
        </w:rPr>
        <w:t>„Letos si připomínáme sto let od založení republiky a chceme se proto zaměřit i na československého ducha a inteligenci. Osobnosti, které se třeba jen malou měrou, ale přece jen přičinily o to, aby se nám žilo lépe a jednodušeji,“</w:t>
      </w:r>
      <w:r w:rsidRPr="00B80A9E">
        <w:rPr>
          <w:rFonts w:ascii="Arial" w:hAnsi="Arial" w:cs="Arial"/>
          <w:sz w:val="20"/>
          <w:szCs w:val="20"/>
        </w:rPr>
        <w:t xml:space="preserve"> říká Josef Sláma, iniciátor projektu a ředitel společnosti Renishaw.</w:t>
      </w:r>
    </w:p>
    <w:p w14:paraId="05EE017B" w14:textId="77777777" w:rsidR="00B80A9E" w:rsidRPr="00B80A9E" w:rsidRDefault="00B80A9E" w:rsidP="00B80A9E">
      <w:pPr>
        <w:pStyle w:val="Normlnweb1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B80A9E">
        <w:rPr>
          <w:rFonts w:ascii="Arial" w:hAnsi="Arial" w:cs="Arial"/>
          <w:i/>
          <w:sz w:val="20"/>
          <w:szCs w:val="20"/>
        </w:rPr>
        <w:t>„Chceme lidem představit jména významných techniků, o nichž si myslíme, že sehráli klíčovou roli ve vývoji českého a slovenského průmyslu. Budeme proto moc rádi, pokud se do výběru zapojí i veřejnost a pomůže nám doplnit seznam inovátorů i o další jména, která možná zapadla v průběhu historie nebo se naopak ještě nedostala do povědomí veřejnosti. Vyvrcholením celého projektu bude hlasování o udělení titulu Nejvýznamnější československý vynálezce,“</w:t>
      </w:r>
      <w:r w:rsidRPr="00B80A9E">
        <w:rPr>
          <w:rFonts w:ascii="Arial" w:hAnsi="Arial" w:cs="Arial"/>
          <w:sz w:val="20"/>
          <w:szCs w:val="20"/>
        </w:rPr>
        <w:t xml:space="preserve"> doplňuje Josef Sláma. </w:t>
      </w:r>
    </w:p>
    <w:p w14:paraId="16BB7DBD" w14:textId="77777777" w:rsidR="00B80A9E" w:rsidRPr="00B80A9E" w:rsidRDefault="00B80A9E" w:rsidP="00B80A9E">
      <w:pPr>
        <w:pStyle w:val="Normlnweb1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B80A9E">
        <w:rPr>
          <w:rFonts w:ascii="Arial" w:hAnsi="Arial" w:cs="Arial"/>
          <w:sz w:val="20"/>
          <w:szCs w:val="20"/>
        </w:rPr>
        <w:t xml:space="preserve">Veškeré informace jsou jednoduchou formou popsány na webové stránce </w:t>
      </w:r>
      <w:hyperlink r:id="rId12" w:history="1">
        <w:r w:rsidRPr="00B80A9E">
          <w:rPr>
            <w:rStyle w:val="Hyperlink"/>
            <w:rFonts w:ascii="Arial" w:hAnsi="Arial" w:cs="Arial"/>
            <w:sz w:val="20"/>
            <w:szCs w:val="20"/>
          </w:rPr>
          <w:t>www.ceskyvynalezce.cz</w:t>
        </w:r>
      </w:hyperlink>
      <w:r w:rsidRPr="00B80A9E">
        <w:rPr>
          <w:rFonts w:ascii="Arial" w:hAnsi="Arial" w:cs="Arial"/>
          <w:sz w:val="20"/>
          <w:szCs w:val="20"/>
        </w:rPr>
        <w:t xml:space="preserve">, kde návštěvník najde přehledný seznam již vybraných jmen i jednoduchý hlasovací formulář. Součástí hledání vynálezce je i výzva pro veřejnost, aby seznam doplňovala o jména, která se v něm neobjevila. </w:t>
      </w:r>
      <w:r w:rsidRPr="00B80A9E">
        <w:rPr>
          <w:rFonts w:ascii="Arial" w:hAnsi="Arial" w:cs="Arial"/>
          <w:i/>
          <w:sz w:val="20"/>
          <w:szCs w:val="20"/>
        </w:rPr>
        <w:t>„Mnoho malých zlepšováků mohlo uniknout naší pozornosti. Projekt je oslavou české vynalézavosti, a čím více takových lidí najdeme, tím lépe. Současně věřím, že je dobré si připomenout, kolik zajímavých vynálezů pochází z Československa či z období monarchie. A tím i trochu poučit veřejnost o naší bohaté historii,“</w:t>
      </w:r>
      <w:r w:rsidRPr="00B80A9E">
        <w:rPr>
          <w:rFonts w:ascii="Arial" w:hAnsi="Arial" w:cs="Arial"/>
          <w:sz w:val="20"/>
          <w:szCs w:val="20"/>
        </w:rPr>
        <w:t xml:space="preserve"> uzavírá Josef Sláma. </w:t>
      </w:r>
    </w:p>
    <w:p w14:paraId="31D37C06" w14:textId="77777777" w:rsidR="00B80A9E" w:rsidRPr="00B80A9E" w:rsidRDefault="00B80A9E" w:rsidP="00B80A9E">
      <w:pPr>
        <w:pStyle w:val="Normlnweb1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B80A9E">
        <w:rPr>
          <w:rFonts w:ascii="Arial" w:hAnsi="Arial" w:cs="Arial"/>
          <w:sz w:val="20"/>
          <w:szCs w:val="20"/>
        </w:rPr>
        <w:t xml:space="preserve">Anketa </w:t>
      </w:r>
      <w:r w:rsidRPr="00B80A9E">
        <w:rPr>
          <w:rFonts w:ascii="Arial" w:hAnsi="Arial" w:cs="Arial"/>
          <w:b/>
          <w:sz w:val="20"/>
          <w:szCs w:val="20"/>
        </w:rPr>
        <w:t>Český vynálezce</w:t>
      </w:r>
      <w:r w:rsidRPr="00B80A9E">
        <w:rPr>
          <w:rFonts w:ascii="Arial" w:hAnsi="Arial" w:cs="Arial"/>
          <w:sz w:val="20"/>
          <w:szCs w:val="20"/>
        </w:rPr>
        <w:t xml:space="preserve"> byla oficiálně spuštěna a výsledky hlasování budou známy ke konci září 2018. Oficiální vyhlášení výsledků je pak plánováno v rámci Mezinárodního strojírenského veletrhu v Brně. </w:t>
      </w:r>
    </w:p>
    <w:p w14:paraId="1949CD25" w14:textId="77777777" w:rsidR="00B80A9E" w:rsidRPr="00B80A9E" w:rsidRDefault="00B80A9E" w:rsidP="00B80A9E">
      <w:pPr>
        <w:pStyle w:val="Normlnweb1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B80A9E">
        <w:rPr>
          <w:rFonts w:ascii="Arial" w:hAnsi="Arial" w:cs="Arial"/>
          <w:sz w:val="20"/>
          <w:szCs w:val="20"/>
        </w:rPr>
        <w:t xml:space="preserve">Více na </w:t>
      </w:r>
      <w:hyperlink r:id="rId13" w:history="1">
        <w:r w:rsidRPr="00B80A9E">
          <w:rPr>
            <w:rStyle w:val="Hyperlink"/>
            <w:rFonts w:ascii="Arial" w:hAnsi="Arial" w:cs="Arial"/>
            <w:sz w:val="20"/>
            <w:szCs w:val="20"/>
          </w:rPr>
          <w:t>www.ceskyvynalezce.cz</w:t>
        </w:r>
      </w:hyperlink>
      <w:r w:rsidRPr="00B80A9E">
        <w:rPr>
          <w:rFonts w:ascii="Arial" w:hAnsi="Arial" w:cs="Arial"/>
          <w:sz w:val="20"/>
          <w:szCs w:val="20"/>
        </w:rPr>
        <w:t xml:space="preserve"> </w:t>
      </w:r>
    </w:p>
    <w:p w14:paraId="6A3870B3" w14:textId="4A2FA5AE" w:rsidR="00A46897" w:rsidRDefault="00A46897" w:rsidP="00A46897">
      <w:pPr>
        <w:spacing w:line="336" w:lineRule="auto"/>
        <w:ind w:right="-554"/>
        <w:rPr>
          <w:rFonts w:ascii="Arial" w:hAnsi="Arial"/>
        </w:rPr>
      </w:pPr>
    </w:p>
    <w:p w14:paraId="4E3874F2" w14:textId="677ED7DB" w:rsidR="00B2477C" w:rsidRPr="00591806" w:rsidRDefault="00A46897" w:rsidP="00A4689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-KONEC-</w:t>
      </w:r>
    </w:p>
    <w:sectPr w:rsidR="00B2477C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84053" w14:textId="77777777" w:rsidR="00B71891" w:rsidRDefault="00B71891" w:rsidP="008273CD">
      <w:r>
        <w:separator/>
      </w:r>
    </w:p>
  </w:endnote>
  <w:endnote w:type="continuationSeparator" w:id="0">
    <w:p w14:paraId="65FE5C57" w14:textId="77777777" w:rsidR="00B71891" w:rsidRDefault="00B71891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88D01" w14:textId="77777777" w:rsidR="00B71891" w:rsidRDefault="00B71891" w:rsidP="008273CD">
      <w:r>
        <w:separator/>
      </w:r>
    </w:p>
  </w:footnote>
  <w:footnote w:type="continuationSeparator" w:id="0">
    <w:p w14:paraId="57D5CBD1" w14:textId="77777777" w:rsidR="00B71891" w:rsidRDefault="00B71891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6C9B"/>
    <w:rsid w:val="00016EC0"/>
    <w:rsid w:val="00033E85"/>
    <w:rsid w:val="00071001"/>
    <w:rsid w:val="00114926"/>
    <w:rsid w:val="00180B30"/>
    <w:rsid w:val="00205927"/>
    <w:rsid w:val="00205A88"/>
    <w:rsid w:val="0021495B"/>
    <w:rsid w:val="00252D37"/>
    <w:rsid w:val="0028554E"/>
    <w:rsid w:val="003645D6"/>
    <w:rsid w:val="00373DCB"/>
    <w:rsid w:val="00494CAE"/>
    <w:rsid w:val="004A5D93"/>
    <w:rsid w:val="004B4366"/>
    <w:rsid w:val="004F3FC2"/>
    <w:rsid w:val="00511C52"/>
    <w:rsid w:val="00512724"/>
    <w:rsid w:val="00591806"/>
    <w:rsid w:val="0059403A"/>
    <w:rsid w:val="00655A8F"/>
    <w:rsid w:val="00775137"/>
    <w:rsid w:val="00782354"/>
    <w:rsid w:val="007D3A4F"/>
    <w:rsid w:val="008273CD"/>
    <w:rsid w:val="00904AE3"/>
    <w:rsid w:val="00940D25"/>
    <w:rsid w:val="00985106"/>
    <w:rsid w:val="009C4207"/>
    <w:rsid w:val="009C6B2C"/>
    <w:rsid w:val="00A46897"/>
    <w:rsid w:val="00A73059"/>
    <w:rsid w:val="00A818DD"/>
    <w:rsid w:val="00B2477C"/>
    <w:rsid w:val="00B327D5"/>
    <w:rsid w:val="00B55996"/>
    <w:rsid w:val="00B57A90"/>
    <w:rsid w:val="00B679A5"/>
    <w:rsid w:val="00B71891"/>
    <w:rsid w:val="00B80A9E"/>
    <w:rsid w:val="00B87F50"/>
    <w:rsid w:val="00BC1953"/>
    <w:rsid w:val="00BC5FA8"/>
    <w:rsid w:val="00BD1C90"/>
    <w:rsid w:val="00BD670A"/>
    <w:rsid w:val="00BF2EA6"/>
    <w:rsid w:val="00C23589"/>
    <w:rsid w:val="00CC4D45"/>
    <w:rsid w:val="00CD03D2"/>
    <w:rsid w:val="00CD4F8A"/>
    <w:rsid w:val="00CE64EE"/>
    <w:rsid w:val="00DB4BBF"/>
    <w:rsid w:val="00DD7676"/>
    <w:rsid w:val="00DE5D1C"/>
    <w:rsid w:val="00E270B9"/>
    <w:rsid w:val="00E67BF6"/>
    <w:rsid w:val="00EB0068"/>
    <w:rsid w:val="00F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874E7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46897"/>
    <w:rPr>
      <w:color w:val="808080"/>
      <w:shd w:val="clear" w:color="auto" w:fill="E6E6E6"/>
    </w:rPr>
  </w:style>
  <w:style w:type="paragraph" w:customStyle="1" w:styleId="Normlnweb1">
    <w:name w:val="Normální (web)1"/>
    <w:basedOn w:val="Normal"/>
    <w:uiPriority w:val="99"/>
    <w:rsid w:val="00B80A9E"/>
    <w:pPr>
      <w:suppressAutoHyphens/>
      <w:spacing w:before="28" w:after="28" w:line="100" w:lineRule="atLeast"/>
    </w:pPr>
    <w:rPr>
      <w:kern w:val="2"/>
      <w:sz w:val="24"/>
      <w:szCs w:val="24"/>
      <w:lang w:val="cs-CZ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eskyvynalez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eskyvynalezc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783A-6F9B-47A2-BBAC-D2D261562C9B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2.xml><?xml version="1.0" encoding="utf-8"?>
<ds:datastoreItem xmlns:ds="http://schemas.openxmlformats.org/officeDocument/2006/customXml" ds:itemID="{C8472157-ED32-4F54-964F-6DF121249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A0F44-FC97-450A-A6AE-0662621FD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796A47-47E2-45CC-B67B-6DAEA175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>Renishaw focuses on five-axis measurement at Control 2012</dc:subject>
  <dc:creator>Renishaw</dc:creator>
  <cp:keywords/>
  <dc:description/>
  <cp:lastModifiedBy>Katie Hibbitt</cp:lastModifiedBy>
  <cp:revision>2</cp:revision>
  <cp:lastPrinted>2011-08-09T10:37:00Z</cp:lastPrinted>
  <dcterms:created xsi:type="dcterms:W3CDTF">2018-07-25T12:26:00Z</dcterms:created>
  <dcterms:modified xsi:type="dcterms:W3CDTF">2018-07-25T12:26:00Z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