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B13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2C8B78EE" wp14:editId="7DAB121B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17C">
        <w:rPr>
          <w:noProof/>
        </w:rPr>
        <w:object w:dxaOrig="1440" w:dyaOrig="1440" w14:anchorId="26E29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2050" DrawAspect="Content" ObjectID="_1732347177" r:id="rId10"/>
        </w:object>
      </w:r>
      <w:r w:rsidR="00AC302B" w:rsidRPr="00FE5A25">
        <w:t xml:space="preserve"> </w:t>
      </w:r>
    </w:p>
    <w:p w14:paraId="683F036E" w14:textId="06D41282" w:rsidR="000D5D2D" w:rsidRPr="00B624BC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</w:t>
      </w:r>
      <w:r w:rsidR="00BB2195">
        <w:rPr>
          <w:rFonts w:cs="Arial"/>
          <w:i/>
        </w:rPr>
        <w:t xml:space="preserve"> </w:t>
      </w:r>
      <w:r w:rsidR="007E164D">
        <w:rPr>
          <w:rFonts w:cs="Arial"/>
          <w:i/>
        </w:rPr>
        <w:t xml:space="preserve"> </w:t>
      </w:r>
      <w:r w:rsidR="004B3819">
        <w:rPr>
          <w:rFonts w:cs="Arial"/>
          <w:i/>
        </w:rPr>
        <w:t xml:space="preserve">07 </w:t>
      </w:r>
      <w:r w:rsidR="00DC2F74">
        <w:rPr>
          <w:rFonts w:cs="Arial"/>
          <w:i/>
        </w:rPr>
        <w:t>Dec</w:t>
      </w:r>
      <w:r w:rsidR="003E4336">
        <w:rPr>
          <w:rFonts w:cs="Arial"/>
          <w:i/>
        </w:rPr>
        <w:t>ember</w:t>
      </w:r>
      <w:r w:rsidR="00391ED9" w:rsidRPr="00B624BC">
        <w:rPr>
          <w:rFonts w:cs="Arial"/>
          <w:i/>
        </w:rPr>
        <w:t xml:space="preserve"> 20</w:t>
      </w:r>
      <w:r w:rsidR="00DF77ED" w:rsidRPr="00B624BC">
        <w:rPr>
          <w:rFonts w:cs="Arial"/>
          <w:i/>
        </w:rPr>
        <w:t>2</w:t>
      </w:r>
      <w:r w:rsidR="004F7546" w:rsidRPr="00B624BC">
        <w:rPr>
          <w:rFonts w:cs="Arial"/>
          <w:i/>
        </w:rPr>
        <w:t>2</w:t>
      </w:r>
      <w:r w:rsidR="00AA154C" w:rsidRPr="00B624BC">
        <w:rPr>
          <w:rFonts w:cs="Arial"/>
          <w:i/>
        </w:rPr>
        <w:tab/>
      </w:r>
      <w:r w:rsidR="00275C55" w:rsidRPr="00B624BC">
        <w:rPr>
          <w:rFonts w:cs="Arial"/>
          <w:i/>
        </w:rPr>
        <w:tab/>
      </w:r>
      <w:r w:rsidR="004F7546" w:rsidRPr="00B624BC">
        <w:rPr>
          <w:rFonts w:cs="Arial"/>
          <w:i/>
        </w:rPr>
        <w:tab/>
      </w:r>
    </w:p>
    <w:p w14:paraId="54737065" w14:textId="77777777" w:rsidR="00177428" w:rsidRPr="00B624BC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bookmarkEnd w:id="0"/>
    <w:bookmarkEnd w:id="1"/>
    <w:p w14:paraId="3EE93654" w14:textId="3CF1D823" w:rsidR="007A2FFE" w:rsidRPr="004B3819" w:rsidRDefault="007A2FFE" w:rsidP="004B3819">
      <w:pPr>
        <w:spacing w:afterLines="120" w:after="288" w:line="264" w:lineRule="auto"/>
        <w:ind w:left="567" w:right="-3"/>
        <w:rPr>
          <w:rFonts w:cs="Arial"/>
          <w:b/>
          <w:bCs/>
          <w:sz w:val="28"/>
          <w:szCs w:val="28"/>
          <w:lang w:val="cs-CZ"/>
        </w:rPr>
      </w:pPr>
      <w:r w:rsidRPr="004B3819">
        <w:rPr>
          <w:rFonts w:cs="Arial"/>
          <w:b/>
          <w:bCs/>
          <w:sz w:val="28"/>
          <w:szCs w:val="28"/>
          <w:lang w:val="cs-CZ"/>
        </w:rPr>
        <w:t>Distribuce produktů Renishaw v České republice a na Slovensku</w:t>
      </w:r>
    </w:p>
    <w:p w14:paraId="157E8FE8" w14:textId="77777777" w:rsidR="007A2FFE" w:rsidRPr="004B3819" w:rsidRDefault="007A2FFE" w:rsidP="004B3819">
      <w:pPr>
        <w:spacing w:afterLines="120" w:after="288" w:line="288" w:lineRule="auto"/>
        <w:ind w:left="567" w:right="-3"/>
        <w:rPr>
          <w:rFonts w:cs="Arial"/>
          <w:sz w:val="22"/>
          <w:szCs w:val="22"/>
          <w:lang w:val="cs-CZ"/>
        </w:rPr>
      </w:pPr>
      <w:r w:rsidRPr="004B3819">
        <w:rPr>
          <w:rFonts w:cs="Arial"/>
          <w:sz w:val="22"/>
          <w:szCs w:val="22"/>
          <w:lang w:val="cs-CZ"/>
        </w:rPr>
        <w:t>Společnost Renishaw s.r.o. v loňském roce oslavila 20. výročí a jsme hrdí na to, že již více než 20 let přímo dodáváme a podporujeme výrobce po celé České republice a na Slovensku.</w:t>
      </w:r>
    </w:p>
    <w:p w14:paraId="09A71345" w14:textId="7787F7A7" w:rsidR="007A2FFE" w:rsidRPr="004B3819" w:rsidRDefault="007A2FFE" w:rsidP="004B3819">
      <w:pPr>
        <w:spacing w:afterLines="120" w:after="288" w:line="288" w:lineRule="auto"/>
        <w:ind w:left="567" w:right="-3"/>
        <w:rPr>
          <w:rFonts w:cs="Arial"/>
          <w:sz w:val="22"/>
          <w:szCs w:val="22"/>
          <w:lang w:val="cs-CZ"/>
        </w:rPr>
      </w:pPr>
      <w:r w:rsidRPr="004B3819">
        <w:rPr>
          <w:rFonts w:cs="Arial"/>
          <w:sz w:val="22"/>
          <w:szCs w:val="22"/>
          <w:lang w:val="cs-CZ"/>
        </w:rPr>
        <w:t>Po nedávné zavádějící komunikaci na sociálních sítích bychom rádi zopakovali, že společnost Renishaw s.r.o. zůstává hlavním distributorem produktů Renishaw v regionu a je primárním kontaktem pro české a slovenské společnosti, které potřebují pomoc s jejich výrobními problémy.</w:t>
      </w:r>
    </w:p>
    <w:p w14:paraId="2454B9FF" w14:textId="452F1D78" w:rsidR="007A2FFE" w:rsidRDefault="007A2FFE" w:rsidP="004B3819">
      <w:pPr>
        <w:spacing w:afterLines="120" w:after="288" w:line="288" w:lineRule="auto"/>
        <w:ind w:left="567" w:right="-3"/>
        <w:rPr>
          <w:rFonts w:cs="Arial"/>
          <w:sz w:val="22"/>
          <w:szCs w:val="22"/>
          <w:lang w:val="cs-CZ"/>
        </w:rPr>
      </w:pPr>
      <w:r w:rsidRPr="004B3819">
        <w:rPr>
          <w:rFonts w:cs="Arial"/>
          <w:sz w:val="22"/>
          <w:szCs w:val="22"/>
          <w:lang w:val="cs-CZ"/>
        </w:rPr>
        <w:t>Stanislav Kovanda, National Sales Manager, Renishaw s</w:t>
      </w:r>
      <w:r w:rsidR="007311A1" w:rsidRPr="004B3819">
        <w:rPr>
          <w:rFonts w:cs="Arial"/>
          <w:sz w:val="22"/>
          <w:szCs w:val="22"/>
          <w:lang w:val="cs-CZ"/>
        </w:rPr>
        <w:t>.</w:t>
      </w:r>
      <w:r w:rsidRPr="004B3819">
        <w:rPr>
          <w:rFonts w:cs="Arial"/>
          <w:sz w:val="22"/>
          <w:szCs w:val="22"/>
          <w:lang w:val="cs-CZ"/>
        </w:rPr>
        <w:t>r</w:t>
      </w:r>
      <w:r w:rsidR="007311A1" w:rsidRPr="004B3819">
        <w:rPr>
          <w:rFonts w:cs="Arial"/>
          <w:sz w:val="22"/>
          <w:szCs w:val="22"/>
          <w:lang w:val="cs-CZ"/>
        </w:rPr>
        <w:t>.</w:t>
      </w:r>
      <w:r w:rsidRPr="004B3819">
        <w:rPr>
          <w:rFonts w:cs="Arial"/>
          <w:sz w:val="22"/>
          <w:szCs w:val="22"/>
          <w:lang w:val="cs-CZ"/>
        </w:rPr>
        <w:t>o</w:t>
      </w:r>
      <w:r w:rsidR="007311A1" w:rsidRPr="004B3819">
        <w:rPr>
          <w:rFonts w:cs="Arial"/>
          <w:sz w:val="22"/>
          <w:szCs w:val="22"/>
          <w:lang w:val="cs-CZ"/>
        </w:rPr>
        <w:t>.</w:t>
      </w:r>
      <w:r w:rsidRPr="004B3819">
        <w:rPr>
          <w:rFonts w:cs="Arial"/>
          <w:sz w:val="22"/>
          <w:szCs w:val="22"/>
          <w:lang w:val="cs-CZ"/>
        </w:rPr>
        <w:t>, řekl: „Za posledních 20 let jsme si vybudovali silnou přímou přítomnost na Českém a Slovenském trhu s kancelářemi v Brně a Trenčíně, které podporují ucelený výrobní program celosvětově uznávaných produktů Renishaw pro výrobce a vědce. Těšíme se na pokračování úzké spolupráce s našimi zákazníky v nadcházejících letech, abychom jim pomohli dosáhnout jejich výrobních a výzkumných cílů.“</w:t>
      </w:r>
    </w:p>
    <w:p w14:paraId="4691F748" w14:textId="77777777" w:rsidR="004C703E" w:rsidRPr="00E253DE" w:rsidRDefault="004C703E" w:rsidP="004C703E">
      <w:pPr>
        <w:spacing w:line="288" w:lineRule="auto"/>
        <w:ind w:left="562"/>
        <w:rPr>
          <w:rFonts w:cs="Arial"/>
          <w:sz w:val="22"/>
          <w:szCs w:val="22"/>
        </w:rPr>
      </w:pPr>
      <w:r w:rsidRPr="00E253DE">
        <w:rPr>
          <w:rFonts w:cs="Arial"/>
          <w:sz w:val="22"/>
          <w:szCs w:val="22"/>
        </w:rPr>
        <w:t xml:space="preserve">Renishaw </w:t>
      </w:r>
      <w:proofErr w:type="spellStart"/>
      <w:r w:rsidRPr="00E253DE">
        <w:rPr>
          <w:rFonts w:cs="Arial"/>
          <w:sz w:val="22"/>
          <w:szCs w:val="22"/>
        </w:rPr>
        <w:t>s.r.o.</w:t>
      </w:r>
      <w:proofErr w:type="spellEnd"/>
      <w:r w:rsidRPr="00E253DE">
        <w:rPr>
          <w:rFonts w:cs="Arial"/>
          <w:sz w:val="22"/>
          <w:szCs w:val="22"/>
        </w:rPr>
        <w:t xml:space="preserve"> (Brno) </w:t>
      </w:r>
      <w:hyperlink r:id="rId11" w:history="1">
        <w:r w:rsidRPr="00E253DE">
          <w:rPr>
            <w:rFonts w:cs="Arial"/>
            <w:sz w:val="22"/>
            <w:szCs w:val="22"/>
          </w:rPr>
          <w:t>+420 548 216 553</w:t>
        </w:r>
      </w:hyperlink>
      <w:r w:rsidRPr="00E253DE">
        <w:rPr>
          <w:rFonts w:cs="Arial"/>
          <w:sz w:val="22"/>
          <w:szCs w:val="22"/>
        </w:rPr>
        <w:t xml:space="preserve"> </w:t>
      </w:r>
      <w:r w:rsidRPr="00E253DE">
        <w:rPr>
          <w:rFonts w:cs="Arial"/>
          <w:sz w:val="22"/>
          <w:szCs w:val="22"/>
        </w:rPr>
        <w:tab/>
        <w:t xml:space="preserve">Renishaw </w:t>
      </w:r>
      <w:proofErr w:type="spellStart"/>
      <w:r w:rsidRPr="00E253DE">
        <w:rPr>
          <w:rFonts w:cs="Arial"/>
          <w:sz w:val="22"/>
          <w:szCs w:val="22"/>
        </w:rPr>
        <w:t>s.r.o.</w:t>
      </w:r>
      <w:proofErr w:type="spellEnd"/>
      <w:r w:rsidRPr="00E253DE">
        <w:rPr>
          <w:rFonts w:cs="Arial"/>
          <w:sz w:val="22"/>
          <w:szCs w:val="22"/>
        </w:rPr>
        <w:t xml:space="preserve"> (</w:t>
      </w:r>
      <w:proofErr w:type="spellStart"/>
      <w:r w:rsidRPr="00E253DE">
        <w:rPr>
          <w:rFonts w:cs="Arial"/>
          <w:sz w:val="22"/>
          <w:szCs w:val="22"/>
        </w:rPr>
        <w:t>Trenčín</w:t>
      </w:r>
      <w:proofErr w:type="spellEnd"/>
      <w:r w:rsidRPr="00E253DE">
        <w:rPr>
          <w:rFonts w:cs="Arial"/>
          <w:sz w:val="22"/>
          <w:szCs w:val="22"/>
        </w:rPr>
        <w:t xml:space="preserve">) </w:t>
      </w:r>
      <w:hyperlink r:id="rId12" w:history="1">
        <w:r w:rsidRPr="00E253DE">
          <w:rPr>
            <w:sz w:val="22"/>
            <w:szCs w:val="22"/>
          </w:rPr>
          <w:t>+421 32 743 0253</w:t>
        </w:r>
      </w:hyperlink>
      <w:r w:rsidRPr="00E253DE">
        <w:rPr>
          <w:rFonts w:cs="Arial"/>
          <w:sz w:val="22"/>
          <w:szCs w:val="22"/>
        </w:rPr>
        <w:tab/>
      </w:r>
    </w:p>
    <w:p w14:paraId="4528A852" w14:textId="77777777" w:rsidR="004B3819" w:rsidRDefault="004B3819" w:rsidP="004B3819">
      <w:pPr>
        <w:ind w:firstLine="562"/>
        <w:jc w:val="both"/>
        <w:rPr>
          <w:rFonts w:cs="Arial"/>
          <w:b/>
          <w:sz w:val="28"/>
          <w:szCs w:val="28"/>
        </w:rPr>
      </w:pPr>
    </w:p>
    <w:p w14:paraId="68A462CD" w14:textId="77777777" w:rsidR="004C703E" w:rsidRDefault="004C703E" w:rsidP="004B3819">
      <w:pPr>
        <w:ind w:firstLine="562"/>
        <w:jc w:val="both"/>
        <w:rPr>
          <w:rFonts w:cs="Arial"/>
          <w:b/>
          <w:sz w:val="28"/>
          <w:szCs w:val="28"/>
        </w:rPr>
      </w:pPr>
    </w:p>
    <w:p w14:paraId="5CFE0941" w14:textId="60DBBB11" w:rsidR="004B3819" w:rsidRPr="00B624BC" w:rsidRDefault="004B3819" w:rsidP="004B3819">
      <w:pPr>
        <w:ind w:firstLine="562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Renishaw distribution in the Czech Republic and Slovakia</w:t>
      </w:r>
      <w:r w:rsidRPr="00B624BC">
        <w:rPr>
          <w:rFonts w:cs="Arial"/>
          <w:b/>
          <w:sz w:val="28"/>
          <w:szCs w:val="28"/>
        </w:rPr>
        <w:t xml:space="preserve"> </w:t>
      </w:r>
    </w:p>
    <w:p w14:paraId="18B5E812" w14:textId="77777777" w:rsidR="004B3819" w:rsidRPr="00B624BC" w:rsidRDefault="004B3819" w:rsidP="004B3819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1594ABC5" w14:textId="77777777" w:rsidR="004B3819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</w:t>
      </w:r>
      <w:proofErr w:type="spellStart"/>
      <w:r>
        <w:rPr>
          <w:rFonts w:cs="Arial"/>
          <w:sz w:val="22"/>
          <w:szCs w:val="22"/>
        </w:rPr>
        <w:t>s.r.o.</w:t>
      </w:r>
      <w:proofErr w:type="spellEnd"/>
      <w:r>
        <w:rPr>
          <w:rFonts w:cs="Arial"/>
          <w:sz w:val="22"/>
          <w:szCs w:val="22"/>
        </w:rPr>
        <w:t xml:space="preserve"> last year celebrated its 20</w:t>
      </w:r>
      <w:r w:rsidRPr="003E4336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anniversary and we are proud to have been directly supplying and supporting manufacturers across the Czech Republic and Slovakia for over 20 years.</w:t>
      </w:r>
    </w:p>
    <w:p w14:paraId="038E6502" w14:textId="77777777" w:rsidR="004B3819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</w:p>
    <w:p w14:paraId="08C5B94C" w14:textId="77777777" w:rsidR="004B3819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Following recent misleading market communications, we would like to reiterate that Renishaw </w:t>
      </w:r>
      <w:proofErr w:type="spellStart"/>
      <w:r>
        <w:rPr>
          <w:rFonts w:cs="Arial"/>
          <w:sz w:val="22"/>
          <w:szCs w:val="22"/>
        </w:rPr>
        <w:t>s.r.o.</w:t>
      </w:r>
      <w:proofErr w:type="spellEnd"/>
      <w:r>
        <w:rPr>
          <w:rFonts w:cs="Arial"/>
          <w:sz w:val="22"/>
          <w:szCs w:val="22"/>
        </w:rPr>
        <w:t xml:space="preserve"> remains the main distributor of Renishaw products in the region and is the primary contact for Czech and Slovak companies who require assistance with their manufacturing challenges.</w:t>
      </w:r>
    </w:p>
    <w:p w14:paraId="24625B99" w14:textId="77777777" w:rsidR="004B3819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</w:p>
    <w:p w14:paraId="6C60BEE4" w14:textId="77777777" w:rsidR="004B3819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  <w:r w:rsidRPr="00785580">
        <w:rPr>
          <w:rFonts w:cs="Arial"/>
          <w:sz w:val="22"/>
          <w:szCs w:val="22"/>
        </w:rPr>
        <w:t>Stanislav Kovanda</w:t>
      </w:r>
      <w:r>
        <w:rPr>
          <w:rFonts w:cs="Arial"/>
          <w:sz w:val="22"/>
          <w:szCs w:val="22"/>
        </w:rPr>
        <w:t xml:space="preserve">, National Sales Manager, Renishaw </w:t>
      </w:r>
      <w:proofErr w:type="spellStart"/>
      <w:r>
        <w:rPr>
          <w:rFonts w:cs="Arial"/>
          <w:sz w:val="22"/>
          <w:szCs w:val="22"/>
        </w:rPr>
        <w:t>s.r.o.</w:t>
      </w:r>
      <w:proofErr w:type="spellEnd"/>
      <w:r>
        <w:rPr>
          <w:rFonts w:cs="Arial"/>
          <w:sz w:val="22"/>
          <w:szCs w:val="22"/>
        </w:rPr>
        <w:t xml:space="preserve">, said, “Over the past 20 years we have built a strong direct presence in the region, with offices in Brno and </w:t>
      </w:r>
      <w:proofErr w:type="spellStart"/>
      <w:r w:rsidRPr="00344081">
        <w:rPr>
          <w:rFonts w:cs="Arial"/>
          <w:sz w:val="22"/>
          <w:szCs w:val="22"/>
        </w:rPr>
        <w:t>Trenčín</w:t>
      </w:r>
      <w:proofErr w:type="spellEnd"/>
      <w:r>
        <w:rPr>
          <w:rFonts w:cs="Arial"/>
          <w:sz w:val="22"/>
          <w:szCs w:val="22"/>
        </w:rPr>
        <w:t xml:space="preserve"> supporting the full range of Renishaw’s globally respected products for manufacturers and scientists. We look forward to continuing a close collaboration with our customers over the coming years to help them achieve their manufacturing and research goals.”</w:t>
      </w:r>
    </w:p>
    <w:p w14:paraId="56882783" w14:textId="77777777" w:rsidR="004B3819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</w:p>
    <w:p w14:paraId="4060C201" w14:textId="77777777" w:rsidR="004B3819" w:rsidRPr="00E253DE" w:rsidRDefault="004B3819" w:rsidP="004B3819">
      <w:pPr>
        <w:spacing w:line="288" w:lineRule="auto"/>
        <w:ind w:left="562"/>
        <w:rPr>
          <w:rFonts w:cs="Arial"/>
          <w:sz w:val="22"/>
          <w:szCs w:val="22"/>
        </w:rPr>
      </w:pPr>
      <w:r w:rsidRPr="00E253DE">
        <w:rPr>
          <w:rFonts w:cs="Arial"/>
          <w:sz w:val="22"/>
          <w:szCs w:val="22"/>
        </w:rPr>
        <w:t xml:space="preserve">Renishaw </w:t>
      </w:r>
      <w:proofErr w:type="spellStart"/>
      <w:r w:rsidRPr="00E253DE">
        <w:rPr>
          <w:rFonts w:cs="Arial"/>
          <w:sz w:val="22"/>
          <w:szCs w:val="22"/>
        </w:rPr>
        <w:t>s.r.o.</w:t>
      </w:r>
      <w:proofErr w:type="spellEnd"/>
      <w:r w:rsidRPr="00E253DE">
        <w:rPr>
          <w:rFonts w:cs="Arial"/>
          <w:sz w:val="22"/>
          <w:szCs w:val="22"/>
        </w:rPr>
        <w:t xml:space="preserve"> (Brno) </w:t>
      </w:r>
      <w:hyperlink r:id="rId13" w:history="1">
        <w:r w:rsidRPr="00E253DE">
          <w:rPr>
            <w:rFonts w:cs="Arial"/>
            <w:sz w:val="22"/>
            <w:szCs w:val="22"/>
          </w:rPr>
          <w:t>+420 548 216 553</w:t>
        </w:r>
      </w:hyperlink>
      <w:r w:rsidRPr="00E253DE">
        <w:rPr>
          <w:rFonts w:cs="Arial"/>
          <w:sz w:val="22"/>
          <w:szCs w:val="22"/>
        </w:rPr>
        <w:t xml:space="preserve"> </w:t>
      </w:r>
      <w:r w:rsidRPr="00E253DE">
        <w:rPr>
          <w:rFonts w:cs="Arial"/>
          <w:sz w:val="22"/>
          <w:szCs w:val="22"/>
        </w:rPr>
        <w:tab/>
        <w:t xml:space="preserve">Renishaw </w:t>
      </w:r>
      <w:proofErr w:type="spellStart"/>
      <w:r w:rsidRPr="00E253DE">
        <w:rPr>
          <w:rFonts w:cs="Arial"/>
          <w:sz w:val="22"/>
          <w:szCs w:val="22"/>
        </w:rPr>
        <w:t>s.r.o.</w:t>
      </w:r>
      <w:proofErr w:type="spellEnd"/>
      <w:r w:rsidRPr="00E253DE">
        <w:rPr>
          <w:rFonts w:cs="Arial"/>
          <w:sz w:val="22"/>
          <w:szCs w:val="22"/>
        </w:rPr>
        <w:t xml:space="preserve"> (</w:t>
      </w:r>
      <w:proofErr w:type="spellStart"/>
      <w:r w:rsidRPr="00E253DE">
        <w:rPr>
          <w:rFonts w:cs="Arial"/>
          <w:sz w:val="22"/>
          <w:szCs w:val="22"/>
        </w:rPr>
        <w:t>Trenčín</w:t>
      </w:r>
      <w:proofErr w:type="spellEnd"/>
      <w:r w:rsidRPr="00E253DE">
        <w:rPr>
          <w:rFonts w:cs="Arial"/>
          <w:sz w:val="22"/>
          <w:szCs w:val="22"/>
        </w:rPr>
        <w:t xml:space="preserve">) </w:t>
      </w:r>
      <w:hyperlink r:id="rId14" w:history="1">
        <w:r w:rsidRPr="00E253DE">
          <w:rPr>
            <w:sz w:val="22"/>
            <w:szCs w:val="22"/>
          </w:rPr>
          <w:t>+421 32 743 0253</w:t>
        </w:r>
      </w:hyperlink>
      <w:r w:rsidRPr="00E253DE">
        <w:rPr>
          <w:rFonts w:cs="Arial"/>
          <w:sz w:val="22"/>
          <w:szCs w:val="22"/>
        </w:rPr>
        <w:tab/>
      </w:r>
    </w:p>
    <w:p w14:paraId="1F2B58E5" w14:textId="77777777" w:rsidR="004B3819" w:rsidRPr="004B3819" w:rsidRDefault="004B3819" w:rsidP="004B3819">
      <w:pPr>
        <w:spacing w:afterLines="120" w:after="288" w:line="288" w:lineRule="auto"/>
        <w:ind w:left="567" w:right="-3"/>
        <w:rPr>
          <w:rFonts w:cs="Arial"/>
          <w:sz w:val="22"/>
          <w:szCs w:val="22"/>
          <w:lang w:val="cs-CZ"/>
        </w:rPr>
      </w:pPr>
    </w:p>
    <w:sectPr w:rsidR="004B3819" w:rsidRPr="004B3819" w:rsidSect="00340332">
      <w:pgSz w:w="11905" w:h="16837" w:code="9"/>
      <w:pgMar w:top="567" w:right="851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7A2B" w14:textId="77777777" w:rsidR="008D669C" w:rsidRDefault="008D669C">
      <w:r>
        <w:separator/>
      </w:r>
    </w:p>
  </w:endnote>
  <w:endnote w:type="continuationSeparator" w:id="0">
    <w:p w14:paraId="057E8C7A" w14:textId="77777777" w:rsidR="008D669C" w:rsidRDefault="008D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87FE" w14:textId="77777777" w:rsidR="008D669C" w:rsidRDefault="008D669C">
      <w:r>
        <w:separator/>
      </w:r>
    </w:p>
  </w:footnote>
  <w:footnote w:type="continuationSeparator" w:id="0">
    <w:p w14:paraId="297C38B7" w14:textId="77777777" w:rsidR="008D669C" w:rsidRDefault="008D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476876966">
    <w:abstractNumId w:val="3"/>
  </w:num>
  <w:num w:numId="2" w16cid:durableId="1712848932">
    <w:abstractNumId w:val="2"/>
  </w:num>
  <w:num w:numId="3" w16cid:durableId="1683703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49148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10F0B"/>
    <w:rsid w:val="0001244E"/>
    <w:rsid w:val="00012518"/>
    <w:rsid w:val="0001369B"/>
    <w:rsid w:val="0001598D"/>
    <w:rsid w:val="00017085"/>
    <w:rsid w:val="00020AE8"/>
    <w:rsid w:val="00023785"/>
    <w:rsid w:val="0003147E"/>
    <w:rsid w:val="00031DA6"/>
    <w:rsid w:val="00041006"/>
    <w:rsid w:val="00042FD0"/>
    <w:rsid w:val="00044586"/>
    <w:rsid w:val="00045A43"/>
    <w:rsid w:val="00045A6B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05FD"/>
    <w:rsid w:val="000A5C5A"/>
    <w:rsid w:val="000B0C4B"/>
    <w:rsid w:val="000C096D"/>
    <w:rsid w:val="000D3D1B"/>
    <w:rsid w:val="000D5D2D"/>
    <w:rsid w:val="000E4A52"/>
    <w:rsid w:val="000F2F02"/>
    <w:rsid w:val="000F75F8"/>
    <w:rsid w:val="0010196C"/>
    <w:rsid w:val="00103FCF"/>
    <w:rsid w:val="00105E62"/>
    <w:rsid w:val="00107382"/>
    <w:rsid w:val="00107439"/>
    <w:rsid w:val="001106AE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33A7"/>
    <w:rsid w:val="001678EF"/>
    <w:rsid w:val="0017204B"/>
    <w:rsid w:val="00177428"/>
    <w:rsid w:val="00183147"/>
    <w:rsid w:val="0019192B"/>
    <w:rsid w:val="001922C2"/>
    <w:rsid w:val="00192617"/>
    <w:rsid w:val="0019773D"/>
    <w:rsid w:val="001A1FCE"/>
    <w:rsid w:val="001A6DBF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E380B"/>
    <w:rsid w:val="001E6C54"/>
    <w:rsid w:val="001F3406"/>
    <w:rsid w:val="00204403"/>
    <w:rsid w:val="00206B2D"/>
    <w:rsid w:val="00210253"/>
    <w:rsid w:val="00214F17"/>
    <w:rsid w:val="00217242"/>
    <w:rsid w:val="002321EF"/>
    <w:rsid w:val="002327A3"/>
    <w:rsid w:val="002369E9"/>
    <w:rsid w:val="00237745"/>
    <w:rsid w:val="00252053"/>
    <w:rsid w:val="0025263C"/>
    <w:rsid w:val="0025714C"/>
    <w:rsid w:val="00257222"/>
    <w:rsid w:val="002632FB"/>
    <w:rsid w:val="00264C5D"/>
    <w:rsid w:val="00275664"/>
    <w:rsid w:val="00275C55"/>
    <w:rsid w:val="00280D23"/>
    <w:rsid w:val="002834B5"/>
    <w:rsid w:val="00286364"/>
    <w:rsid w:val="00287D8F"/>
    <w:rsid w:val="00291A3D"/>
    <w:rsid w:val="00291FB1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40332"/>
    <w:rsid w:val="00344081"/>
    <w:rsid w:val="00350435"/>
    <w:rsid w:val="00351A01"/>
    <w:rsid w:val="0035671A"/>
    <w:rsid w:val="00361E20"/>
    <w:rsid w:val="00373EED"/>
    <w:rsid w:val="003825C5"/>
    <w:rsid w:val="003874D8"/>
    <w:rsid w:val="003918EE"/>
    <w:rsid w:val="00391ED9"/>
    <w:rsid w:val="00396A6B"/>
    <w:rsid w:val="003972AD"/>
    <w:rsid w:val="003A33AE"/>
    <w:rsid w:val="003A3453"/>
    <w:rsid w:val="003A490F"/>
    <w:rsid w:val="003A6CD9"/>
    <w:rsid w:val="003B0DE2"/>
    <w:rsid w:val="003B1089"/>
    <w:rsid w:val="003B1817"/>
    <w:rsid w:val="003B7E7B"/>
    <w:rsid w:val="003D0476"/>
    <w:rsid w:val="003E433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52A4"/>
    <w:rsid w:val="00496893"/>
    <w:rsid w:val="00497058"/>
    <w:rsid w:val="004A2516"/>
    <w:rsid w:val="004A724F"/>
    <w:rsid w:val="004B262A"/>
    <w:rsid w:val="004B3819"/>
    <w:rsid w:val="004C2059"/>
    <w:rsid w:val="004C3385"/>
    <w:rsid w:val="004C6E85"/>
    <w:rsid w:val="004C703E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4F7546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85711"/>
    <w:rsid w:val="00592329"/>
    <w:rsid w:val="005961D5"/>
    <w:rsid w:val="005A67D6"/>
    <w:rsid w:val="005B38DE"/>
    <w:rsid w:val="005B4143"/>
    <w:rsid w:val="005B52E4"/>
    <w:rsid w:val="005C2844"/>
    <w:rsid w:val="005D3160"/>
    <w:rsid w:val="005E75DA"/>
    <w:rsid w:val="005F13FB"/>
    <w:rsid w:val="005F2BE8"/>
    <w:rsid w:val="005F5303"/>
    <w:rsid w:val="005F7665"/>
    <w:rsid w:val="00600058"/>
    <w:rsid w:val="00603626"/>
    <w:rsid w:val="00604764"/>
    <w:rsid w:val="00607513"/>
    <w:rsid w:val="00614846"/>
    <w:rsid w:val="006300A1"/>
    <w:rsid w:val="00631828"/>
    <w:rsid w:val="0063624F"/>
    <w:rsid w:val="0064303B"/>
    <w:rsid w:val="00647115"/>
    <w:rsid w:val="00651493"/>
    <w:rsid w:val="00652DF3"/>
    <w:rsid w:val="00653C2A"/>
    <w:rsid w:val="00661238"/>
    <w:rsid w:val="006642B8"/>
    <w:rsid w:val="00667CDD"/>
    <w:rsid w:val="00673BE0"/>
    <w:rsid w:val="0067693D"/>
    <w:rsid w:val="00680199"/>
    <w:rsid w:val="00680AD0"/>
    <w:rsid w:val="006A5E2B"/>
    <w:rsid w:val="006B4209"/>
    <w:rsid w:val="006B635F"/>
    <w:rsid w:val="006C119C"/>
    <w:rsid w:val="006C1271"/>
    <w:rsid w:val="006C3CED"/>
    <w:rsid w:val="006C5195"/>
    <w:rsid w:val="006C5F14"/>
    <w:rsid w:val="006C641D"/>
    <w:rsid w:val="006D1480"/>
    <w:rsid w:val="006D67B3"/>
    <w:rsid w:val="006F05E4"/>
    <w:rsid w:val="006F06CA"/>
    <w:rsid w:val="006F3019"/>
    <w:rsid w:val="006F3A08"/>
    <w:rsid w:val="00700ACA"/>
    <w:rsid w:val="00704E6A"/>
    <w:rsid w:val="00705E9C"/>
    <w:rsid w:val="00711275"/>
    <w:rsid w:val="00717F83"/>
    <w:rsid w:val="00721ED0"/>
    <w:rsid w:val="00723B84"/>
    <w:rsid w:val="0072545A"/>
    <w:rsid w:val="00730791"/>
    <w:rsid w:val="00730C33"/>
    <w:rsid w:val="007311A1"/>
    <w:rsid w:val="007336EF"/>
    <w:rsid w:val="00735488"/>
    <w:rsid w:val="00745A8D"/>
    <w:rsid w:val="00761FFE"/>
    <w:rsid w:val="0076307C"/>
    <w:rsid w:val="0076545D"/>
    <w:rsid w:val="00773F26"/>
    <w:rsid w:val="007752F0"/>
    <w:rsid w:val="00775D76"/>
    <w:rsid w:val="00785580"/>
    <w:rsid w:val="007907D7"/>
    <w:rsid w:val="00793DD7"/>
    <w:rsid w:val="00794EDC"/>
    <w:rsid w:val="007968F3"/>
    <w:rsid w:val="00796E6B"/>
    <w:rsid w:val="007A2FFE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64D"/>
    <w:rsid w:val="007E1C52"/>
    <w:rsid w:val="007E1CF5"/>
    <w:rsid w:val="007E217C"/>
    <w:rsid w:val="007E454B"/>
    <w:rsid w:val="007E670F"/>
    <w:rsid w:val="007F31C0"/>
    <w:rsid w:val="007F420F"/>
    <w:rsid w:val="0081532E"/>
    <w:rsid w:val="008158F0"/>
    <w:rsid w:val="00821280"/>
    <w:rsid w:val="00821C95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2AF0"/>
    <w:rsid w:val="008746BD"/>
    <w:rsid w:val="00874B77"/>
    <w:rsid w:val="00876753"/>
    <w:rsid w:val="00882018"/>
    <w:rsid w:val="00885B85"/>
    <w:rsid w:val="008A08DF"/>
    <w:rsid w:val="008A1571"/>
    <w:rsid w:val="008B728A"/>
    <w:rsid w:val="008C12A7"/>
    <w:rsid w:val="008C32BE"/>
    <w:rsid w:val="008C4B08"/>
    <w:rsid w:val="008D0B7B"/>
    <w:rsid w:val="008D669C"/>
    <w:rsid w:val="008E0702"/>
    <w:rsid w:val="008E4CD8"/>
    <w:rsid w:val="008F3257"/>
    <w:rsid w:val="009170DF"/>
    <w:rsid w:val="00924264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A6B67"/>
    <w:rsid w:val="009B0ACA"/>
    <w:rsid w:val="009B5372"/>
    <w:rsid w:val="009D01E6"/>
    <w:rsid w:val="009D4A0E"/>
    <w:rsid w:val="009F0626"/>
    <w:rsid w:val="009F0CBE"/>
    <w:rsid w:val="00A04CF0"/>
    <w:rsid w:val="00A060B5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E6054"/>
    <w:rsid w:val="00AF50A1"/>
    <w:rsid w:val="00AF6523"/>
    <w:rsid w:val="00B12751"/>
    <w:rsid w:val="00B16F19"/>
    <w:rsid w:val="00B207EB"/>
    <w:rsid w:val="00B21E00"/>
    <w:rsid w:val="00B24739"/>
    <w:rsid w:val="00B26D5F"/>
    <w:rsid w:val="00B32116"/>
    <w:rsid w:val="00B37913"/>
    <w:rsid w:val="00B51C94"/>
    <w:rsid w:val="00B54A61"/>
    <w:rsid w:val="00B54FDD"/>
    <w:rsid w:val="00B60D27"/>
    <w:rsid w:val="00B624BC"/>
    <w:rsid w:val="00B62F8E"/>
    <w:rsid w:val="00B71181"/>
    <w:rsid w:val="00B72246"/>
    <w:rsid w:val="00B8453E"/>
    <w:rsid w:val="00B950BC"/>
    <w:rsid w:val="00B957FA"/>
    <w:rsid w:val="00BA0542"/>
    <w:rsid w:val="00BB219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9114B"/>
    <w:rsid w:val="00CA70A8"/>
    <w:rsid w:val="00CB4770"/>
    <w:rsid w:val="00CB59A5"/>
    <w:rsid w:val="00CC0262"/>
    <w:rsid w:val="00CC271D"/>
    <w:rsid w:val="00CD694D"/>
    <w:rsid w:val="00CE11C0"/>
    <w:rsid w:val="00CF77D2"/>
    <w:rsid w:val="00D0080F"/>
    <w:rsid w:val="00D011D0"/>
    <w:rsid w:val="00D06552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55EE0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C2F74"/>
    <w:rsid w:val="00DD0FE0"/>
    <w:rsid w:val="00DD1BD7"/>
    <w:rsid w:val="00DD2CFD"/>
    <w:rsid w:val="00DE7066"/>
    <w:rsid w:val="00DF1EAD"/>
    <w:rsid w:val="00DF28AF"/>
    <w:rsid w:val="00DF444A"/>
    <w:rsid w:val="00DF56DD"/>
    <w:rsid w:val="00DF77ED"/>
    <w:rsid w:val="00E00250"/>
    <w:rsid w:val="00E021C1"/>
    <w:rsid w:val="00E0246F"/>
    <w:rsid w:val="00E03F58"/>
    <w:rsid w:val="00E214AA"/>
    <w:rsid w:val="00E253DE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B1586"/>
    <w:rsid w:val="00EC1721"/>
    <w:rsid w:val="00EC2A16"/>
    <w:rsid w:val="00EC2B4C"/>
    <w:rsid w:val="00ED4E69"/>
    <w:rsid w:val="00ED5AD3"/>
    <w:rsid w:val="00ED71BC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0B4D"/>
    <w:rsid w:val="00F63F27"/>
    <w:rsid w:val="00F67B67"/>
    <w:rsid w:val="00F76AFD"/>
    <w:rsid w:val="00F77182"/>
    <w:rsid w:val="00F80AB5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1771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7EFBC68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60B4D"/>
    <w:rPr>
      <w:color w:val="605E5C"/>
      <w:shd w:val="clear" w:color="auto" w:fill="E1DFDD"/>
    </w:rPr>
  </w:style>
  <w:style w:type="character" w:customStyle="1" w:styleId="bb">
    <w:name w:val="bb"/>
    <w:basedOn w:val="DefaultParagraphFont"/>
    <w:rsid w:val="00287D8F"/>
  </w:style>
  <w:style w:type="character" w:styleId="Emphasis">
    <w:name w:val="Emphasis"/>
    <w:basedOn w:val="DefaultParagraphFont"/>
    <w:uiPriority w:val="20"/>
    <w:qFormat/>
    <w:rsid w:val="001106AE"/>
    <w:rPr>
      <w:i/>
      <w:iCs/>
    </w:rPr>
  </w:style>
  <w:style w:type="paragraph" w:styleId="Revision">
    <w:name w:val="Revision"/>
    <w:hidden/>
    <w:uiPriority w:val="99"/>
    <w:semiHidden/>
    <w:rsid w:val="00D0080F"/>
    <w:rPr>
      <w:rFonts w:ascii="Arial" w:hAnsi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+420%20548%20216%20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21%2032%20743%2002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20%20548%20216%205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+421%2032%20743%200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D464-52D1-453C-BFCE-8F78B0A2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2002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Renishaw statement - distribution in Czech Republic and Slovakia</vt:lpstr>
      <vt:lpstr>Renishaw statement - clinical trials</vt:lpstr>
    </vt:vector>
  </TitlesOfParts>
  <Company>Renishaw plc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statement - distribution in Czech Republic and Slovakia</dc:title>
  <dc:creator>Chris.Pockett@Renishaw.com</dc:creator>
  <cp:lastModifiedBy>Katie Hibbitt</cp:lastModifiedBy>
  <cp:revision>2</cp:revision>
  <cp:lastPrinted>2022-12-06T08:49:00Z</cp:lastPrinted>
  <dcterms:created xsi:type="dcterms:W3CDTF">2022-12-12T10:47:00Z</dcterms:created>
  <dcterms:modified xsi:type="dcterms:W3CDTF">2022-12-12T10:47:00Z</dcterms:modified>
</cp:coreProperties>
</file>