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Pr="00DE275A" w:rsidRDefault="006642ED" w:rsidP="00BC5FA8">
      <w:pPr>
        <w:spacing w:line="24" w:lineRule="atLeast"/>
        <w:ind w:right="-554"/>
        <w:rPr>
          <w:rFonts w:ascii="Arial" w:hAnsi="Arial"/>
          <w:i/>
          <w:noProof/>
          <w:lang w:val="ru-RU"/>
        </w:rPr>
      </w:pPr>
    </w:p>
    <w:p w:rsidR="006642ED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A47DF5" w:rsidRPr="004A4503" w:rsidRDefault="009C6B2C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03">
        <w:rPr>
          <w:rFonts w:ascii="Arial" w:hAnsi="Arial" w:cs="Arial"/>
          <w:b/>
          <w:sz w:val="22"/>
          <w:szCs w:val="22"/>
        </w:rPr>
        <w:t xml:space="preserve">Renishaw </w:t>
      </w:r>
      <w:r w:rsidR="00687CA3">
        <w:rPr>
          <w:rFonts w:ascii="Arial" w:hAnsi="Arial" w:cs="Arial"/>
          <w:b/>
          <w:sz w:val="22"/>
          <w:szCs w:val="22"/>
          <w:lang w:val="ru-RU"/>
        </w:rPr>
        <w:t>на выставке «Аналитика Экспо</w:t>
      </w:r>
      <w:r w:rsidR="004A4503">
        <w:rPr>
          <w:rFonts w:ascii="Arial" w:hAnsi="Arial" w:cs="Arial"/>
          <w:b/>
          <w:sz w:val="22"/>
          <w:szCs w:val="22"/>
          <w:lang w:val="ru-RU"/>
        </w:rPr>
        <w:t xml:space="preserve"> 201</w:t>
      </w:r>
      <w:r w:rsidR="00E161B3">
        <w:rPr>
          <w:rFonts w:ascii="Arial" w:hAnsi="Arial" w:cs="Arial"/>
          <w:b/>
          <w:sz w:val="22"/>
          <w:szCs w:val="22"/>
          <w:lang w:val="ru-RU"/>
        </w:rPr>
        <w:t>9</w:t>
      </w:r>
      <w:r w:rsidR="004A4503">
        <w:rPr>
          <w:rFonts w:ascii="Arial" w:hAnsi="Arial" w:cs="Arial"/>
          <w:b/>
          <w:sz w:val="22"/>
          <w:szCs w:val="22"/>
          <w:lang w:val="ru-RU"/>
        </w:rPr>
        <w:t>»</w:t>
      </w:r>
    </w:p>
    <w:p w:rsidR="00B2477C" w:rsidRPr="00A47DF5" w:rsidRDefault="00B2477C" w:rsidP="00B2477C">
      <w:pPr>
        <w:pStyle w:val="Default"/>
        <w:rPr>
          <w:b/>
        </w:rPr>
      </w:pPr>
      <w:bookmarkStart w:id="0" w:name="_GoBack"/>
      <w:bookmarkEnd w:id="0"/>
    </w:p>
    <w:p w:rsidR="006642ED" w:rsidRDefault="006642ED" w:rsidP="006642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A4503" w:rsidRPr="00AE153A" w:rsidRDefault="004A4503" w:rsidP="00AE153A">
      <w:pPr>
        <w:pStyle w:val="a7"/>
        <w:shd w:val="clear" w:color="auto" w:fill="FFFFFF"/>
        <w:spacing w:before="180" w:after="18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</w:rPr>
      </w:pPr>
      <w:r w:rsidRPr="00AE153A">
        <w:rPr>
          <w:rFonts w:ascii="Arial" w:hAnsi="Arial" w:cs="Arial"/>
          <w:color w:val="211A15"/>
          <w:sz w:val="22"/>
          <w:szCs w:val="22"/>
        </w:rPr>
        <w:t>Приглаша</w:t>
      </w:r>
      <w:r w:rsidR="00687CA3" w:rsidRPr="00AE153A">
        <w:rPr>
          <w:rFonts w:ascii="Arial" w:hAnsi="Arial" w:cs="Arial"/>
          <w:color w:val="211A15"/>
          <w:sz w:val="22"/>
          <w:szCs w:val="22"/>
        </w:rPr>
        <w:t xml:space="preserve">ем посетить стенд Renishaw на </w:t>
      </w:r>
      <w:hyperlink r:id="rId12" w:history="1">
        <w:r w:rsidR="00687CA3" w:rsidRPr="00637B8D">
          <w:rPr>
            <w:rStyle w:val="a6"/>
            <w:rFonts w:ascii="Arial" w:hAnsi="Arial" w:cs="Arial"/>
            <w:sz w:val="22"/>
            <w:szCs w:val="22"/>
          </w:rPr>
          <w:t>1</w:t>
        </w:r>
        <w:r w:rsidR="00E161B3" w:rsidRPr="00637B8D">
          <w:rPr>
            <w:rStyle w:val="a6"/>
            <w:rFonts w:ascii="Arial" w:hAnsi="Arial" w:cs="Arial"/>
            <w:sz w:val="22"/>
            <w:szCs w:val="22"/>
            <w:lang w:val="ru-RU"/>
          </w:rPr>
          <w:t>7</w:t>
        </w:r>
        <w:r w:rsidRPr="00637B8D">
          <w:rPr>
            <w:rStyle w:val="a6"/>
            <w:rFonts w:ascii="Arial" w:hAnsi="Arial" w:cs="Arial"/>
            <w:sz w:val="22"/>
            <w:szCs w:val="22"/>
          </w:rPr>
          <w:t xml:space="preserve">-й </w:t>
        </w:r>
        <w:proofErr w:type="spellStart"/>
        <w:r w:rsidRPr="00637B8D">
          <w:rPr>
            <w:rStyle w:val="a6"/>
            <w:rFonts w:ascii="Arial" w:hAnsi="Arial" w:cs="Arial"/>
            <w:sz w:val="22"/>
            <w:szCs w:val="22"/>
          </w:rPr>
          <w:t>Международной</w:t>
        </w:r>
        <w:proofErr w:type="spellEnd"/>
        <w:r w:rsidRPr="00637B8D">
          <w:rPr>
            <w:rStyle w:val="a6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637B8D">
          <w:rPr>
            <w:rStyle w:val="a6"/>
            <w:rFonts w:ascii="Arial" w:hAnsi="Arial" w:cs="Arial"/>
            <w:sz w:val="22"/>
            <w:szCs w:val="22"/>
          </w:rPr>
          <w:t>выставке</w:t>
        </w:r>
        <w:proofErr w:type="spellEnd"/>
        <w:r w:rsidR="00AF1712" w:rsidRPr="00637B8D">
          <w:rPr>
            <w:rStyle w:val="a6"/>
            <w:rFonts w:ascii="Arial" w:hAnsi="Arial" w:cs="Arial"/>
            <w:sz w:val="22"/>
            <w:szCs w:val="22"/>
            <w:lang w:val="ru-RU"/>
          </w:rPr>
          <w:t xml:space="preserve"> лабораторного оборудования и химических реактивов</w:t>
        </w:r>
        <w:r w:rsidR="00AF1712" w:rsidRPr="00637B8D">
          <w:rPr>
            <w:rStyle w:val="a6"/>
            <w:rFonts w:ascii="Arial" w:hAnsi="Arial" w:cs="Arial"/>
            <w:sz w:val="22"/>
            <w:szCs w:val="22"/>
          </w:rPr>
          <w:t xml:space="preserve"> </w:t>
        </w:r>
        <w:r w:rsidR="00246C61" w:rsidRPr="00637B8D">
          <w:rPr>
            <w:rStyle w:val="a6"/>
            <w:rFonts w:ascii="Arial" w:hAnsi="Arial" w:cs="Arial"/>
            <w:sz w:val="22"/>
            <w:szCs w:val="22"/>
          </w:rPr>
          <w:t>"</w:t>
        </w:r>
        <w:r w:rsidR="00246C61" w:rsidRPr="00637B8D">
          <w:rPr>
            <w:rStyle w:val="a6"/>
            <w:rFonts w:ascii="Arial" w:hAnsi="Arial" w:cs="Arial"/>
            <w:sz w:val="22"/>
            <w:szCs w:val="22"/>
            <w:lang w:val="ru-RU"/>
          </w:rPr>
          <w:t>Аналитика Экспо</w:t>
        </w:r>
        <w:r w:rsidRPr="00637B8D">
          <w:rPr>
            <w:rStyle w:val="a6"/>
            <w:rFonts w:ascii="Arial" w:hAnsi="Arial" w:cs="Arial"/>
            <w:sz w:val="22"/>
            <w:szCs w:val="22"/>
          </w:rPr>
          <w:t xml:space="preserve"> </w:t>
        </w:r>
        <w:r w:rsidR="00D45B10" w:rsidRPr="00637B8D">
          <w:rPr>
            <w:rStyle w:val="a6"/>
            <w:rFonts w:ascii="Arial" w:hAnsi="Arial" w:cs="Arial"/>
            <w:sz w:val="22"/>
            <w:szCs w:val="22"/>
          </w:rPr>
          <w:t>201</w:t>
        </w:r>
        <w:r w:rsidR="00E161B3" w:rsidRPr="00637B8D">
          <w:rPr>
            <w:rStyle w:val="a6"/>
            <w:rFonts w:ascii="Arial" w:hAnsi="Arial" w:cs="Arial"/>
            <w:sz w:val="22"/>
            <w:szCs w:val="22"/>
            <w:lang w:val="ru-RU"/>
          </w:rPr>
          <w:t>9</w:t>
        </w:r>
        <w:r w:rsidR="007B59E0" w:rsidRPr="00637B8D">
          <w:rPr>
            <w:rStyle w:val="a6"/>
            <w:rFonts w:ascii="Arial" w:hAnsi="Arial" w:cs="Arial"/>
            <w:sz w:val="22"/>
            <w:szCs w:val="22"/>
          </w:rPr>
          <w:t>"</w:t>
        </w:r>
      </w:hyperlink>
      <w:r w:rsidR="007B59E0" w:rsidRPr="00AE153A">
        <w:rPr>
          <w:rFonts w:ascii="Arial" w:hAnsi="Arial" w:cs="Arial"/>
          <w:color w:val="211A15"/>
          <w:sz w:val="22"/>
          <w:szCs w:val="22"/>
        </w:rPr>
        <w:t>, которая пройдет с 2</w:t>
      </w:r>
      <w:r w:rsidR="00E161B3">
        <w:rPr>
          <w:rFonts w:ascii="Arial" w:hAnsi="Arial" w:cs="Arial"/>
          <w:color w:val="211A15"/>
          <w:sz w:val="22"/>
          <w:szCs w:val="22"/>
          <w:lang w:val="ru-RU"/>
        </w:rPr>
        <w:t>3</w:t>
      </w:r>
      <w:r w:rsidR="007B59E0" w:rsidRPr="00AE153A">
        <w:rPr>
          <w:rFonts w:ascii="Arial" w:hAnsi="Arial" w:cs="Arial"/>
          <w:color w:val="211A15"/>
          <w:sz w:val="22"/>
          <w:szCs w:val="22"/>
        </w:rPr>
        <w:t xml:space="preserve"> по 26 апреля 201</w:t>
      </w:r>
      <w:r w:rsidR="00E161B3">
        <w:rPr>
          <w:rFonts w:ascii="Arial" w:hAnsi="Arial" w:cs="Arial"/>
          <w:color w:val="211A15"/>
          <w:sz w:val="22"/>
          <w:szCs w:val="22"/>
          <w:lang w:val="ru-RU"/>
        </w:rPr>
        <w:t>9</w:t>
      </w:r>
      <w:r w:rsidR="007B59E0" w:rsidRPr="00AE153A">
        <w:rPr>
          <w:rFonts w:ascii="Arial" w:hAnsi="Arial" w:cs="Arial"/>
          <w:color w:val="211A15"/>
          <w:sz w:val="22"/>
          <w:szCs w:val="22"/>
        </w:rPr>
        <w:t xml:space="preserve"> года в </w:t>
      </w:r>
      <w:r w:rsidR="00E161B3">
        <w:rPr>
          <w:rFonts w:ascii="Arial" w:hAnsi="Arial" w:cs="Arial"/>
          <w:color w:val="211A15"/>
          <w:sz w:val="22"/>
          <w:szCs w:val="22"/>
          <w:lang w:val="ru-RU"/>
        </w:rPr>
        <w:t>М</w:t>
      </w:r>
      <w:r w:rsidR="007B59E0" w:rsidRPr="00AE153A">
        <w:rPr>
          <w:rFonts w:ascii="Arial" w:hAnsi="Arial" w:cs="Arial"/>
          <w:color w:val="211A15"/>
          <w:sz w:val="22"/>
          <w:szCs w:val="22"/>
        </w:rPr>
        <w:t>ВЦ «</w:t>
      </w:r>
      <w:r w:rsidR="00E161B3">
        <w:rPr>
          <w:rFonts w:ascii="Arial" w:hAnsi="Arial" w:cs="Arial"/>
          <w:color w:val="211A15"/>
          <w:sz w:val="22"/>
          <w:szCs w:val="22"/>
          <w:lang w:val="ru-RU"/>
        </w:rPr>
        <w:t>Крокус Экспо</w:t>
      </w:r>
      <w:r w:rsidR="007B59E0" w:rsidRPr="00AE153A">
        <w:rPr>
          <w:rFonts w:ascii="Arial" w:hAnsi="Arial" w:cs="Arial"/>
          <w:color w:val="211A15"/>
          <w:sz w:val="22"/>
          <w:szCs w:val="22"/>
        </w:rPr>
        <w:t>» в Москве.</w:t>
      </w:r>
    </w:p>
    <w:p w:rsidR="007D10BC" w:rsidRPr="00AE153A" w:rsidRDefault="004A4503" w:rsidP="007D10BC">
      <w:pPr>
        <w:pStyle w:val="2"/>
        <w:spacing w:line="360" w:lineRule="auto"/>
        <w:jc w:val="both"/>
        <w:textAlignment w:val="top"/>
        <w:rPr>
          <w:rFonts w:ascii="Arial" w:eastAsia="Times New Roman" w:hAnsi="Arial" w:cs="Arial"/>
          <w:color w:val="211A15"/>
          <w:sz w:val="22"/>
          <w:szCs w:val="22"/>
          <w:lang w:val="ru-RU" w:eastAsia="es-ES" w:bidi="es-ES"/>
        </w:rPr>
      </w:pPr>
      <w:r w:rsidRPr="00AE153A">
        <w:rPr>
          <w:rFonts w:ascii="Arial" w:hAnsi="Arial" w:cs="Arial"/>
          <w:color w:val="211A15"/>
          <w:sz w:val="22"/>
          <w:szCs w:val="22"/>
          <w:lang w:val="ru-RU"/>
        </w:rPr>
        <w:t xml:space="preserve">На нашем стенде </w:t>
      </w:r>
      <w:r w:rsidR="00D41D6E" w:rsidRPr="00AE153A">
        <w:rPr>
          <w:rFonts w:ascii="Arial" w:hAnsi="Arial" w:cs="Arial"/>
          <w:b/>
          <w:color w:val="211A15"/>
          <w:sz w:val="22"/>
          <w:szCs w:val="22"/>
          <w:lang w:val="ru-RU"/>
        </w:rPr>
        <w:t xml:space="preserve">№ </w:t>
      </w:r>
      <w:r w:rsidR="00A212A9" w:rsidRPr="00AE153A">
        <w:rPr>
          <w:rFonts w:ascii="Arial" w:hAnsi="Arial" w:cs="Arial"/>
          <w:b/>
          <w:color w:val="211A15"/>
          <w:sz w:val="22"/>
          <w:szCs w:val="22"/>
        </w:rPr>
        <w:t>A</w:t>
      </w:r>
      <w:r w:rsidR="00A212A9" w:rsidRPr="00AE153A">
        <w:rPr>
          <w:rFonts w:ascii="Arial" w:hAnsi="Arial" w:cs="Arial"/>
          <w:b/>
          <w:color w:val="211A15"/>
          <w:sz w:val="22"/>
          <w:szCs w:val="22"/>
          <w:lang w:val="ru-RU"/>
        </w:rPr>
        <w:t>41</w:t>
      </w:r>
      <w:r w:rsidR="00E161B3">
        <w:rPr>
          <w:rFonts w:ascii="Arial" w:hAnsi="Arial" w:cs="Arial"/>
          <w:b/>
          <w:color w:val="211A15"/>
          <w:sz w:val="22"/>
          <w:szCs w:val="22"/>
          <w:lang w:val="ru-RU"/>
        </w:rPr>
        <w:t>5</w:t>
      </w:r>
      <w:r w:rsidRPr="00AE153A">
        <w:rPr>
          <w:rFonts w:ascii="Arial" w:hAnsi="Arial" w:cs="Arial"/>
          <w:color w:val="211A15"/>
          <w:sz w:val="22"/>
          <w:szCs w:val="22"/>
          <w:lang w:val="ru-RU"/>
        </w:rPr>
        <w:t xml:space="preserve"> (</w:t>
      </w:r>
      <w:r w:rsidR="00A212A9" w:rsidRPr="00AE153A">
        <w:rPr>
          <w:rFonts w:ascii="Arial" w:hAnsi="Arial" w:cs="Arial"/>
          <w:b/>
          <w:color w:val="211A15"/>
          <w:sz w:val="22"/>
          <w:szCs w:val="22"/>
          <w:lang w:val="ru-RU"/>
        </w:rPr>
        <w:t xml:space="preserve">Павильон </w:t>
      </w:r>
      <w:r w:rsidR="00E161B3">
        <w:rPr>
          <w:rFonts w:ascii="Arial" w:hAnsi="Arial" w:cs="Arial"/>
          <w:b/>
          <w:color w:val="211A15"/>
          <w:sz w:val="22"/>
          <w:szCs w:val="22"/>
          <w:lang w:val="ru-RU"/>
        </w:rPr>
        <w:t>1, зал 4</w:t>
      </w:r>
      <w:r w:rsidRPr="00AE153A">
        <w:rPr>
          <w:rFonts w:ascii="Arial" w:hAnsi="Arial" w:cs="Arial"/>
          <w:color w:val="211A15"/>
          <w:sz w:val="22"/>
          <w:szCs w:val="22"/>
          <w:lang w:val="ru-RU"/>
        </w:rPr>
        <w:t>)</w:t>
      </w:r>
      <w:r w:rsidRPr="00AE153A">
        <w:rPr>
          <w:rFonts w:ascii="Arial" w:hAnsi="Arial" w:cs="Arial"/>
          <w:i/>
          <w:color w:val="211A15"/>
          <w:sz w:val="22"/>
          <w:szCs w:val="22"/>
          <w:lang w:val="ru-RU"/>
        </w:rPr>
        <w:t xml:space="preserve"> </w:t>
      </w:r>
      <w:r w:rsidR="007D10BC" w:rsidRPr="00AE153A">
        <w:rPr>
          <w:rFonts w:ascii="Arial" w:eastAsia="Times New Roman" w:hAnsi="Arial" w:cs="Arial"/>
          <w:color w:val="211A15"/>
          <w:sz w:val="22"/>
          <w:szCs w:val="22"/>
          <w:lang w:val="ru-RU" w:eastAsia="es-ES" w:bidi="es-ES"/>
        </w:rPr>
        <w:t xml:space="preserve">будет представлен </w:t>
      </w:r>
      <w:hyperlink r:id="rId13" w:history="1">
        <w:r w:rsidR="007D10BC" w:rsidRPr="00BB18C0">
          <w:rPr>
            <w:rFonts w:ascii="Arial" w:eastAsia="Times New Roman" w:hAnsi="Arial" w:cs="Arial"/>
            <w:color w:val="211A15"/>
            <w:sz w:val="22"/>
            <w:szCs w:val="22"/>
            <w:lang w:val="ru-RU" w:bidi="es-ES"/>
          </w:rPr>
          <w:t xml:space="preserve">конфокальный рамановский микроскоп </w:t>
        </w:r>
        <w:r w:rsidR="007D10BC" w:rsidRPr="00AE153A">
          <w:rPr>
            <w:rFonts w:ascii="Arial" w:eastAsia="Times New Roman" w:hAnsi="Arial" w:cs="Arial"/>
            <w:color w:val="211A15"/>
            <w:sz w:val="22"/>
            <w:szCs w:val="22"/>
            <w:lang w:bidi="es-ES"/>
          </w:rPr>
          <w:t>inVia</w:t>
        </w:r>
        <w:r w:rsidR="007D10BC" w:rsidRPr="00BB18C0">
          <w:rPr>
            <w:rFonts w:ascii="Arial" w:eastAsia="Times New Roman" w:hAnsi="Arial" w:cs="Arial"/>
            <w:color w:val="211A15"/>
            <w:sz w:val="22"/>
            <w:szCs w:val="22"/>
            <w:lang w:val="ru-RU" w:bidi="es-ES"/>
          </w:rPr>
          <w:t xml:space="preserve">™ </w:t>
        </w:r>
        <w:r w:rsidR="007D10BC" w:rsidRPr="00AE153A">
          <w:rPr>
            <w:rFonts w:ascii="Arial" w:eastAsia="Times New Roman" w:hAnsi="Arial" w:cs="Arial"/>
            <w:color w:val="211A15"/>
            <w:sz w:val="22"/>
            <w:szCs w:val="22"/>
            <w:lang w:bidi="es-ES"/>
          </w:rPr>
          <w:t>Qontor</w:t>
        </w:r>
        <w:r w:rsidR="007D10BC" w:rsidRPr="00BB18C0">
          <w:rPr>
            <w:rFonts w:ascii="Arial" w:eastAsia="Times New Roman" w:hAnsi="Arial" w:cs="Arial"/>
            <w:color w:val="211A15"/>
            <w:sz w:val="22"/>
            <w:szCs w:val="22"/>
            <w:lang w:val="ru-RU" w:bidi="es-ES"/>
          </w:rPr>
          <w:t>®</w:t>
        </w:r>
      </w:hyperlink>
      <w:r w:rsidR="007D10BC" w:rsidRPr="00AE153A">
        <w:rPr>
          <w:rFonts w:ascii="Arial" w:eastAsia="Times New Roman" w:hAnsi="Arial" w:cs="Arial"/>
          <w:color w:val="211A15"/>
          <w:sz w:val="22"/>
          <w:szCs w:val="22"/>
          <w:lang w:val="ru-RU" w:eastAsia="es-ES" w:bidi="es-ES"/>
        </w:rPr>
        <w:t xml:space="preserve">. </w:t>
      </w:r>
      <w:r w:rsidR="00E161B3">
        <w:rPr>
          <w:rFonts w:ascii="Arial" w:eastAsia="Times New Roman" w:hAnsi="Arial" w:cs="Arial"/>
          <w:color w:val="211A15"/>
          <w:sz w:val="22"/>
          <w:szCs w:val="22"/>
          <w:lang w:val="ru-RU" w:eastAsia="es-ES" w:bidi="es-ES"/>
        </w:rPr>
        <w:t>М</w:t>
      </w:r>
      <w:r w:rsidR="007D10BC" w:rsidRPr="00AE153A">
        <w:rPr>
          <w:rFonts w:ascii="Arial" w:eastAsia="Times New Roman" w:hAnsi="Arial" w:cs="Arial"/>
          <w:color w:val="211A15"/>
          <w:sz w:val="22"/>
          <w:szCs w:val="22"/>
          <w:lang w:val="ru-RU" w:eastAsia="es-ES" w:bidi="es-ES"/>
        </w:rPr>
        <w:t>икроскоп inVia Qontor – это самый современный рамановский микроскоп компании Renishaw. Добавление самой последней инновации компании Renishaw – технологии удержания объекта в фокусе LiveTrack™ предоставило пользователям микроскопа inVia Qontor возможность исследования образцов с неровными, криволинейными или шероховатыми поверхностями. Оптимальный фокус удерживается в реальном времени во время сбора данных и просмотра видео в режиме белого света. Это устраняет необходимость в ручной фокусировке, предварительном сканировании и подготовке образца, занимающих много времени.</w:t>
      </w:r>
    </w:p>
    <w:p w:rsidR="004A4503" w:rsidRPr="00AE153A" w:rsidRDefault="004A4503" w:rsidP="004A4503">
      <w:pPr>
        <w:pStyle w:val="a7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i/>
          <w:color w:val="211A15"/>
          <w:sz w:val="22"/>
          <w:szCs w:val="22"/>
          <w:lang w:val="ru-RU"/>
        </w:rPr>
      </w:pPr>
    </w:p>
    <w:p w:rsidR="007B59E0" w:rsidRPr="007B59E0" w:rsidRDefault="00FF2D9E" w:rsidP="00AE153A">
      <w:pPr>
        <w:spacing w:before="180" w:after="180"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 w:eastAsia="ru-RU" w:bidi="ar-SA"/>
        </w:rPr>
      </w:pPr>
      <w:r w:rsidRPr="00AE153A">
        <w:rPr>
          <w:rFonts w:ascii="Arial" w:hAnsi="Arial" w:cs="Arial"/>
          <w:color w:val="211A15"/>
          <w:sz w:val="22"/>
          <w:szCs w:val="22"/>
          <w:lang w:eastAsia="ru-RU" w:bidi="ar-SA"/>
        </w:rPr>
        <w:t>25</w:t>
      </w:r>
      <w:r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 апреля 201</w:t>
      </w:r>
      <w:r w:rsidR="00E161B3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9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 г. в рамках </w:t>
      </w:r>
      <w:hyperlink r:id="rId14" w:history="1">
        <w:r w:rsidR="007B59E0" w:rsidRPr="00DE275A">
          <w:rPr>
            <w:rStyle w:val="a6"/>
            <w:rFonts w:ascii="Arial" w:hAnsi="Arial" w:cs="Arial"/>
            <w:sz w:val="22"/>
            <w:szCs w:val="22"/>
            <w:lang w:val="ru-RU" w:eastAsia="ru-RU" w:bidi="ar-SA"/>
          </w:rPr>
          <w:t>деловой программы</w:t>
        </w:r>
      </w:hyperlink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 выставки</w:t>
      </w:r>
      <w:r w:rsidR="00FB6D2F" w:rsidRPr="00FB6D2F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 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руководитель про</w:t>
      </w:r>
      <w:r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ектов по спектроскопии компании </w:t>
      </w:r>
      <w:r w:rsidRPr="00AE153A">
        <w:rPr>
          <w:rFonts w:ascii="Arial" w:hAnsi="Arial" w:cs="Arial"/>
          <w:color w:val="211A15"/>
          <w:sz w:val="22"/>
          <w:szCs w:val="22"/>
          <w:lang w:val="en-US" w:eastAsia="ru-RU" w:bidi="ar-SA"/>
        </w:rPr>
        <w:t>Renishaw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 Кирилл Понкратов </w:t>
      </w:r>
      <w:r w:rsidR="00AA1E1C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представит презентацию</w:t>
      </w:r>
      <w:r w:rsidR="007B59E0" w:rsidRPr="007B59E0">
        <w:rPr>
          <w:rFonts w:ascii="Arial" w:hAnsi="Arial" w:cs="Arial"/>
          <w:i/>
          <w:color w:val="211A15"/>
          <w:sz w:val="22"/>
          <w:szCs w:val="22"/>
          <w:lang w:val="ru-RU" w:eastAsia="ru-RU" w:bidi="ar-SA"/>
        </w:rPr>
        <w:t xml:space="preserve"> 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«</w:t>
      </w:r>
      <w:r w:rsidR="00AA1E1C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Конфокальн</w:t>
      </w:r>
      <w:r w:rsidR="0097350D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ый рамановский микроскоп InVia </w:t>
      </w:r>
      <w:r w:rsidR="00AA1E1C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Qontor – новые возможности рамановской  спектроскопии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» и ответит на вопросы слушателей. Выступлен</w:t>
      </w:r>
      <w:r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ие состоится в </w:t>
      </w:r>
      <w:r w:rsidR="003033BD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презентационной зоне Аналитика </w:t>
      </w:r>
      <w:r w:rsidR="003033BD">
        <w:rPr>
          <w:rFonts w:ascii="Arial" w:hAnsi="Arial" w:cs="Arial"/>
          <w:color w:val="211A15"/>
          <w:sz w:val="22"/>
          <w:szCs w:val="22"/>
          <w:lang w:val="en-US" w:eastAsia="ru-RU" w:bidi="ar-SA"/>
        </w:rPr>
        <w:t>Show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. Начало </w:t>
      </w:r>
      <w:r w:rsidR="002450D4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в 1</w:t>
      </w:r>
      <w:r w:rsidR="003033BD" w:rsidRPr="00861684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1</w:t>
      </w:r>
      <w:r w:rsidR="002450D4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:</w:t>
      </w:r>
      <w:r w:rsidR="003033BD" w:rsidRPr="00861684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0</w:t>
      </w:r>
      <w:r w:rsidR="007B59E0"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0.</w:t>
      </w:r>
    </w:p>
    <w:p w:rsidR="007B59E0" w:rsidRPr="00AE153A" w:rsidRDefault="007B59E0" w:rsidP="00AE153A">
      <w:pPr>
        <w:spacing w:before="180" w:after="180"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 w:eastAsia="ru-RU" w:bidi="ar-SA"/>
        </w:rPr>
      </w:pPr>
      <w:r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На стенде </w:t>
      </w:r>
      <w:r w:rsidRPr="00AE153A">
        <w:rPr>
          <w:rFonts w:ascii="Arial" w:hAnsi="Arial" w:cs="Arial"/>
          <w:color w:val="211A15"/>
          <w:sz w:val="22"/>
          <w:szCs w:val="22"/>
          <w:lang w:val="en-US" w:eastAsia="ru-RU" w:bidi="ar-SA"/>
        </w:rPr>
        <w:t>Renishaw</w:t>
      </w:r>
      <w:r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 сотрудниками нашей компании будет проводи</w:t>
      </w:r>
      <w:r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ться запись желающих провести ан</w:t>
      </w:r>
      <w:r w:rsidR="00FF2D9E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ализ образцов на </w:t>
      </w:r>
      <w:r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>демо-системе inVia Qontor (оснащенной лазерами 532 и 785 нм и длиннофокусн</w:t>
      </w:r>
      <w:r w:rsidR="00FF2D9E" w:rsidRPr="00AE153A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ым объективом), которая находится в московском офисе </w:t>
      </w:r>
      <w:r w:rsidR="00FF2D9E" w:rsidRPr="00AE153A">
        <w:rPr>
          <w:rFonts w:ascii="Arial" w:hAnsi="Arial" w:cs="Arial"/>
          <w:color w:val="211A15"/>
          <w:sz w:val="22"/>
          <w:szCs w:val="22"/>
          <w:lang w:val="en-US" w:eastAsia="ru-RU" w:bidi="ar-SA"/>
        </w:rPr>
        <w:t>Renishaw</w:t>
      </w:r>
      <w:r w:rsidRPr="007B59E0">
        <w:rPr>
          <w:rFonts w:ascii="Arial" w:hAnsi="Arial" w:cs="Arial"/>
          <w:color w:val="211A15"/>
          <w:sz w:val="22"/>
          <w:szCs w:val="22"/>
          <w:lang w:val="ru-RU" w:eastAsia="ru-RU" w:bidi="ar-SA"/>
        </w:rPr>
        <w:t xml:space="preserve">.  </w:t>
      </w:r>
    </w:p>
    <w:p w:rsidR="00A212A9" w:rsidRPr="00AE153A" w:rsidRDefault="00891A22" w:rsidP="00AE153A">
      <w:pPr>
        <w:pStyle w:val="a7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 w:cs="Arial"/>
          <w:color w:val="211A15"/>
          <w:sz w:val="22"/>
          <w:szCs w:val="22"/>
          <w:lang w:val="ru-RU"/>
        </w:rPr>
        <w:t xml:space="preserve">Для получения бесплатного электронного билета, пожалуйста, </w:t>
      </w:r>
      <w:hyperlink r:id="rId15" w:history="1">
        <w:r w:rsidRPr="00E25C45">
          <w:rPr>
            <w:rStyle w:val="a6"/>
            <w:rFonts w:ascii="Arial" w:hAnsi="Arial" w:cs="Arial"/>
            <w:sz w:val="22"/>
            <w:szCs w:val="22"/>
            <w:lang w:val="ru-RU"/>
          </w:rPr>
          <w:t>зарегистрируйтесь на сайте организаторов выставки</w:t>
        </w:r>
      </w:hyperlink>
      <w:r>
        <w:rPr>
          <w:rFonts w:ascii="Arial" w:hAnsi="Arial" w:cs="Arial"/>
          <w:color w:val="211A15"/>
          <w:sz w:val="22"/>
          <w:szCs w:val="22"/>
          <w:lang w:val="ru-RU"/>
        </w:rPr>
        <w:t xml:space="preserve">. </w:t>
      </w:r>
      <w:r w:rsidRPr="00AE153A">
        <w:rPr>
          <w:rFonts w:ascii="Arial" w:hAnsi="Arial" w:cs="Arial"/>
          <w:color w:val="211A15"/>
          <w:sz w:val="22"/>
          <w:szCs w:val="22"/>
        </w:rPr>
        <w:t xml:space="preserve"> </w:t>
      </w:r>
    </w:p>
    <w:p w:rsidR="004A4503" w:rsidRPr="00AE153A" w:rsidRDefault="00A212A9" w:rsidP="00AE153A">
      <w:pPr>
        <w:pStyle w:val="a7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</w:rPr>
      </w:pPr>
      <w:r w:rsidRPr="00AE153A">
        <w:rPr>
          <w:rFonts w:ascii="Arial" w:hAnsi="Arial" w:cs="Arial"/>
          <w:color w:val="211A15"/>
          <w:sz w:val="22"/>
          <w:szCs w:val="22"/>
        </w:rPr>
        <w:t xml:space="preserve"> </w:t>
      </w:r>
    </w:p>
    <w:p w:rsidR="001D0C88" w:rsidRPr="00E93991" w:rsidRDefault="001D0C88" w:rsidP="001D0C88">
      <w:pPr>
        <w:spacing w:line="336" w:lineRule="auto"/>
        <w:ind w:right="-554"/>
        <w:jc w:val="both"/>
        <w:rPr>
          <w:rFonts w:ascii="Arial" w:hAnsi="Arial" w:cs="Arial"/>
          <w:b/>
        </w:rPr>
      </w:pPr>
      <w:r w:rsidRPr="001D0C88">
        <w:rPr>
          <w:rFonts w:ascii="Arial" w:hAnsi="Arial" w:cs="Arial"/>
          <w:color w:val="211A15"/>
          <w:sz w:val="22"/>
          <w:szCs w:val="22"/>
        </w:rPr>
        <w:t>Изображения, видеоролики, а также другую информацию о компании Renishaw и её продукции можно найти на веб-сайте в разделе</w:t>
      </w:r>
      <w:r>
        <w:rPr>
          <w:rFonts w:ascii="Arial" w:hAnsi="Arial" w:cs="Arial"/>
          <w:color w:val="211A15"/>
        </w:rPr>
        <w:t xml:space="preserve"> </w:t>
      </w:r>
      <w:hyperlink w:history="1">
        <w:r>
          <w:rPr>
            <w:rStyle w:val="a6"/>
            <w:rFonts w:ascii="Arial" w:hAnsi="Arial" w:cs="Arial"/>
          </w:rPr>
          <w:t>Медиацентр</w:t>
        </w:r>
      </w:hyperlink>
      <w:r>
        <w:rPr>
          <w:rFonts w:ascii="Arial" w:hAnsi="Arial" w:cs="Arial"/>
          <w:color w:val="211A15"/>
        </w:rPr>
        <w:t>.</w:t>
      </w:r>
    </w:p>
    <w:p w:rsidR="00B2477C" w:rsidRPr="00AE153A" w:rsidRDefault="00B2477C" w:rsidP="004A4503">
      <w:pPr>
        <w:spacing w:line="336" w:lineRule="auto"/>
        <w:ind w:right="-554"/>
        <w:jc w:val="both"/>
        <w:rPr>
          <w:rFonts w:ascii="Arial" w:hAnsi="Arial" w:cs="Arial"/>
          <w:b/>
          <w:sz w:val="22"/>
          <w:szCs w:val="22"/>
        </w:rPr>
      </w:pPr>
    </w:p>
    <w:p w:rsidR="00B2477C" w:rsidRPr="00E93991" w:rsidRDefault="00B2477C" w:rsidP="00B2477C">
      <w:pPr>
        <w:spacing w:line="276" w:lineRule="auto"/>
        <w:rPr>
          <w:rFonts w:ascii="Arial" w:hAnsi="Arial" w:cs="Arial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591806" w:rsidRDefault="00B2477C" w:rsidP="004475B3">
      <w:pPr>
        <w:spacing w:line="24" w:lineRule="atLeast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6D3" w:rsidRDefault="000C46D3" w:rsidP="008273CD">
      <w:r>
        <w:separator/>
      </w:r>
    </w:p>
  </w:endnote>
  <w:endnote w:type="continuationSeparator" w:id="0">
    <w:p w:rsidR="000C46D3" w:rsidRDefault="000C46D3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6D3" w:rsidRDefault="000C46D3" w:rsidP="008273CD">
      <w:r>
        <w:separator/>
      </w:r>
    </w:p>
  </w:footnote>
  <w:footnote w:type="continuationSeparator" w:id="0">
    <w:p w:rsidR="000C46D3" w:rsidRDefault="000C46D3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185F"/>
    <w:rsid w:val="00006C9B"/>
    <w:rsid w:val="00016EC0"/>
    <w:rsid w:val="00033E85"/>
    <w:rsid w:val="00071001"/>
    <w:rsid w:val="000A2C30"/>
    <w:rsid w:val="000C46D3"/>
    <w:rsid w:val="00114926"/>
    <w:rsid w:val="00163D0D"/>
    <w:rsid w:val="00180B30"/>
    <w:rsid w:val="001C2FA0"/>
    <w:rsid w:val="001D0C88"/>
    <w:rsid w:val="00205927"/>
    <w:rsid w:val="00205A88"/>
    <w:rsid w:val="00205CBA"/>
    <w:rsid w:val="0021495B"/>
    <w:rsid w:val="002450D4"/>
    <w:rsid w:val="00246C61"/>
    <w:rsid w:val="00252D37"/>
    <w:rsid w:val="0028554E"/>
    <w:rsid w:val="003033BD"/>
    <w:rsid w:val="003645D6"/>
    <w:rsid w:val="0036550E"/>
    <w:rsid w:val="00373DCB"/>
    <w:rsid w:val="003948B8"/>
    <w:rsid w:val="004475B3"/>
    <w:rsid w:val="004A4503"/>
    <w:rsid w:val="004A5D93"/>
    <w:rsid w:val="004B4366"/>
    <w:rsid w:val="004F3FC2"/>
    <w:rsid w:val="00511C52"/>
    <w:rsid w:val="00591806"/>
    <w:rsid w:val="00593FEA"/>
    <w:rsid w:val="0059403A"/>
    <w:rsid w:val="00637B8D"/>
    <w:rsid w:val="00655A8F"/>
    <w:rsid w:val="006642ED"/>
    <w:rsid w:val="00687CA3"/>
    <w:rsid w:val="006C421D"/>
    <w:rsid w:val="006D0516"/>
    <w:rsid w:val="006D3BED"/>
    <w:rsid w:val="00765B93"/>
    <w:rsid w:val="00782354"/>
    <w:rsid w:val="007824A7"/>
    <w:rsid w:val="00785DA7"/>
    <w:rsid w:val="007B59E0"/>
    <w:rsid w:val="007D10BC"/>
    <w:rsid w:val="007D3A4F"/>
    <w:rsid w:val="008273CD"/>
    <w:rsid w:val="00861684"/>
    <w:rsid w:val="0087630A"/>
    <w:rsid w:val="00885F6E"/>
    <w:rsid w:val="00891A22"/>
    <w:rsid w:val="00904AE3"/>
    <w:rsid w:val="00940D25"/>
    <w:rsid w:val="0097350D"/>
    <w:rsid w:val="00985106"/>
    <w:rsid w:val="009B7115"/>
    <w:rsid w:val="009C4207"/>
    <w:rsid w:val="009C6B2C"/>
    <w:rsid w:val="00A212A9"/>
    <w:rsid w:val="00A47DF5"/>
    <w:rsid w:val="00A73059"/>
    <w:rsid w:val="00A818DD"/>
    <w:rsid w:val="00AA1E1C"/>
    <w:rsid w:val="00AB57F5"/>
    <w:rsid w:val="00AE153A"/>
    <w:rsid w:val="00AF1712"/>
    <w:rsid w:val="00B03A63"/>
    <w:rsid w:val="00B15138"/>
    <w:rsid w:val="00B2477C"/>
    <w:rsid w:val="00B327D5"/>
    <w:rsid w:val="00B55996"/>
    <w:rsid w:val="00B57A90"/>
    <w:rsid w:val="00B60CFA"/>
    <w:rsid w:val="00B679A5"/>
    <w:rsid w:val="00BB18C0"/>
    <w:rsid w:val="00BC1953"/>
    <w:rsid w:val="00BC5FA8"/>
    <w:rsid w:val="00BD1C90"/>
    <w:rsid w:val="00BF2EA6"/>
    <w:rsid w:val="00C23589"/>
    <w:rsid w:val="00C263B7"/>
    <w:rsid w:val="00C53DD9"/>
    <w:rsid w:val="00CC4D45"/>
    <w:rsid w:val="00CD4F8A"/>
    <w:rsid w:val="00CE5E1A"/>
    <w:rsid w:val="00CE64EE"/>
    <w:rsid w:val="00D41D6E"/>
    <w:rsid w:val="00D45B10"/>
    <w:rsid w:val="00D572D8"/>
    <w:rsid w:val="00D922FF"/>
    <w:rsid w:val="00DB4BBF"/>
    <w:rsid w:val="00DD7676"/>
    <w:rsid w:val="00DE275A"/>
    <w:rsid w:val="00DE5D1C"/>
    <w:rsid w:val="00E161B3"/>
    <w:rsid w:val="00E25C45"/>
    <w:rsid w:val="00E270B9"/>
    <w:rsid w:val="00E67BF6"/>
    <w:rsid w:val="00E93991"/>
    <w:rsid w:val="00EB0068"/>
    <w:rsid w:val="00EF5789"/>
    <w:rsid w:val="00F1017D"/>
    <w:rsid w:val="00F403D7"/>
    <w:rsid w:val="00FB5D6A"/>
    <w:rsid w:val="00FB6D2F"/>
    <w:rsid w:val="00FF2D9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7D10B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aa">
    <w:name w:val="Unresolved Mention"/>
    <w:basedOn w:val="a0"/>
    <w:uiPriority w:val="99"/>
    <w:semiHidden/>
    <w:unhideWhenUsed/>
    <w:rsid w:val="00A212A9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7D1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character" w:styleId="ab">
    <w:name w:val="FollowedHyperlink"/>
    <w:basedOn w:val="a0"/>
    <w:uiPriority w:val="99"/>
    <w:semiHidden/>
    <w:unhideWhenUsed/>
    <w:rsid w:val="001D0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ru/ru/invia-qontor-confocal-raman-microscope--381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alitikaexpo.com/ru-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nalitikaexpo.com/ru-RU/visitors/e-ticket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alitikaexpo.com/ru-RU/business-programme/land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52BB4-41E4-49B0-AC30-0649379A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40</cp:revision>
  <cp:lastPrinted>2011-08-09T10:37:00Z</cp:lastPrinted>
  <dcterms:created xsi:type="dcterms:W3CDTF">2017-11-29T10:44:00Z</dcterms:created>
  <dcterms:modified xsi:type="dcterms:W3CDTF">2019-02-28T10:02:00Z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