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AEE6E" w14:textId="40448B84" w:rsidR="00544B8F" w:rsidRDefault="00205E17" w:rsidP="00BC5FA8">
      <w:pPr>
        <w:spacing w:line="24" w:lineRule="atLeast"/>
        <w:ind w:right="-554"/>
        <w:rPr>
          <w:rFonts w:ascii="Arial" w:hAnsi="Arial"/>
          <w:i/>
          <w:noProof/>
        </w:rPr>
      </w:pPr>
      <w:r>
        <w:rPr>
          <w:rFonts w:ascii="Arial" w:hAnsi="Arial"/>
          <w:i/>
          <w:noProof/>
        </w:rPr>
        <w:t>Julio</w:t>
      </w:r>
      <w:r w:rsidR="00736887">
        <w:rPr>
          <w:rFonts w:ascii="Arial" w:hAnsi="Arial"/>
          <w:i/>
          <w:noProof/>
        </w:rPr>
        <w:t xml:space="preserve"> 2017 - p</w:t>
      </w:r>
      <w:r w:rsidR="00736887" w:rsidRPr="00736887">
        <w:rPr>
          <w:rFonts w:ascii="Arial" w:hAnsi="Arial"/>
          <w:i/>
          <w:noProof/>
        </w:rPr>
        <w:t xml:space="preserve">ara </w:t>
      </w:r>
      <w:r>
        <w:rPr>
          <w:rFonts w:ascii="Arial" w:hAnsi="Arial"/>
          <w:i/>
          <w:noProof/>
        </w:rPr>
        <w:t>publicación inmediata</w:t>
      </w:r>
      <w:r w:rsidR="00544B8F">
        <w:rPr>
          <w:rFonts w:ascii="Arial" w:hAnsi="Arial"/>
          <w:i/>
          <w:noProof/>
        </w:rPr>
        <w:t xml:space="preserve">. </w:t>
      </w:r>
    </w:p>
    <w:p w14:paraId="6D79CBC1" w14:textId="6E3EBF5E" w:rsidR="003645D6" w:rsidRPr="00736887" w:rsidRDefault="00544B8F" w:rsidP="00BC5FA8">
      <w:pPr>
        <w:spacing w:line="24" w:lineRule="atLeast"/>
        <w:ind w:right="-554"/>
        <w:rPr>
          <w:rFonts w:ascii="Arial" w:hAnsi="Arial"/>
          <w:i/>
          <w:noProof/>
        </w:rPr>
      </w:pPr>
      <w:r>
        <w:rPr>
          <w:rFonts w:ascii="Arial" w:hAnsi="Arial"/>
          <w:i/>
          <w:noProof/>
        </w:rPr>
        <w:t xml:space="preserve">Para más información </w:t>
      </w:r>
      <w:r w:rsidRPr="00544B8F">
        <w:rPr>
          <w:rFonts w:ascii="Arial" w:hAnsi="Arial"/>
          <w:i/>
          <w:noProof/>
        </w:rPr>
        <w:t>comuníquese</w:t>
      </w:r>
      <w:r>
        <w:rPr>
          <w:rFonts w:ascii="Arial" w:hAnsi="Arial"/>
          <w:i/>
          <w:noProof/>
        </w:rPr>
        <w:t xml:space="preserve"> con George Gibbons (+34 622 559 570).</w:t>
      </w:r>
    </w:p>
    <w:p w14:paraId="721CB2BE" w14:textId="5A7CC834" w:rsidR="00BD1DB0" w:rsidRPr="00736887" w:rsidRDefault="009C6B2C" w:rsidP="00BD1DB0">
      <w:pPr>
        <w:pStyle w:val="Default"/>
      </w:pPr>
      <w:r w:rsidRPr="00782354">
        <w:rPr>
          <w:b/>
          <w:noProof/>
          <w:lang w:val="en-GB" w:eastAsia="en-GB"/>
        </w:rPr>
        <w:drawing>
          <wp:anchor distT="0" distB="0" distL="114300" distR="114300" simplePos="0" relativeHeight="251657728" behindDoc="0" locked="0" layoutInCell="0" allowOverlap="1" wp14:anchorId="6892ACF7" wp14:editId="5E026362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2C861" w14:textId="77777777" w:rsidR="00544B8F" w:rsidRDefault="00544B8F" w:rsidP="00BD1DB0">
      <w:pPr>
        <w:pStyle w:val="Default"/>
        <w:rPr>
          <w:b/>
          <w:noProof/>
          <w:lang w:eastAsia="en-US"/>
        </w:rPr>
      </w:pPr>
    </w:p>
    <w:p w14:paraId="7E6A6FFB" w14:textId="7B5AD7F0" w:rsidR="00BD1DB0" w:rsidRPr="00BD1DB0" w:rsidRDefault="000D5BED" w:rsidP="00BD1DB0">
      <w:pPr>
        <w:pStyle w:val="Default"/>
      </w:pPr>
      <w:r w:rsidRPr="000D5BED">
        <w:rPr>
          <w:b/>
          <w:noProof/>
          <w:lang w:eastAsia="en-US"/>
        </w:rPr>
        <w:t xml:space="preserve">Renishaw </w:t>
      </w:r>
      <w:r w:rsidR="00BD0035">
        <w:rPr>
          <w:b/>
          <w:noProof/>
          <w:lang w:eastAsia="en-US"/>
        </w:rPr>
        <w:t>presenta su</w:t>
      </w:r>
      <w:r w:rsidR="003D4F6F">
        <w:rPr>
          <w:b/>
          <w:noProof/>
          <w:lang w:eastAsia="en-US"/>
        </w:rPr>
        <w:t>s</w:t>
      </w:r>
      <w:r w:rsidR="00BD0035">
        <w:rPr>
          <w:b/>
          <w:noProof/>
          <w:lang w:eastAsia="en-US"/>
        </w:rPr>
        <w:t xml:space="preserve"> soluciones</w:t>
      </w:r>
      <w:r w:rsidR="003D4F6F">
        <w:rPr>
          <w:b/>
          <w:noProof/>
          <w:lang w:eastAsia="en-US"/>
        </w:rPr>
        <w:t xml:space="preserve"> de metrología </w:t>
      </w:r>
      <w:r w:rsidR="00BD0035">
        <w:rPr>
          <w:b/>
          <w:noProof/>
          <w:lang w:eastAsia="en-US"/>
        </w:rPr>
        <w:t>en las jornadas de GF</w:t>
      </w:r>
    </w:p>
    <w:p w14:paraId="5456DDCE" w14:textId="409813B0" w:rsidR="00BD1DB0" w:rsidRDefault="00BD1DB0" w:rsidP="00BD1DB0">
      <w:pPr>
        <w:spacing w:line="24" w:lineRule="atLeast"/>
        <w:jc w:val="both"/>
        <w:rPr>
          <w:rFonts w:ascii="Arial" w:hAnsi="Arial" w:cs="Arial"/>
        </w:rPr>
      </w:pPr>
    </w:p>
    <w:p w14:paraId="25382905" w14:textId="77777777" w:rsidR="00BD1DB0" w:rsidRPr="00BD1DB0" w:rsidRDefault="00BD1DB0" w:rsidP="00BD1DB0">
      <w:pPr>
        <w:spacing w:line="24" w:lineRule="atLeast"/>
        <w:jc w:val="both"/>
        <w:rPr>
          <w:rFonts w:ascii="Arial" w:hAnsi="Arial" w:cs="Arial"/>
        </w:rPr>
      </w:pPr>
    </w:p>
    <w:p w14:paraId="74450E78" w14:textId="4B31288A" w:rsidR="000D5BED" w:rsidRDefault="000D5BED" w:rsidP="000D5BED">
      <w:pPr>
        <w:jc w:val="both"/>
        <w:rPr>
          <w:rFonts w:ascii="Arial" w:hAnsi="Arial" w:cs="Arial"/>
        </w:rPr>
      </w:pPr>
      <w:r w:rsidRPr="000D5BED">
        <w:rPr>
          <w:rFonts w:ascii="Arial" w:hAnsi="Arial" w:cs="Arial"/>
        </w:rPr>
        <w:t xml:space="preserve">Renishaw, una empresa global de ingeniería </w:t>
      </w:r>
      <w:r w:rsidR="00BD0035">
        <w:rPr>
          <w:rFonts w:ascii="Arial" w:hAnsi="Arial" w:cs="Arial"/>
        </w:rPr>
        <w:t>y líder</w:t>
      </w:r>
      <w:r w:rsidRPr="000D5BED">
        <w:rPr>
          <w:rFonts w:ascii="Arial" w:hAnsi="Arial" w:cs="Arial"/>
        </w:rPr>
        <w:t xml:space="preserve"> en metrología</w:t>
      </w:r>
      <w:r w:rsidR="003D4F6F">
        <w:rPr>
          <w:rFonts w:ascii="Arial" w:hAnsi="Arial" w:cs="Arial"/>
        </w:rPr>
        <w:t>, presentará</w:t>
      </w:r>
      <w:r w:rsidR="00BD0035">
        <w:rPr>
          <w:rFonts w:ascii="Arial" w:hAnsi="Arial" w:cs="Arial"/>
        </w:rPr>
        <w:t xml:space="preserve"> sus sondas de inspección de piezas para máquinas de hilo y de penetración en el Centro Demo de GF Machining Solutions, S.A.U. en Sant Boi de Llobregat (Barcelona)</w:t>
      </w:r>
      <w:r w:rsidR="003D4F6F">
        <w:rPr>
          <w:rFonts w:ascii="Arial" w:hAnsi="Arial" w:cs="Arial"/>
        </w:rPr>
        <w:t>. El evento tendrá lugar el viernes 7 de julio 2017, de 10:00 am a 15:00 pm</w:t>
      </w:r>
      <w:r w:rsidR="00BD0035">
        <w:rPr>
          <w:rFonts w:ascii="Arial" w:hAnsi="Arial" w:cs="Arial"/>
        </w:rPr>
        <w:t xml:space="preserve">. </w:t>
      </w:r>
    </w:p>
    <w:p w14:paraId="5FBA6059" w14:textId="0C0F13FF" w:rsidR="00BD0035" w:rsidRDefault="00BD0035" w:rsidP="000D5BED">
      <w:pPr>
        <w:jc w:val="both"/>
        <w:rPr>
          <w:rFonts w:ascii="Arial" w:hAnsi="Arial" w:cs="Arial"/>
        </w:rPr>
      </w:pPr>
    </w:p>
    <w:p w14:paraId="397ED310" w14:textId="724EA403" w:rsidR="00BD0035" w:rsidRDefault="00E37307" w:rsidP="00E37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Francisco Parejo, Area Sales Manager en Renishaw Ibérica, S.A.U., comenta que “</w:t>
      </w:r>
      <w:r w:rsidR="00BD0035" w:rsidRPr="00BD0035">
        <w:rPr>
          <w:rFonts w:ascii="Arial" w:hAnsi="Arial" w:cs="Arial"/>
        </w:rPr>
        <w:t xml:space="preserve">La inspección </w:t>
      </w:r>
      <w:r w:rsidR="00BD0035">
        <w:rPr>
          <w:rFonts w:ascii="Arial" w:hAnsi="Arial" w:cs="Arial"/>
        </w:rPr>
        <w:t xml:space="preserve">de piezas </w:t>
      </w:r>
      <w:r w:rsidR="00BD0035" w:rsidRPr="00BD0035">
        <w:rPr>
          <w:rFonts w:ascii="Arial" w:hAnsi="Arial" w:cs="Arial"/>
        </w:rPr>
        <w:t>es una de las mejores prácticas establecidas para maximizar la eficacia, la calidad, las pres</w:t>
      </w:r>
      <w:r>
        <w:rPr>
          <w:rFonts w:ascii="Arial" w:hAnsi="Arial" w:cs="Arial"/>
        </w:rPr>
        <w:t>taciones y la precisión de las m</w:t>
      </w:r>
      <w:r w:rsidR="00BD0035" w:rsidRPr="00BD0035">
        <w:rPr>
          <w:rFonts w:ascii="Arial" w:hAnsi="Arial" w:cs="Arial"/>
        </w:rPr>
        <w:t>áquinas</w:t>
      </w:r>
      <w:r>
        <w:rPr>
          <w:rFonts w:ascii="Arial" w:hAnsi="Arial" w:cs="Arial"/>
        </w:rPr>
        <w:t xml:space="preserve"> de corte por hilo y erosión por penetración</w:t>
      </w:r>
      <w:r w:rsidR="00BD0035" w:rsidRPr="00BD0035">
        <w:rPr>
          <w:rFonts w:ascii="Arial" w:hAnsi="Arial" w:cs="Arial"/>
        </w:rPr>
        <w:t>. Las rutinas estándar integradas en los controles CNC simplifican la integración de los ciclos de inspección</w:t>
      </w:r>
      <w:r>
        <w:rPr>
          <w:rFonts w:ascii="Arial" w:hAnsi="Arial" w:cs="Arial"/>
        </w:rPr>
        <w:t xml:space="preserve"> y, </w:t>
      </w:r>
      <w:r w:rsidR="00BD0035" w:rsidRPr="00BD0035">
        <w:rPr>
          <w:rFonts w:ascii="Arial" w:hAnsi="Arial" w:cs="Arial"/>
        </w:rPr>
        <w:t>combinadas con una interfaz CAD, realizan fácilmente la simulación de las funciones de medición.</w:t>
      </w:r>
      <w:r>
        <w:rPr>
          <w:rFonts w:ascii="Arial" w:hAnsi="Arial" w:cs="Arial"/>
        </w:rPr>
        <w:t>”</w:t>
      </w:r>
    </w:p>
    <w:p w14:paraId="4DF6F682" w14:textId="165BB6F7" w:rsidR="00E37307" w:rsidRDefault="00E37307" w:rsidP="00E37307">
      <w:pPr>
        <w:jc w:val="both"/>
        <w:rPr>
          <w:rFonts w:ascii="Arial" w:hAnsi="Arial" w:cs="Arial"/>
        </w:rPr>
      </w:pPr>
    </w:p>
    <w:p w14:paraId="5786DE1F" w14:textId="3BB3FB26" w:rsidR="00E37307" w:rsidRDefault="00E37307" w:rsidP="00E37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Además de Renishaw, Fikus Visualcam, líder en innovación de</w:t>
      </w:r>
      <w:r w:rsidRPr="00E37307">
        <w:rPr>
          <w:rFonts w:ascii="Arial" w:hAnsi="Arial" w:cs="Arial"/>
        </w:rPr>
        <w:t xml:space="preserve"> software CAD/CAM para mecanizado por electroerosión por hilo</w:t>
      </w:r>
      <w:r>
        <w:rPr>
          <w:rFonts w:ascii="Arial" w:hAnsi="Arial" w:cs="Arial"/>
        </w:rPr>
        <w:t>, presentará sus novedades a lo largo del evento.</w:t>
      </w:r>
    </w:p>
    <w:p w14:paraId="366E4D46" w14:textId="7A81436E" w:rsidR="00AC0933" w:rsidRDefault="00AC0933" w:rsidP="000D5BED">
      <w:pPr>
        <w:jc w:val="both"/>
        <w:rPr>
          <w:rFonts w:ascii="Arial" w:hAnsi="Arial" w:cs="Arial"/>
        </w:rPr>
      </w:pPr>
    </w:p>
    <w:p w14:paraId="4C04C826" w14:textId="48C217BF" w:rsidR="00E37307" w:rsidRDefault="00E37307" w:rsidP="00E37307">
      <w:pPr>
        <w:jc w:val="both"/>
        <w:rPr>
          <w:rFonts w:ascii="Arial" w:hAnsi="Arial" w:cs="Arial"/>
        </w:rPr>
      </w:pPr>
      <w:r w:rsidRPr="00E37307">
        <w:rPr>
          <w:rFonts w:ascii="Arial" w:hAnsi="Arial" w:cs="Arial"/>
        </w:rPr>
        <w:t>Es necesario inscribirse para asist</w:t>
      </w:r>
      <w:r w:rsidR="003D4F6F">
        <w:rPr>
          <w:rFonts w:ascii="Arial" w:hAnsi="Arial" w:cs="Arial"/>
        </w:rPr>
        <w:t xml:space="preserve">ir a la jornada, </w:t>
      </w:r>
      <w:r>
        <w:rPr>
          <w:rFonts w:ascii="Arial" w:hAnsi="Arial" w:cs="Arial"/>
        </w:rPr>
        <w:t>p</w:t>
      </w:r>
      <w:r w:rsidRPr="00E37307">
        <w:rPr>
          <w:rFonts w:ascii="Arial" w:hAnsi="Arial" w:cs="Arial"/>
        </w:rPr>
        <w:t>lazas limitadas.</w:t>
      </w:r>
      <w:r>
        <w:rPr>
          <w:rFonts w:ascii="Arial" w:hAnsi="Arial" w:cs="Arial"/>
        </w:rPr>
        <w:t xml:space="preserve"> E</w:t>
      </w:r>
      <w:r w:rsidRPr="00E37307">
        <w:rPr>
          <w:rFonts w:ascii="Arial" w:hAnsi="Arial" w:cs="Arial"/>
        </w:rPr>
        <w:t xml:space="preserve">nvíe </w:t>
      </w:r>
      <w:r>
        <w:rPr>
          <w:rFonts w:ascii="Arial" w:hAnsi="Arial" w:cs="Arial"/>
        </w:rPr>
        <w:t>un correo a</w:t>
      </w:r>
      <w:r w:rsidR="003D4F6F">
        <w:rPr>
          <w:rFonts w:ascii="Arial" w:hAnsi="Arial" w:cs="Arial"/>
        </w:rPr>
        <w:t xml:space="preserve">l </w:t>
      </w:r>
      <w:hyperlink r:id="rId9" w:history="1">
        <w:r w:rsidR="003D4F6F" w:rsidRPr="00587B1B">
          <w:rPr>
            <w:rStyle w:val="Hyperlink"/>
            <w:rFonts w:ascii="Arial" w:hAnsi="Arial" w:cs="Arial"/>
          </w:rPr>
          <w:t>info.gfms.es@georgfischer.com</w:t>
        </w:r>
      </w:hyperlink>
      <w:r w:rsidR="003D4F6F">
        <w:rPr>
          <w:rFonts w:ascii="Arial" w:hAnsi="Arial" w:cs="Arial"/>
        </w:rPr>
        <w:t xml:space="preserve"> </w:t>
      </w:r>
      <w:r w:rsidRPr="00E37307">
        <w:rPr>
          <w:rFonts w:ascii="Arial" w:hAnsi="Arial" w:cs="Arial"/>
        </w:rPr>
        <w:t xml:space="preserve"> o </w:t>
      </w:r>
      <w:r w:rsidR="003D4F6F">
        <w:rPr>
          <w:rFonts w:ascii="Arial" w:hAnsi="Arial" w:cs="Arial"/>
        </w:rPr>
        <w:t>llame al +</w:t>
      </w:r>
      <w:r w:rsidR="003D4F6F" w:rsidRPr="003D4F6F">
        <w:rPr>
          <w:rFonts w:ascii="Arial" w:hAnsi="Arial" w:cs="Arial"/>
        </w:rPr>
        <w:t>34 93 652 95 51</w:t>
      </w:r>
      <w:r w:rsidRPr="00E37307">
        <w:rPr>
          <w:rFonts w:ascii="Arial" w:hAnsi="Arial" w:cs="Arial"/>
        </w:rPr>
        <w:t>. La inscripción se confirmará por e-mail.</w:t>
      </w:r>
    </w:p>
    <w:p w14:paraId="216B8CED" w14:textId="77777777" w:rsidR="00E37307" w:rsidRDefault="00E37307" w:rsidP="000D5BED">
      <w:pPr>
        <w:jc w:val="both"/>
        <w:rPr>
          <w:rFonts w:ascii="Arial" w:hAnsi="Arial" w:cs="Arial"/>
        </w:rPr>
      </w:pPr>
    </w:p>
    <w:p w14:paraId="2A3A0AA4" w14:textId="0FB70D79" w:rsidR="009A32B2" w:rsidRDefault="009A32B2" w:rsidP="009A32B2">
      <w:pPr>
        <w:jc w:val="center"/>
        <w:rPr>
          <w:rFonts w:ascii="Arial" w:hAnsi="Arial" w:cs="Arial"/>
        </w:rPr>
      </w:pPr>
    </w:p>
    <w:p w14:paraId="3B0245E2" w14:textId="77777777" w:rsidR="009A32B2" w:rsidRDefault="009A32B2" w:rsidP="009A32B2">
      <w:pPr>
        <w:jc w:val="center"/>
        <w:rPr>
          <w:rFonts w:ascii="Arial" w:hAnsi="Arial" w:cs="Arial"/>
        </w:rPr>
      </w:pPr>
    </w:p>
    <w:p w14:paraId="6557AAE1" w14:textId="77777777" w:rsidR="009A32B2" w:rsidRDefault="009A32B2" w:rsidP="009A32B2">
      <w:pPr>
        <w:jc w:val="center"/>
        <w:rPr>
          <w:rFonts w:ascii="Arial" w:hAnsi="Arial" w:cs="Arial"/>
        </w:rPr>
      </w:pPr>
    </w:p>
    <w:p w14:paraId="7C8C90E7" w14:textId="1B017FC8" w:rsidR="009A32B2" w:rsidRPr="000D5BED" w:rsidRDefault="007C473D" w:rsidP="009A32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A32B2">
        <w:rPr>
          <w:rFonts w:ascii="Arial" w:hAnsi="Arial" w:cs="Arial"/>
        </w:rPr>
        <w:t>FIN</w:t>
      </w:r>
      <w:r>
        <w:rPr>
          <w:rFonts w:ascii="Arial" w:hAnsi="Arial" w:cs="Arial"/>
        </w:rPr>
        <w:t>-</w:t>
      </w:r>
      <w:bookmarkStart w:id="0" w:name="_GoBack"/>
      <w:bookmarkEnd w:id="0"/>
    </w:p>
    <w:p w14:paraId="0EA889E3" w14:textId="77777777" w:rsidR="009A7198" w:rsidRPr="00392105" w:rsidRDefault="009A7198" w:rsidP="00BD1DB0">
      <w:pPr>
        <w:spacing w:line="24" w:lineRule="atLeast"/>
        <w:jc w:val="both"/>
        <w:rPr>
          <w:rFonts w:ascii="Arial" w:hAnsi="Arial" w:cs="Arial"/>
        </w:rPr>
      </w:pPr>
    </w:p>
    <w:p w14:paraId="4804A722" w14:textId="6C051BE6" w:rsidR="00392105" w:rsidRPr="00392105" w:rsidRDefault="00392105" w:rsidP="00392105">
      <w:pPr>
        <w:rPr>
          <w:rFonts w:ascii="Arial" w:hAnsi="Arial" w:cs="Arial"/>
        </w:rPr>
      </w:pPr>
    </w:p>
    <w:sectPr w:rsidR="00392105" w:rsidRPr="00392105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6EC2F" w14:textId="77777777" w:rsidR="004D6F6A" w:rsidRDefault="004D6F6A" w:rsidP="008273CD">
      <w:r>
        <w:separator/>
      </w:r>
    </w:p>
  </w:endnote>
  <w:endnote w:type="continuationSeparator" w:id="0">
    <w:p w14:paraId="704FE28C" w14:textId="77777777" w:rsidR="004D6F6A" w:rsidRDefault="004D6F6A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D6CB0" w14:textId="77777777" w:rsidR="004D6F6A" w:rsidRDefault="004D6F6A" w:rsidP="008273CD">
      <w:r>
        <w:separator/>
      </w:r>
    </w:p>
  </w:footnote>
  <w:footnote w:type="continuationSeparator" w:id="0">
    <w:p w14:paraId="7397ECDF" w14:textId="77777777" w:rsidR="004D6F6A" w:rsidRDefault="004D6F6A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978D6"/>
    <w:multiLevelType w:val="hybridMultilevel"/>
    <w:tmpl w:val="BD0E5F88"/>
    <w:lvl w:ilvl="0" w:tplc="DB468FD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2618E"/>
    <w:multiLevelType w:val="hybridMultilevel"/>
    <w:tmpl w:val="D1FA20FA"/>
    <w:lvl w:ilvl="0" w:tplc="C06A5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1739C"/>
    <w:multiLevelType w:val="hybridMultilevel"/>
    <w:tmpl w:val="ED1E2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6C9B"/>
    <w:rsid w:val="00016EC0"/>
    <w:rsid w:val="00033E85"/>
    <w:rsid w:val="00042940"/>
    <w:rsid w:val="00071001"/>
    <w:rsid w:val="000C0F4E"/>
    <w:rsid w:val="000D5BED"/>
    <w:rsid w:val="00114926"/>
    <w:rsid w:val="001661DF"/>
    <w:rsid w:val="00167338"/>
    <w:rsid w:val="00180B30"/>
    <w:rsid w:val="001D759B"/>
    <w:rsid w:val="001E2F96"/>
    <w:rsid w:val="00205927"/>
    <w:rsid w:val="00205A88"/>
    <w:rsid w:val="00205E17"/>
    <w:rsid w:val="0021495B"/>
    <w:rsid w:val="00252D37"/>
    <w:rsid w:val="00264B4E"/>
    <w:rsid w:val="0028554E"/>
    <w:rsid w:val="002A66CA"/>
    <w:rsid w:val="002B5908"/>
    <w:rsid w:val="003645D6"/>
    <w:rsid w:val="00373DCB"/>
    <w:rsid w:val="00392105"/>
    <w:rsid w:val="003D4F6F"/>
    <w:rsid w:val="00420C4F"/>
    <w:rsid w:val="00485A63"/>
    <w:rsid w:val="004925B6"/>
    <w:rsid w:val="004A5D93"/>
    <w:rsid w:val="004D6F6A"/>
    <w:rsid w:val="004F3FC2"/>
    <w:rsid w:val="00511C52"/>
    <w:rsid w:val="00541D82"/>
    <w:rsid w:val="00544B8F"/>
    <w:rsid w:val="00587BC2"/>
    <w:rsid w:val="00591806"/>
    <w:rsid w:val="0059403A"/>
    <w:rsid w:val="005C29AC"/>
    <w:rsid w:val="005F344D"/>
    <w:rsid w:val="00655A8F"/>
    <w:rsid w:val="00660D35"/>
    <w:rsid w:val="00673CDC"/>
    <w:rsid w:val="006E3424"/>
    <w:rsid w:val="007042B1"/>
    <w:rsid w:val="00736887"/>
    <w:rsid w:val="00751FA5"/>
    <w:rsid w:val="00782354"/>
    <w:rsid w:val="007C473D"/>
    <w:rsid w:val="007D3A4F"/>
    <w:rsid w:val="008273CD"/>
    <w:rsid w:val="008B1C9D"/>
    <w:rsid w:val="00904AE3"/>
    <w:rsid w:val="00940D25"/>
    <w:rsid w:val="00985106"/>
    <w:rsid w:val="009A32B2"/>
    <w:rsid w:val="009A7198"/>
    <w:rsid w:val="009C4207"/>
    <w:rsid w:val="009C6B2C"/>
    <w:rsid w:val="00A70B86"/>
    <w:rsid w:val="00A73059"/>
    <w:rsid w:val="00A812D0"/>
    <w:rsid w:val="00A81741"/>
    <w:rsid w:val="00A818DD"/>
    <w:rsid w:val="00A86CC8"/>
    <w:rsid w:val="00AC0933"/>
    <w:rsid w:val="00B03C5C"/>
    <w:rsid w:val="00B03FEB"/>
    <w:rsid w:val="00B327D5"/>
    <w:rsid w:val="00B55996"/>
    <w:rsid w:val="00B57A90"/>
    <w:rsid w:val="00B679A5"/>
    <w:rsid w:val="00B91C36"/>
    <w:rsid w:val="00BC1953"/>
    <w:rsid w:val="00BC5FA8"/>
    <w:rsid w:val="00BD0035"/>
    <w:rsid w:val="00BD1C90"/>
    <w:rsid w:val="00BD1DB0"/>
    <w:rsid w:val="00BE482E"/>
    <w:rsid w:val="00BF7830"/>
    <w:rsid w:val="00C166A8"/>
    <w:rsid w:val="00C23589"/>
    <w:rsid w:val="00CD4F8A"/>
    <w:rsid w:val="00CE64EE"/>
    <w:rsid w:val="00DB4BBF"/>
    <w:rsid w:val="00DD7676"/>
    <w:rsid w:val="00DE5D1C"/>
    <w:rsid w:val="00E270B9"/>
    <w:rsid w:val="00E37307"/>
    <w:rsid w:val="00E67BF6"/>
    <w:rsid w:val="00E95A0D"/>
    <w:rsid w:val="00EB0068"/>
    <w:rsid w:val="00F4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85E3FBA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customStyle="1" w:styleId="Default">
    <w:name w:val="Default"/>
    <w:rsid w:val="00E270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429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A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A0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87BC2"/>
    <w:rPr>
      <w:b/>
      <w:bCs/>
    </w:rPr>
  </w:style>
  <w:style w:type="character" w:styleId="Mention">
    <w:name w:val="Mention"/>
    <w:basedOn w:val="DefaultParagraphFont"/>
    <w:uiPriority w:val="99"/>
    <w:semiHidden/>
    <w:unhideWhenUsed/>
    <w:rsid w:val="002A66C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.gfms.es@georgfisch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20ECA-1BE9-4F90-9470-60534211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en la feria BIEMH 2016</vt:lpstr>
    </vt:vector>
  </TitlesOfParts>
  <Company>Renishaw PLC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en la feria BIEMH 2016</dc:title>
  <dc:subject>Renishaw focuses on five-axis measurement at Control 2012</dc:subject>
  <dc:creator>Renishaw</dc:creator>
  <cp:keywords/>
  <dc:description/>
  <cp:lastModifiedBy>George Gibbons</cp:lastModifiedBy>
  <cp:revision>3</cp:revision>
  <cp:lastPrinted>2017-05-10T08:37:00Z</cp:lastPrinted>
  <dcterms:created xsi:type="dcterms:W3CDTF">2017-07-03T06:50:00Z</dcterms:created>
  <dcterms:modified xsi:type="dcterms:W3CDTF">2017-07-03T09:41:00Z</dcterms:modified>
</cp:coreProperties>
</file>