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42" w:rsidRPr="00997A42" w:rsidRDefault="00997A42" w:rsidP="00997A42">
      <w:pPr>
        <w:pStyle w:val="Default"/>
        <w:rPr>
          <w:i/>
          <w:noProof/>
          <w:sz w:val="20"/>
          <w:szCs w:val="20"/>
        </w:rPr>
      </w:pPr>
      <w:r w:rsidRPr="00997A42">
        <w:rPr>
          <w:i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4037965</wp:posOffset>
            </wp:positionH>
            <wp:positionV relativeFrom="paragraph">
              <wp:posOffset>65405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E1">
        <w:rPr>
          <w:i/>
          <w:noProof/>
          <w:sz w:val="20"/>
          <w:szCs w:val="20"/>
        </w:rPr>
        <w:t>Diciembre</w:t>
      </w:r>
      <w:r w:rsidRPr="00997A42">
        <w:rPr>
          <w:i/>
          <w:noProof/>
          <w:sz w:val="20"/>
          <w:szCs w:val="20"/>
        </w:rPr>
        <w:t xml:space="preserve"> 2017 - para publicación inmediata. </w:t>
      </w:r>
    </w:p>
    <w:p w:rsidR="00997A42" w:rsidRPr="00997A42" w:rsidRDefault="00997A42" w:rsidP="00997A42">
      <w:pPr>
        <w:pStyle w:val="Default"/>
        <w:rPr>
          <w:i/>
          <w:noProof/>
          <w:sz w:val="20"/>
          <w:szCs w:val="20"/>
        </w:rPr>
      </w:pPr>
      <w:r w:rsidRPr="00997A42">
        <w:rPr>
          <w:i/>
          <w:noProof/>
          <w:sz w:val="20"/>
          <w:szCs w:val="20"/>
        </w:rPr>
        <w:t>Para más información comuníquese con George Gibbons (+34 622 559 57</w:t>
      </w:r>
      <w:r>
        <w:rPr>
          <w:i/>
          <w:noProof/>
          <w:sz w:val="20"/>
          <w:szCs w:val="20"/>
        </w:rPr>
        <w:t>0).</w:t>
      </w:r>
    </w:p>
    <w:p w:rsidR="00997A42" w:rsidRPr="00997A42" w:rsidRDefault="00997A42" w:rsidP="00B2477C">
      <w:pPr>
        <w:pStyle w:val="Default"/>
        <w:rPr>
          <w:b/>
        </w:rPr>
      </w:pPr>
    </w:p>
    <w:p w:rsidR="00B2477C" w:rsidRPr="00594E86" w:rsidRDefault="007448E1" w:rsidP="00B2477C">
      <w:pPr>
        <w:pStyle w:val="Default"/>
        <w:rPr>
          <w:b/>
        </w:rPr>
      </w:pPr>
      <w:r>
        <w:rPr>
          <w:b/>
        </w:rPr>
        <w:t>Fabricación a</w:t>
      </w:r>
      <w:r w:rsidRPr="007448E1">
        <w:rPr>
          <w:b/>
        </w:rPr>
        <w:t xml:space="preserve">ditiva </w:t>
      </w:r>
      <w:r>
        <w:rPr>
          <w:b/>
        </w:rPr>
        <w:t>m</w:t>
      </w:r>
      <w:r w:rsidRPr="007448E1">
        <w:rPr>
          <w:b/>
        </w:rPr>
        <w:t xml:space="preserve">etálica </w:t>
      </w:r>
      <w:r>
        <w:rPr>
          <w:b/>
        </w:rPr>
        <w:t xml:space="preserve">aplicada al sector </w:t>
      </w:r>
      <w:r w:rsidR="00943424" w:rsidRPr="00943424">
        <w:rPr>
          <w:b/>
        </w:rPr>
        <w:t>aeroespacial</w:t>
      </w:r>
    </w:p>
    <w:p w:rsidR="00B2477C" w:rsidRPr="00594E86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7448E1" w:rsidRDefault="007448E1" w:rsidP="00594E86">
      <w:pPr>
        <w:spacing w:line="336" w:lineRule="auto"/>
        <w:ind w:right="-554"/>
        <w:rPr>
          <w:rFonts w:ascii="Arial" w:hAnsi="Arial" w:cs="Arial"/>
        </w:rPr>
      </w:pPr>
      <w:r w:rsidRPr="007448E1">
        <w:rPr>
          <w:rFonts w:ascii="Arial" w:hAnsi="Arial" w:cs="Arial"/>
        </w:rPr>
        <w:t>Renishaw, junto con</w:t>
      </w:r>
      <w:r>
        <w:rPr>
          <w:rFonts w:ascii="Arial" w:hAnsi="Arial" w:cs="Arial"/>
        </w:rPr>
        <w:t xml:space="preserve"> las empresas</w:t>
      </w:r>
      <w:r w:rsidRPr="00744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vascas </w:t>
      </w:r>
      <w:r w:rsidRPr="007448E1">
        <w:rPr>
          <w:rFonts w:ascii="Arial" w:hAnsi="Arial" w:cs="Arial"/>
        </w:rPr>
        <w:t xml:space="preserve">Mizar y Addilan, participan en una jornada técnica sobre fabricación aditiva metálica aplicada al sector aeroespacial. Organizado por HEGAN, el Cluster de Aeronáutica y Espacio del País Vasco, el evento </w:t>
      </w:r>
      <w:r w:rsidR="00BE138D" w:rsidRPr="000944F9">
        <w:rPr>
          <w:rFonts w:ascii="Arial" w:hAnsi="Arial" w:cs="Arial"/>
        </w:rPr>
        <w:t>se</w:t>
      </w:r>
      <w:r w:rsidR="00BE138D">
        <w:rPr>
          <w:rFonts w:ascii="Arial" w:hAnsi="Arial" w:cs="Arial"/>
        </w:rPr>
        <w:t xml:space="preserve"> </w:t>
      </w:r>
      <w:r w:rsidRPr="007448E1">
        <w:rPr>
          <w:rFonts w:ascii="Arial" w:hAnsi="Arial" w:cs="Arial"/>
        </w:rPr>
        <w:t xml:space="preserve">enfocará únicamente en las aplicaciones aeroespaciales y se celebrará el próximo 15 de diciembre en el Parque Tecnológico de Bizkaia, Zamudio. </w:t>
      </w:r>
    </w:p>
    <w:p w:rsidR="00943424" w:rsidRDefault="00943424" w:rsidP="00594E86">
      <w:pPr>
        <w:spacing w:line="336" w:lineRule="auto"/>
        <w:ind w:right="-554"/>
        <w:rPr>
          <w:rFonts w:ascii="Arial" w:hAnsi="Arial" w:cs="Arial"/>
        </w:rPr>
      </w:pPr>
    </w:p>
    <w:p w:rsidR="00943424" w:rsidRDefault="00943424" w:rsidP="00943424">
      <w:pPr>
        <w:spacing w:line="336" w:lineRule="auto"/>
        <w:ind w:right="-554"/>
        <w:rPr>
          <w:rFonts w:ascii="Arial" w:hAnsi="Arial" w:cs="Arial"/>
        </w:rPr>
      </w:pPr>
      <w:r w:rsidRPr="00943424">
        <w:rPr>
          <w:rFonts w:ascii="Arial" w:hAnsi="Arial" w:cs="Arial"/>
        </w:rPr>
        <w:t xml:space="preserve">Las piezas metálicas de fabricación aditiva se utilizan en el sector aeroespacial para </w:t>
      </w:r>
      <w:r w:rsidR="00BE138D" w:rsidRPr="000944F9">
        <w:rPr>
          <w:rFonts w:ascii="Arial" w:hAnsi="Arial" w:cs="Arial"/>
        </w:rPr>
        <w:t>componentes</w:t>
      </w:r>
      <w:r w:rsidRPr="00943424">
        <w:rPr>
          <w:rFonts w:ascii="Arial" w:hAnsi="Arial" w:cs="Arial"/>
        </w:rPr>
        <w:t xml:space="preserve"> funcionales, como álabes de turbinas</w:t>
      </w:r>
      <w:r w:rsidR="00274C98">
        <w:rPr>
          <w:rFonts w:ascii="Arial" w:hAnsi="Arial" w:cs="Arial"/>
        </w:rPr>
        <w:t xml:space="preserve"> o</w:t>
      </w:r>
      <w:r w:rsidRPr="00943424">
        <w:rPr>
          <w:rFonts w:ascii="Arial" w:hAnsi="Arial" w:cs="Arial"/>
        </w:rPr>
        <w:t xml:space="preserve"> sistemas de in</w:t>
      </w:r>
      <w:r>
        <w:rPr>
          <w:rFonts w:ascii="Arial" w:hAnsi="Arial" w:cs="Arial"/>
        </w:rPr>
        <w:t xml:space="preserve">yección de combustible. </w:t>
      </w:r>
      <w:r w:rsidRPr="00943424">
        <w:rPr>
          <w:rFonts w:ascii="Arial" w:hAnsi="Arial" w:cs="Arial"/>
        </w:rPr>
        <w:t>La optimización topológica de las piezas puede mejorar la funcionalidad y reducir el peso. Unas piezas más ligeras contribuyen a reducir el peso de la aeronave y, por consiguiente, el consumo de combustible.</w:t>
      </w:r>
    </w:p>
    <w:p w:rsidR="007448E1" w:rsidRDefault="007448E1" w:rsidP="00594E86">
      <w:pPr>
        <w:spacing w:line="336" w:lineRule="auto"/>
        <w:ind w:right="-554"/>
        <w:rPr>
          <w:rFonts w:ascii="Arial" w:hAnsi="Arial" w:cs="Arial"/>
        </w:rPr>
      </w:pPr>
    </w:p>
    <w:p w:rsidR="007448E1" w:rsidRPr="00594E86" w:rsidRDefault="007448E1" w:rsidP="00594E8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Para ver la agenda de las ponencias y </w:t>
      </w:r>
      <w:r w:rsidRPr="000944F9">
        <w:rPr>
          <w:rFonts w:ascii="Arial" w:hAnsi="Arial" w:cs="Arial"/>
        </w:rPr>
        <w:t>registrar</w:t>
      </w:r>
      <w:r w:rsidR="00BE138D" w:rsidRPr="000944F9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(es gratis), </w:t>
      </w:r>
      <w:hyperlink r:id="rId12" w:history="1">
        <w:r w:rsidR="00BE138D">
          <w:rPr>
            <w:rStyle w:val="Hyperlink"/>
            <w:rFonts w:ascii="Arial" w:hAnsi="Arial" w:cs="Arial"/>
          </w:rPr>
          <w:t>haga click</w:t>
        </w:r>
        <w:bookmarkStart w:id="0" w:name="_GoBack"/>
        <w:bookmarkEnd w:id="0"/>
        <w:r w:rsidRPr="007448E1">
          <w:rPr>
            <w:rStyle w:val="Hyperlink"/>
            <w:rFonts w:ascii="Arial" w:hAnsi="Arial" w:cs="Arial"/>
          </w:rPr>
          <w:t xml:space="preserve"> aquí</w:t>
        </w:r>
      </w:hyperlink>
      <w:r>
        <w:rPr>
          <w:rFonts w:ascii="Arial" w:hAnsi="Arial" w:cs="Arial"/>
        </w:rPr>
        <w:t xml:space="preserve">. </w:t>
      </w:r>
      <w:r w:rsidRPr="007448E1">
        <w:rPr>
          <w:rFonts w:ascii="Arial" w:hAnsi="Arial" w:cs="Arial"/>
        </w:rPr>
        <w:t>Plazos limitados.</w:t>
      </w:r>
    </w:p>
    <w:p w:rsidR="00594E86" w:rsidRPr="00594E86" w:rsidRDefault="00594E86" w:rsidP="00594E86">
      <w:pPr>
        <w:spacing w:line="336" w:lineRule="auto"/>
        <w:ind w:right="-554"/>
        <w:rPr>
          <w:rFonts w:ascii="Arial" w:hAnsi="Arial" w:cs="Arial"/>
        </w:rPr>
      </w:pPr>
    </w:p>
    <w:p w:rsidR="00B2477C" w:rsidRPr="00594E86" w:rsidRDefault="00B2477C" w:rsidP="00B2477C">
      <w:pPr>
        <w:spacing w:line="276" w:lineRule="auto"/>
        <w:rPr>
          <w:rFonts w:ascii="Arial" w:hAnsi="Arial" w:cs="Arial"/>
          <w:sz w:val="22"/>
          <w:szCs w:val="22"/>
        </w:rPr>
      </w:pPr>
    </w:p>
    <w:p w:rsidR="00B2477C" w:rsidRPr="00594E86" w:rsidRDefault="00B2477C" w:rsidP="00B2477C">
      <w:pPr>
        <w:spacing w:line="276" w:lineRule="auto"/>
        <w:rPr>
          <w:rFonts w:ascii="Arial" w:hAnsi="Arial" w:cs="Arial"/>
          <w:sz w:val="22"/>
          <w:szCs w:val="22"/>
        </w:rPr>
      </w:pPr>
    </w:p>
    <w:p w:rsidR="00B2477C" w:rsidRPr="00EA334A" w:rsidRDefault="00B2477C" w:rsidP="00594E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</w:t>
      </w:r>
      <w:r w:rsidR="00594E86">
        <w:rPr>
          <w:rFonts w:ascii="Arial" w:hAnsi="Arial" w:cs="Arial"/>
          <w:b/>
          <w:sz w:val="22"/>
          <w:szCs w:val="22"/>
        </w:rPr>
        <w:t>FIN</w:t>
      </w:r>
      <w:r w:rsidRPr="009F23F0">
        <w:rPr>
          <w:rFonts w:ascii="Arial" w:hAnsi="Arial" w:cs="Arial"/>
          <w:b/>
          <w:sz w:val="22"/>
          <w:szCs w:val="22"/>
        </w:rPr>
        <w:t>-</w:t>
      </w:r>
    </w:p>
    <w:p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BD" w:rsidRDefault="00A967BD" w:rsidP="008273CD">
      <w:r>
        <w:separator/>
      </w:r>
    </w:p>
  </w:endnote>
  <w:endnote w:type="continuationSeparator" w:id="0">
    <w:p w:rsidR="00A967BD" w:rsidRDefault="00A967BD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BD" w:rsidRDefault="00A967BD" w:rsidP="008273CD">
      <w:r>
        <w:separator/>
      </w:r>
    </w:p>
  </w:footnote>
  <w:footnote w:type="continuationSeparator" w:id="0">
    <w:p w:rsidR="00A967BD" w:rsidRDefault="00A967BD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71001"/>
    <w:rsid w:val="000944F9"/>
    <w:rsid w:val="00100085"/>
    <w:rsid w:val="00114926"/>
    <w:rsid w:val="00155F7B"/>
    <w:rsid w:val="00180B30"/>
    <w:rsid w:val="00205927"/>
    <w:rsid w:val="00205A88"/>
    <w:rsid w:val="0021495B"/>
    <w:rsid w:val="00242406"/>
    <w:rsid w:val="0025023C"/>
    <w:rsid w:val="00252D37"/>
    <w:rsid w:val="00274C98"/>
    <w:rsid w:val="0028554E"/>
    <w:rsid w:val="002E2229"/>
    <w:rsid w:val="003645D6"/>
    <w:rsid w:val="00373DCB"/>
    <w:rsid w:val="003F7715"/>
    <w:rsid w:val="004A5D93"/>
    <w:rsid w:val="004B4366"/>
    <w:rsid w:val="004F3FC2"/>
    <w:rsid w:val="005072B8"/>
    <w:rsid w:val="00511C52"/>
    <w:rsid w:val="00581FD1"/>
    <w:rsid w:val="00591806"/>
    <w:rsid w:val="0059403A"/>
    <w:rsid w:val="00594E86"/>
    <w:rsid w:val="00655A8F"/>
    <w:rsid w:val="007448E1"/>
    <w:rsid w:val="00782354"/>
    <w:rsid w:val="007D3A4F"/>
    <w:rsid w:val="008273CD"/>
    <w:rsid w:val="00900718"/>
    <w:rsid w:val="00904AE3"/>
    <w:rsid w:val="00940D25"/>
    <w:rsid w:val="00943424"/>
    <w:rsid w:val="00985106"/>
    <w:rsid w:val="00997A42"/>
    <w:rsid w:val="009C4207"/>
    <w:rsid w:val="009C6B2C"/>
    <w:rsid w:val="00A70C9C"/>
    <w:rsid w:val="00A73059"/>
    <w:rsid w:val="00A818DD"/>
    <w:rsid w:val="00A967BD"/>
    <w:rsid w:val="00B2477C"/>
    <w:rsid w:val="00B327D5"/>
    <w:rsid w:val="00B55996"/>
    <w:rsid w:val="00B57A90"/>
    <w:rsid w:val="00B679A5"/>
    <w:rsid w:val="00BC1953"/>
    <w:rsid w:val="00BC5FA8"/>
    <w:rsid w:val="00BD1C90"/>
    <w:rsid w:val="00BE138D"/>
    <w:rsid w:val="00BF2EA6"/>
    <w:rsid w:val="00C23589"/>
    <w:rsid w:val="00C51DAD"/>
    <w:rsid w:val="00CC4D45"/>
    <w:rsid w:val="00CD4F8A"/>
    <w:rsid w:val="00CE64EE"/>
    <w:rsid w:val="00DB4BBF"/>
    <w:rsid w:val="00DD21E1"/>
    <w:rsid w:val="00DD7676"/>
    <w:rsid w:val="00DE5D1C"/>
    <w:rsid w:val="00E270B9"/>
    <w:rsid w:val="00E53191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448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E1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es/e/registro-fabricacion-aditiva-metalica-aplicada-al-sector-aeronautico-y-espacial-396079634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 xsi:nil="true"/>
    <GuideLineType xmlns="4af5f2fd-5408-4f1e-9766-c7b530b9d8c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558C0-78FC-42D1-9383-0A0576EE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George Gibbons</cp:lastModifiedBy>
  <cp:revision>2</cp:revision>
  <cp:lastPrinted>2017-11-21T08:37:00Z</cp:lastPrinted>
  <dcterms:created xsi:type="dcterms:W3CDTF">2017-12-01T06:48:00Z</dcterms:created>
  <dcterms:modified xsi:type="dcterms:W3CDTF">2017-12-01T06:48:00Z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