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F1C8" w14:textId="77777777" w:rsidR="0013617F" w:rsidRPr="0013617F" w:rsidRDefault="006679D4" w:rsidP="0013617F">
      <w:pPr>
        <w:spacing w:after="240"/>
        <w:rPr>
          <w:rFonts w:ascii="Arial" w:hAnsi="Arial" w:cs="Arial"/>
          <w:i/>
        </w:rPr>
      </w:pPr>
      <w:r w:rsidRPr="0013617F">
        <w:rPr>
          <w:rFonts w:ascii="Arial" w:hAnsi="Arial" w:cs="Arial"/>
          <w:i/>
          <w:noProof/>
        </w:rPr>
        <w:t>July</w:t>
      </w:r>
      <w:r w:rsidR="007B7B78" w:rsidRPr="0013617F">
        <w:rPr>
          <w:rFonts w:ascii="Arial" w:hAnsi="Arial" w:cs="Arial"/>
          <w:i/>
          <w:noProof/>
        </w:rPr>
        <w:t xml:space="preserve"> </w:t>
      </w:r>
      <w:r w:rsidR="009B63D3" w:rsidRPr="0013617F">
        <w:rPr>
          <w:rFonts w:ascii="Arial" w:hAnsi="Arial" w:cs="Arial"/>
          <w:i/>
          <w:noProof/>
        </w:rPr>
        <w:t>20</w:t>
      </w:r>
      <w:r w:rsidR="00A35E92" w:rsidRPr="0013617F">
        <w:rPr>
          <w:rFonts w:ascii="Arial" w:hAnsi="Arial" w:cs="Arial"/>
          <w:i/>
          <w:noProof/>
        </w:rPr>
        <w:t>2</w:t>
      </w:r>
      <w:r w:rsidR="00606060" w:rsidRPr="0013617F">
        <w:rPr>
          <w:rFonts w:ascii="Arial" w:hAnsi="Arial" w:cs="Arial"/>
          <w:i/>
          <w:noProof/>
        </w:rPr>
        <w:t>1</w:t>
      </w:r>
      <w:r w:rsidR="00B35AA9" w:rsidRPr="0013617F">
        <w:rPr>
          <w:rFonts w:ascii="Arial" w:hAnsi="Arial" w:cs="Arial"/>
          <w:i/>
        </w:rPr>
        <w:t xml:space="preserve"> – for immediate release</w:t>
      </w:r>
    </w:p>
    <w:p w14:paraId="2461420A" w14:textId="22235D3E" w:rsidR="00971663" w:rsidRPr="0013617F" w:rsidRDefault="006679D4" w:rsidP="0013617F">
      <w:pPr>
        <w:spacing w:after="240"/>
        <w:rPr>
          <w:rFonts w:ascii="Arial" w:hAnsi="Arial" w:cs="Arial"/>
          <w:b/>
          <w:bCs/>
          <w:sz w:val="24"/>
          <w:szCs w:val="24"/>
        </w:rPr>
      </w:pPr>
      <w:r w:rsidRPr="0013617F">
        <w:rPr>
          <w:rFonts w:ascii="Arial" w:hAnsi="Arial" w:cs="Arial"/>
          <w:b/>
          <w:bCs/>
          <w:sz w:val="24"/>
          <w:szCs w:val="24"/>
        </w:rPr>
        <w:t xml:space="preserve">Hardware and software enhancements </w:t>
      </w:r>
      <w:r w:rsidR="003269F1" w:rsidRPr="0013617F">
        <w:rPr>
          <w:rFonts w:ascii="Arial" w:hAnsi="Arial" w:cs="Arial"/>
          <w:b/>
          <w:bCs/>
          <w:sz w:val="24"/>
          <w:szCs w:val="24"/>
        </w:rPr>
        <w:t>for</w:t>
      </w:r>
      <w:r w:rsidRPr="0013617F">
        <w:rPr>
          <w:rFonts w:ascii="Arial" w:hAnsi="Arial" w:cs="Arial"/>
          <w:b/>
          <w:bCs/>
          <w:sz w:val="24"/>
          <w:szCs w:val="24"/>
        </w:rPr>
        <w:t xml:space="preserve"> Renishaw</w:t>
      </w:r>
      <w:r w:rsidR="002D68B5" w:rsidRPr="0013617F">
        <w:rPr>
          <w:rFonts w:ascii="Arial" w:hAnsi="Arial" w:cs="Arial"/>
          <w:b/>
          <w:bCs/>
          <w:sz w:val="24"/>
          <w:szCs w:val="24"/>
        </w:rPr>
        <w:t>'</w:t>
      </w:r>
      <w:r w:rsidRPr="0013617F">
        <w:rPr>
          <w:rFonts w:ascii="Arial" w:hAnsi="Arial" w:cs="Arial"/>
          <w:b/>
          <w:bCs/>
          <w:sz w:val="24"/>
          <w:szCs w:val="24"/>
        </w:rPr>
        <w:t>s Equator</w:t>
      </w:r>
      <w:r w:rsidR="00091A50" w:rsidRPr="0013617F">
        <w:rPr>
          <w:rFonts w:ascii="Arial" w:hAnsi="Arial" w:cs="Arial"/>
          <w:b/>
          <w:bCs/>
          <w:sz w:val="24"/>
          <w:szCs w:val="24"/>
        </w:rPr>
        <w:t>™</w:t>
      </w:r>
      <w:r w:rsidRPr="0013617F">
        <w:rPr>
          <w:rFonts w:ascii="Arial" w:hAnsi="Arial" w:cs="Arial"/>
          <w:b/>
          <w:bCs/>
          <w:sz w:val="24"/>
          <w:szCs w:val="24"/>
        </w:rPr>
        <w:t xml:space="preserve"> gauging systems</w:t>
      </w:r>
      <w:r w:rsidR="00091F41" w:rsidRPr="0013617F">
        <w:rPr>
          <w:rFonts w:ascii="Arial" w:hAnsi="Arial" w:cs="Arial"/>
          <w:b/>
          <w:bCs/>
          <w:sz w:val="24"/>
          <w:szCs w:val="24"/>
        </w:rPr>
        <w:t xml:space="preserve"> to be revealed</w:t>
      </w:r>
      <w:r w:rsidRPr="0013617F">
        <w:rPr>
          <w:rFonts w:ascii="Arial" w:hAnsi="Arial" w:cs="Arial"/>
          <w:b/>
          <w:bCs/>
          <w:sz w:val="24"/>
          <w:szCs w:val="24"/>
        </w:rPr>
        <w:t xml:space="preserve"> </w:t>
      </w:r>
      <w:r w:rsidR="00091A50" w:rsidRPr="0013617F">
        <w:rPr>
          <w:rFonts w:ascii="Arial" w:hAnsi="Arial" w:cs="Arial"/>
          <w:b/>
          <w:bCs/>
          <w:sz w:val="24"/>
          <w:szCs w:val="24"/>
        </w:rPr>
        <w:t>at EMO Milano 2021</w:t>
      </w:r>
    </w:p>
    <w:p w14:paraId="3DAE753C" w14:textId="22F37C82" w:rsidR="006679D4" w:rsidRPr="0013617F" w:rsidRDefault="00CC5015" w:rsidP="0013617F">
      <w:pPr>
        <w:spacing w:after="240"/>
        <w:rPr>
          <w:rFonts w:ascii="Arial" w:hAnsi="Arial" w:cs="Arial"/>
        </w:rPr>
      </w:pPr>
      <w:r w:rsidRPr="0013617F">
        <w:rPr>
          <w:rFonts w:ascii="Arial" w:hAnsi="Arial" w:cs="Arial"/>
        </w:rPr>
        <w:t xml:space="preserve">Renishaw </w:t>
      </w:r>
      <w:r w:rsidR="00A53651" w:rsidRPr="0013617F">
        <w:rPr>
          <w:rFonts w:ascii="Arial" w:hAnsi="Arial" w:cs="Arial"/>
        </w:rPr>
        <w:t xml:space="preserve">will </w:t>
      </w:r>
      <w:r w:rsidRPr="0013617F">
        <w:rPr>
          <w:rFonts w:ascii="Arial" w:hAnsi="Arial" w:cs="Arial"/>
        </w:rPr>
        <w:t xml:space="preserve">showcase new hardware and software enhancements </w:t>
      </w:r>
      <w:r w:rsidR="00E726B7">
        <w:rPr>
          <w:rFonts w:ascii="Arial" w:hAnsi="Arial" w:cs="Arial"/>
        </w:rPr>
        <w:t>for</w:t>
      </w:r>
      <w:r w:rsidRPr="0013617F">
        <w:rPr>
          <w:rFonts w:ascii="Arial" w:hAnsi="Arial" w:cs="Arial"/>
        </w:rPr>
        <w:t xml:space="preserve"> the Equator gauging system at EMO Milano 2021</w:t>
      </w:r>
      <w:r w:rsidR="001C3A6A">
        <w:rPr>
          <w:rFonts w:ascii="Arial" w:hAnsi="Arial" w:cs="Arial"/>
        </w:rPr>
        <w:t xml:space="preserve"> (hall 5, stand C14)</w:t>
      </w:r>
      <w:r w:rsidRPr="0013617F">
        <w:rPr>
          <w:rFonts w:ascii="Arial" w:hAnsi="Arial" w:cs="Arial"/>
        </w:rPr>
        <w:t>.</w:t>
      </w:r>
      <w:r w:rsidR="00A53651" w:rsidRPr="0013617F">
        <w:rPr>
          <w:rFonts w:ascii="Arial" w:hAnsi="Arial" w:cs="Arial"/>
        </w:rPr>
        <w:t xml:space="preserve"> </w:t>
      </w:r>
      <w:r w:rsidR="006679D4" w:rsidRPr="0013617F">
        <w:rPr>
          <w:rFonts w:ascii="Arial" w:hAnsi="Arial" w:cs="Arial"/>
        </w:rPr>
        <w:t>The system has been in the market for over a decade. Whil</w:t>
      </w:r>
      <w:r w:rsidR="002D68B5" w:rsidRPr="0013617F">
        <w:rPr>
          <w:rFonts w:ascii="Arial" w:hAnsi="Arial" w:cs="Arial"/>
        </w:rPr>
        <w:t>e customers have always benefited from the speed, repeatability,</w:t>
      </w:r>
      <w:r w:rsidR="006679D4" w:rsidRPr="0013617F">
        <w:rPr>
          <w:rFonts w:ascii="Arial" w:hAnsi="Arial" w:cs="Arial"/>
        </w:rPr>
        <w:t xml:space="preserve"> and thermal insensitivity the system </w:t>
      </w:r>
      <w:r w:rsidR="00EA1E27" w:rsidRPr="0013617F">
        <w:rPr>
          <w:rFonts w:ascii="Arial" w:hAnsi="Arial" w:cs="Arial"/>
        </w:rPr>
        <w:t>offers</w:t>
      </w:r>
      <w:r w:rsidR="006679D4" w:rsidRPr="0013617F">
        <w:rPr>
          <w:rFonts w:ascii="Arial" w:hAnsi="Arial" w:cs="Arial"/>
        </w:rPr>
        <w:t>, recent changes and enhancements to the hardware and software mean some additional benefits are now available.</w:t>
      </w:r>
    </w:p>
    <w:p w14:paraId="28824548" w14:textId="7EA50CA8" w:rsidR="00346FAB" w:rsidRPr="0013617F" w:rsidRDefault="00B96F7D" w:rsidP="0013617F">
      <w:pPr>
        <w:spacing w:after="240"/>
        <w:rPr>
          <w:rFonts w:ascii="Arial" w:hAnsi="Arial" w:cs="Arial"/>
        </w:rPr>
      </w:pPr>
      <w:r w:rsidRPr="0013617F">
        <w:rPr>
          <w:rFonts w:ascii="Arial" w:hAnsi="Arial" w:cs="Arial"/>
        </w:rPr>
        <w:t>M</w:t>
      </w:r>
      <w:r w:rsidR="00992CA1" w:rsidRPr="0013617F">
        <w:rPr>
          <w:rFonts w:ascii="Arial" w:hAnsi="Arial" w:cs="Arial"/>
        </w:rPr>
        <w:t xml:space="preserve">any </w:t>
      </w:r>
      <w:r w:rsidR="00900991" w:rsidRPr="0013617F">
        <w:rPr>
          <w:rFonts w:ascii="Arial" w:hAnsi="Arial" w:cs="Arial"/>
        </w:rPr>
        <w:t xml:space="preserve">Equator </w:t>
      </w:r>
      <w:r w:rsidR="004A444B" w:rsidRPr="0013617F">
        <w:rPr>
          <w:rFonts w:ascii="Arial" w:hAnsi="Arial" w:cs="Arial"/>
        </w:rPr>
        <w:t xml:space="preserve">system </w:t>
      </w:r>
      <w:r w:rsidR="00900991" w:rsidRPr="0013617F">
        <w:rPr>
          <w:rFonts w:ascii="Arial" w:hAnsi="Arial" w:cs="Arial"/>
        </w:rPr>
        <w:t xml:space="preserve">customers benefit </w:t>
      </w:r>
      <w:r w:rsidR="006D6A49" w:rsidRPr="0013617F">
        <w:rPr>
          <w:rFonts w:ascii="Arial" w:hAnsi="Arial" w:cs="Arial"/>
        </w:rPr>
        <w:t xml:space="preserve">from an integrated machine tool solution using </w:t>
      </w:r>
      <w:r w:rsidR="008E4AFF">
        <w:rPr>
          <w:rFonts w:ascii="Arial" w:hAnsi="Arial" w:cs="Arial"/>
        </w:rPr>
        <w:t xml:space="preserve">Renishaw’s </w:t>
      </w:r>
      <w:r w:rsidR="00900991" w:rsidRPr="0013617F">
        <w:rPr>
          <w:rFonts w:ascii="Arial" w:hAnsi="Arial" w:cs="Arial"/>
        </w:rPr>
        <w:t>Intelligent Process Control (IPC) software</w:t>
      </w:r>
      <w:r w:rsidRPr="0013617F">
        <w:rPr>
          <w:rFonts w:ascii="Arial" w:hAnsi="Arial" w:cs="Arial"/>
        </w:rPr>
        <w:t>,</w:t>
      </w:r>
      <w:r w:rsidR="00900991" w:rsidRPr="0013617F">
        <w:rPr>
          <w:rFonts w:ascii="Arial" w:hAnsi="Arial" w:cs="Arial"/>
        </w:rPr>
        <w:t xml:space="preserve"> which enables inspection results to be translated into tool offset</w:t>
      </w:r>
      <w:r w:rsidR="00903CDE" w:rsidRPr="0013617F">
        <w:rPr>
          <w:rFonts w:ascii="Arial" w:hAnsi="Arial" w:cs="Arial"/>
        </w:rPr>
        <w:t xml:space="preserve"> updates communicated automatically to </w:t>
      </w:r>
      <w:r w:rsidR="00900991" w:rsidRPr="0013617F">
        <w:rPr>
          <w:rFonts w:ascii="Arial" w:hAnsi="Arial" w:cs="Arial"/>
        </w:rPr>
        <w:t xml:space="preserve">machine controllers. This results in the ability to automatically </w:t>
      </w:r>
      <w:r w:rsidR="001802A7" w:rsidRPr="0013617F">
        <w:rPr>
          <w:rFonts w:ascii="Arial" w:hAnsi="Arial" w:cs="Arial"/>
        </w:rPr>
        <w:t>identify</w:t>
      </w:r>
      <w:r w:rsidR="00534EAF" w:rsidRPr="0013617F">
        <w:rPr>
          <w:rFonts w:ascii="Arial" w:hAnsi="Arial" w:cs="Arial"/>
        </w:rPr>
        <w:t xml:space="preserve"> and adapt to</w:t>
      </w:r>
      <w:r w:rsidR="00900991" w:rsidRPr="0013617F">
        <w:rPr>
          <w:rFonts w:ascii="Arial" w:hAnsi="Arial" w:cs="Arial"/>
        </w:rPr>
        <w:t xml:space="preserve"> sources of process drift</w:t>
      </w:r>
      <w:r w:rsidR="00F2705E" w:rsidRPr="0013617F">
        <w:rPr>
          <w:rFonts w:ascii="Arial" w:hAnsi="Arial" w:cs="Arial"/>
        </w:rPr>
        <w:t>,</w:t>
      </w:r>
      <w:r w:rsidR="00900991" w:rsidRPr="0013617F">
        <w:rPr>
          <w:rFonts w:ascii="Arial" w:hAnsi="Arial" w:cs="Arial"/>
        </w:rPr>
        <w:t xml:space="preserve"> such as tool wear.</w:t>
      </w:r>
    </w:p>
    <w:p w14:paraId="74233061" w14:textId="5506C462" w:rsidR="00900991" w:rsidRPr="0013617F" w:rsidRDefault="00900991" w:rsidP="0013617F">
      <w:pPr>
        <w:spacing w:after="240"/>
        <w:rPr>
          <w:rFonts w:ascii="Arial" w:hAnsi="Arial" w:cs="Arial"/>
        </w:rPr>
      </w:pPr>
      <w:r w:rsidRPr="0013617F">
        <w:rPr>
          <w:rFonts w:ascii="Arial" w:hAnsi="Arial" w:cs="Arial"/>
        </w:rPr>
        <w:t>Offset information collected as part of IPC</w:t>
      </w:r>
      <w:r w:rsidR="00EB0B40" w:rsidRPr="0013617F">
        <w:rPr>
          <w:rFonts w:ascii="Arial" w:hAnsi="Arial" w:cs="Arial"/>
        </w:rPr>
        <w:t>,</w:t>
      </w:r>
      <w:r w:rsidRPr="0013617F">
        <w:rPr>
          <w:rFonts w:ascii="Arial" w:hAnsi="Arial" w:cs="Arial"/>
        </w:rPr>
        <w:t xml:space="preserve"> as well as historical inspection data</w:t>
      </w:r>
      <w:r w:rsidR="00146A93" w:rsidRPr="0013617F">
        <w:rPr>
          <w:rFonts w:ascii="Arial" w:hAnsi="Arial" w:cs="Arial"/>
        </w:rPr>
        <w:t>,</w:t>
      </w:r>
      <w:r w:rsidRPr="0013617F">
        <w:rPr>
          <w:rFonts w:ascii="Arial" w:hAnsi="Arial" w:cs="Arial"/>
        </w:rPr>
        <w:t xml:space="preserve"> can now be fed into the Renishaw Central </w:t>
      </w:r>
      <w:r w:rsidR="005645DF" w:rsidRPr="0013617F">
        <w:rPr>
          <w:rFonts w:ascii="Arial" w:hAnsi="Arial" w:cs="Arial"/>
        </w:rPr>
        <w:t xml:space="preserve">manufacturing </w:t>
      </w:r>
      <w:r w:rsidRPr="0013617F">
        <w:rPr>
          <w:rFonts w:ascii="Arial" w:hAnsi="Arial" w:cs="Arial"/>
        </w:rPr>
        <w:t xml:space="preserve">data platform. Renishaw Central provides a consistent method of connecting Renishaw measurement and manufacturing devices, including the Equator gauging system, to make it easy for a variety of systems and processes to access Renishaw device </w:t>
      </w:r>
      <w:r w:rsidR="006D4996" w:rsidRPr="0013617F">
        <w:rPr>
          <w:rFonts w:ascii="Arial" w:hAnsi="Arial" w:cs="Arial"/>
        </w:rPr>
        <w:t>data.</w:t>
      </w:r>
    </w:p>
    <w:p w14:paraId="21946641" w14:textId="797C1159" w:rsidR="001C58BD" w:rsidRPr="0013617F" w:rsidRDefault="003306D9" w:rsidP="0013617F">
      <w:pPr>
        <w:spacing w:after="240"/>
        <w:rPr>
          <w:rFonts w:ascii="Arial" w:hAnsi="Arial" w:cs="Arial"/>
        </w:rPr>
      </w:pPr>
      <w:r w:rsidRPr="0013617F">
        <w:rPr>
          <w:rFonts w:ascii="Arial" w:hAnsi="Arial" w:cs="Arial"/>
        </w:rPr>
        <w:t>By</w:t>
      </w:r>
      <w:r w:rsidR="00900991" w:rsidRPr="0013617F">
        <w:rPr>
          <w:rFonts w:ascii="Arial" w:hAnsi="Arial" w:cs="Arial"/>
        </w:rPr>
        <w:t xml:space="preserve"> connecti</w:t>
      </w:r>
      <w:r w:rsidRPr="0013617F">
        <w:rPr>
          <w:rFonts w:ascii="Arial" w:hAnsi="Arial" w:cs="Arial"/>
        </w:rPr>
        <w:t>ng</w:t>
      </w:r>
      <w:r w:rsidR="00900991" w:rsidRPr="0013617F">
        <w:rPr>
          <w:rFonts w:ascii="Arial" w:hAnsi="Arial" w:cs="Arial"/>
        </w:rPr>
        <w:t xml:space="preserve"> multiple Equator gauging systems to Renishaw Central, manufacturers can identify sources of process variance. </w:t>
      </w:r>
      <w:r w:rsidR="00BE115F" w:rsidRPr="0013617F">
        <w:rPr>
          <w:rFonts w:ascii="Arial" w:hAnsi="Arial" w:cs="Arial"/>
        </w:rPr>
        <w:t>John Hearfield</w:t>
      </w:r>
      <w:r w:rsidR="00011253" w:rsidRPr="0013617F">
        <w:rPr>
          <w:rFonts w:ascii="Arial" w:hAnsi="Arial" w:cs="Arial"/>
        </w:rPr>
        <w:t xml:space="preserve">, Product Marketing Engineer responsible for the Equator </w:t>
      </w:r>
      <w:r w:rsidR="00190F29" w:rsidRPr="0013617F">
        <w:rPr>
          <w:rFonts w:ascii="Arial" w:hAnsi="Arial" w:cs="Arial"/>
        </w:rPr>
        <w:t>g</w:t>
      </w:r>
      <w:r w:rsidR="00011253" w:rsidRPr="0013617F">
        <w:rPr>
          <w:rFonts w:ascii="Arial" w:hAnsi="Arial" w:cs="Arial"/>
        </w:rPr>
        <w:t>auging system</w:t>
      </w:r>
      <w:r w:rsidR="002A6D1E" w:rsidRPr="0013617F">
        <w:rPr>
          <w:rFonts w:ascii="Arial" w:hAnsi="Arial" w:cs="Arial"/>
        </w:rPr>
        <w:t xml:space="preserve">, </w:t>
      </w:r>
      <w:r w:rsidR="008C2B0C" w:rsidRPr="0013617F">
        <w:rPr>
          <w:rFonts w:ascii="Arial" w:hAnsi="Arial" w:cs="Arial"/>
        </w:rPr>
        <w:t>describes the be</w:t>
      </w:r>
      <w:r w:rsidR="5859CAB4" w:rsidRPr="0013617F">
        <w:rPr>
          <w:rFonts w:ascii="Arial" w:hAnsi="Arial" w:cs="Arial"/>
        </w:rPr>
        <w:t>ne</w:t>
      </w:r>
      <w:r w:rsidR="008C2B0C" w:rsidRPr="0013617F">
        <w:rPr>
          <w:rFonts w:ascii="Arial" w:hAnsi="Arial" w:cs="Arial"/>
        </w:rPr>
        <w:t xml:space="preserve">fits </w:t>
      </w:r>
      <w:r w:rsidR="00C95CCF" w:rsidRPr="0013617F">
        <w:rPr>
          <w:rFonts w:ascii="Arial" w:hAnsi="Arial" w:cs="Arial"/>
        </w:rPr>
        <w:t xml:space="preserve">of this connectivity </w:t>
      </w:r>
      <w:r w:rsidR="00D45C24" w:rsidRPr="0013617F">
        <w:rPr>
          <w:rFonts w:ascii="Arial" w:hAnsi="Arial" w:cs="Arial"/>
        </w:rPr>
        <w:t>and data pooling</w:t>
      </w:r>
      <w:r w:rsidR="008C2B0C" w:rsidRPr="0013617F">
        <w:rPr>
          <w:rFonts w:ascii="Arial" w:hAnsi="Arial" w:cs="Arial"/>
        </w:rPr>
        <w:t>:</w:t>
      </w:r>
    </w:p>
    <w:p w14:paraId="362D7002" w14:textId="35D310C2" w:rsidR="00B55293" w:rsidRPr="0013617F" w:rsidRDefault="003C55A7" w:rsidP="0013617F">
      <w:pPr>
        <w:spacing w:after="240"/>
        <w:rPr>
          <w:rFonts w:ascii="Arial" w:hAnsi="Arial" w:cs="Arial"/>
        </w:rPr>
      </w:pPr>
      <w:r w:rsidRPr="0013617F">
        <w:rPr>
          <w:rFonts w:ascii="Arial" w:hAnsi="Arial" w:cs="Arial"/>
        </w:rPr>
        <w:t>"</w:t>
      </w:r>
      <w:r w:rsidR="007C1EF0" w:rsidRPr="0013617F">
        <w:rPr>
          <w:rFonts w:ascii="Arial" w:hAnsi="Arial" w:cs="Arial"/>
        </w:rPr>
        <w:t>M</w:t>
      </w:r>
      <w:r w:rsidR="00555E9E" w:rsidRPr="0013617F">
        <w:rPr>
          <w:rFonts w:ascii="Arial" w:hAnsi="Arial" w:cs="Arial"/>
        </w:rPr>
        <w:t xml:space="preserve">anufacturers </w:t>
      </w:r>
      <w:r w:rsidR="007C1EF0" w:rsidRPr="0013617F">
        <w:rPr>
          <w:rFonts w:ascii="Arial" w:hAnsi="Arial" w:cs="Arial"/>
        </w:rPr>
        <w:t>want</w:t>
      </w:r>
      <w:r w:rsidR="00555E9E" w:rsidRPr="0013617F">
        <w:rPr>
          <w:rFonts w:ascii="Arial" w:hAnsi="Arial" w:cs="Arial"/>
        </w:rPr>
        <w:t xml:space="preserve"> to achieve consistency </w:t>
      </w:r>
      <w:r w:rsidR="007C1EF0" w:rsidRPr="0013617F">
        <w:rPr>
          <w:rFonts w:ascii="Arial" w:hAnsi="Arial" w:cs="Arial"/>
        </w:rPr>
        <w:t>across</w:t>
      </w:r>
      <w:r w:rsidR="00555E9E" w:rsidRPr="0013617F">
        <w:rPr>
          <w:rFonts w:ascii="Arial" w:hAnsi="Arial" w:cs="Arial"/>
        </w:rPr>
        <w:t xml:space="preserve"> their production lines by seeking out sources of process variance </w:t>
      </w:r>
      <w:r w:rsidR="00B55293" w:rsidRPr="0013617F">
        <w:rPr>
          <w:rFonts w:ascii="Arial" w:hAnsi="Arial" w:cs="Arial"/>
        </w:rPr>
        <w:t>so that they can</w:t>
      </w:r>
      <w:r w:rsidR="00CD27E9" w:rsidRPr="0013617F">
        <w:rPr>
          <w:rFonts w:ascii="Arial" w:hAnsi="Arial" w:cs="Arial"/>
        </w:rPr>
        <w:t xml:space="preserve"> </w:t>
      </w:r>
      <w:r w:rsidR="00942C1C" w:rsidRPr="0013617F">
        <w:rPr>
          <w:rFonts w:ascii="Arial" w:hAnsi="Arial" w:cs="Arial"/>
        </w:rPr>
        <w:t>m</w:t>
      </w:r>
      <w:r w:rsidR="00CD27E9" w:rsidRPr="0013617F">
        <w:rPr>
          <w:rFonts w:ascii="Arial" w:hAnsi="Arial" w:cs="Arial"/>
        </w:rPr>
        <w:t xml:space="preserve">ake </w:t>
      </w:r>
      <w:r w:rsidR="00555E9E" w:rsidRPr="0013617F">
        <w:rPr>
          <w:rFonts w:ascii="Arial" w:hAnsi="Arial" w:cs="Arial"/>
        </w:rPr>
        <w:t>informed, corrective action</w:t>
      </w:r>
      <w:r w:rsidR="00DA4C09" w:rsidRPr="0013617F">
        <w:rPr>
          <w:rFonts w:ascii="Arial" w:hAnsi="Arial" w:cs="Arial"/>
        </w:rPr>
        <w:t xml:space="preserve"> </w:t>
      </w:r>
      <w:r w:rsidR="00E31D79" w:rsidRPr="0013617F">
        <w:rPr>
          <w:rFonts w:ascii="Arial" w:hAnsi="Arial" w:cs="Arial"/>
        </w:rPr>
        <w:t>to achieve continuous improvement</w:t>
      </w:r>
      <w:r w:rsidR="000B66D1" w:rsidRPr="0013617F">
        <w:rPr>
          <w:rFonts w:ascii="Arial" w:hAnsi="Arial" w:cs="Arial"/>
        </w:rPr>
        <w:t xml:space="preserve"> and increase efficiency</w:t>
      </w:r>
      <w:r w:rsidR="00555E9E" w:rsidRPr="0013617F">
        <w:rPr>
          <w:rFonts w:ascii="Arial" w:hAnsi="Arial" w:cs="Arial"/>
        </w:rPr>
        <w:t>.</w:t>
      </w:r>
      <w:r w:rsidR="004A008D" w:rsidRPr="0013617F">
        <w:rPr>
          <w:rFonts w:ascii="Arial" w:hAnsi="Arial" w:cs="Arial"/>
        </w:rPr>
        <w:t xml:space="preserve"> Data is key to achieving th</w:t>
      </w:r>
      <w:r w:rsidR="00CD27E9" w:rsidRPr="0013617F">
        <w:rPr>
          <w:rFonts w:ascii="Arial" w:hAnsi="Arial" w:cs="Arial"/>
        </w:rPr>
        <w:t>is control.</w:t>
      </w:r>
    </w:p>
    <w:p w14:paraId="6336B19D" w14:textId="3564CE63" w:rsidR="00DE3430" w:rsidRPr="0013617F" w:rsidRDefault="006E5AFB" w:rsidP="0013617F">
      <w:pPr>
        <w:spacing w:after="240"/>
        <w:rPr>
          <w:rFonts w:ascii="Arial" w:hAnsi="Arial" w:cs="Arial"/>
        </w:rPr>
      </w:pPr>
      <w:r w:rsidRPr="0013617F">
        <w:rPr>
          <w:rFonts w:ascii="Arial" w:hAnsi="Arial" w:cs="Arial"/>
        </w:rPr>
        <w:t xml:space="preserve">Where </w:t>
      </w:r>
      <w:r w:rsidR="005B4986" w:rsidRPr="0013617F">
        <w:rPr>
          <w:rFonts w:ascii="Arial" w:hAnsi="Arial" w:cs="Arial"/>
        </w:rPr>
        <w:t xml:space="preserve">multiple </w:t>
      </w:r>
      <w:r w:rsidR="008A4F4D" w:rsidRPr="0013617F">
        <w:rPr>
          <w:rFonts w:ascii="Arial" w:hAnsi="Arial" w:cs="Arial"/>
        </w:rPr>
        <w:t>Equator gauges are integrated into manufacturing lines or cells</w:t>
      </w:r>
      <w:r w:rsidR="005B4986" w:rsidRPr="0013617F">
        <w:rPr>
          <w:rFonts w:ascii="Arial" w:hAnsi="Arial" w:cs="Arial"/>
        </w:rPr>
        <w:t>, t</w:t>
      </w:r>
      <w:r w:rsidR="00696AB5" w:rsidRPr="0013617F">
        <w:rPr>
          <w:rFonts w:ascii="Arial" w:hAnsi="Arial" w:cs="Arial"/>
        </w:rPr>
        <w:t xml:space="preserve">he connectivity </w:t>
      </w:r>
      <w:r w:rsidR="00956CE8" w:rsidRPr="0013617F">
        <w:rPr>
          <w:rFonts w:ascii="Arial" w:hAnsi="Arial" w:cs="Arial"/>
        </w:rPr>
        <w:t>with Ren</w:t>
      </w:r>
      <w:r w:rsidR="00E433FA" w:rsidRPr="0013617F">
        <w:rPr>
          <w:rFonts w:ascii="Arial" w:hAnsi="Arial" w:cs="Arial"/>
        </w:rPr>
        <w:t>ishaw</w:t>
      </w:r>
      <w:r w:rsidR="00956CE8" w:rsidRPr="0013617F">
        <w:rPr>
          <w:rFonts w:ascii="Arial" w:hAnsi="Arial" w:cs="Arial"/>
        </w:rPr>
        <w:t xml:space="preserve"> Central</w:t>
      </w:r>
      <w:r w:rsidR="00AC0E55" w:rsidRPr="0013617F">
        <w:rPr>
          <w:rFonts w:ascii="Arial" w:hAnsi="Arial" w:cs="Arial"/>
        </w:rPr>
        <w:t xml:space="preserve"> </w:t>
      </w:r>
      <w:r w:rsidR="00CB769F" w:rsidRPr="0013617F">
        <w:rPr>
          <w:rFonts w:ascii="Arial" w:hAnsi="Arial" w:cs="Arial"/>
        </w:rPr>
        <w:t>provides</w:t>
      </w:r>
      <w:r w:rsidR="003E66DE" w:rsidRPr="0013617F">
        <w:rPr>
          <w:rFonts w:ascii="Arial" w:hAnsi="Arial" w:cs="Arial"/>
        </w:rPr>
        <w:t xml:space="preserve"> the opportunity to </w:t>
      </w:r>
      <w:r w:rsidR="00E433FA" w:rsidRPr="0013617F">
        <w:rPr>
          <w:rFonts w:ascii="Arial" w:hAnsi="Arial" w:cs="Arial"/>
        </w:rPr>
        <w:t>i</w:t>
      </w:r>
      <w:r w:rsidR="00900991" w:rsidRPr="0013617F">
        <w:rPr>
          <w:rFonts w:ascii="Arial" w:hAnsi="Arial" w:cs="Arial"/>
        </w:rPr>
        <w:t xml:space="preserve">dentify variation in yield between the production lines, suggesting </w:t>
      </w:r>
      <w:r w:rsidR="00E31E6E" w:rsidRPr="0013617F">
        <w:rPr>
          <w:rFonts w:ascii="Arial" w:hAnsi="Arial" w:cs="Arial"/>
        </w:rPr>
        <w:t>when machine maintenance</w:t>
      </w:r>
      <w:r w:rsidR="00900991" w:rsidRPr="0013617F">
        <w:rPr>
          <w:rFonts w:ascii="Arial" w:hAnsi="Arial" w:cs="Arial"/>
        </w:rPr>
        <w:t xml:space="preserve"> may be required</w:t>
      </w:r>
      <w:r w:rsidR="007A3B40" w:rsidRPr="0013617F">
        <w:rPr>
          <w:rFonts w:ascii="Arial" w:hAnsi="Arial" w:cs="Arial"/>
        </w:rPr>
        <w:t>. It can hi</w:t>
      </w:r>
      <w:r w:rsidR="00900991" w:rsidRPr="0013617F">
        <w:rPr>
          <w:rFonts w:ascii="Arial" w:hAnsi="Arial" w:cs="Arial"/>
        </w:rPr>
        <w:t>ghlight if tools are wearing faster on one machine than another</w:t>
      </w:r>
      <w:r w:rsidR="008A7599" w:rsidRPr="0013617F">
        <w:rPr>
          <w:rFonts w:ascii="Arial" w:hAnsi="Arial" w:cs="Arial"/>
        </w:rPr>
        <w:t>,</w:t>
      </w:r>
      <w:r w:rsidR="007A3B40" w:rsidRPr="0013617F">
        <w:rPr>
          <w:rFonts w:ascii="Arial" w:hAnsi="Arial" w:cs="Arial"/>
        </w:rPr>
        <w:t xml:space="preserve"> </w:t>
      </w:r>
      <w:r w:rsidR="008A7599" w:rsidRPr="0013617F">
        <w:rPr>
          <w:rFonts w:ascii="Arial" w:hAnsi="Arial" w:cs="Arial"/>
        </w:rPr>
        <w:t>o</w:t>
      </w:r>
      <w:r w:rsidR="007A3B40" w:rsidRPr="0013617F">
        <w:rPr>
          <w:rFonts w:ascii="Arial" w:hAnsi="Arial" w:cs="Arial"/>
        </w:rPr>
        <w:t>r it could h</w:t>
      </w:r>
      <w:r w:rsidR="00900991" w:rsidRPr="0013617F">
        <w:rPr>
          <w:rFonts w:ascii="Arial" w:hAnsi="Arial" w:cs="Arial"/>
        </w:rPr>
        <w:t xml:space="preserve">ighlight </w:t>
      </w:r>
      <w:r w:rsidR="0057707D" w:rsidRPr="0013617F">
        <w:rPr>
          <w:rFonts w:ascii="Arial" w:hAnsi="Arial" w:cs="Arial"/>
        </w:rPr>
        <w:t>other</w:t>
      </w:r>
      <w:r w:rsidR="00900991" w:rsidRPr="0013617F">
        <w:rPr>
          <w:rFonts w:ascii="Arial" w:hAnsi="Arial" w:cs="Arial"/>
        </w:rPr>
        <w:t xml:space="preserve"> sources of variance</w:t>
      </w:r>
      <w:r w:rsidR="00615639" w:rsidRPr="0013617F">
        <w:rPr>
          <w:rFonts w:ascii="Arial" w:hAnsi="Arial" w:cs="Arial"/>
        </w:rPr>
        <w:t>,</w:t>
      </w:r>
      <w:r w:rsidR="00900991" w:rsidRPr="0013617F">
        <w:rPr>
          <w:rFonts w:ascii="Arial" w:hAnsi="Arial" w:cs="Arial"/>
        </w:rPr>
        <w:t xml:space="preserve"> such as </w:t>
      </w:r>
      <w:r w:rsidR="0057707D" w:rsidRPr="0013617F">
        <w:rPr>
          <w:rFonts w:ascii="Arial" w:hAnsi="Arial" w:cs="Arial"/>
        </w:rPr>
        <w:t xml:space="preserve">those related to </w:t>
      </w:r>
      <w:r w:rsidR="00900991" w:rsidRPr="0013617F">
        <w:rPr>
          <w:rFonts w:ascii="Arial" w:hAnsi="Arial" w:cs="Arial"/>
        </w:rPr>
        <w:t>shift patterns</w:t>
      </w:r>
      <w:r w:rsidR="0070298F" w:rsidRPr="0013617F">
        <w:rPr>
          <w:rFonts w:ascii="Arial" w:hAnsi="Arial" w:cs="Arial"/>
        </w:rPr>
        <w:t xml:space="preserve"> or</w:t>
      </w:r>
      <w:r w:rsidR="00900991" w:rsidRPr="0013617F">
        <w:rPr>
          <w:rFonts w:ascii="Arial" w:hAnsi="Arial" w:cs="Arial"/>
        </w:rPr>
        <w:t xml:space="preserve"> environmental changes</w:t>
      </w:r>
      <w:r w:rsidR="0076114D" w:rsidRPr="0013617F">
        <w:rPr>
          <w:rFonts w:ascii="Arial" w:hAnsi="Arial" w:cs="Arial"/>
        </w:rPr>
        <w:t>.</w:t>
      </w:r>
    </w:p>
    <w:p w14:paraId="03F85C37" w14:textId="36EEF249" w:rsidR="00900991" w:rsidRPr="0013617F" w:rsidRDefault="00900991" w:rsidP="0013617F">
      <w:pPr>
        <w:spacing w:after="240"/>
        <w:rPr>
          <w:rFonts w:ascii="Arial" w:hAnsi="Arial" w:cs="Arial"/>
        </w:rPr>
      </w:pPr>
      <w:r w:rsidRPr="0013617F">
        <w:rPr>
          <w:rFonts w:ascii="Arial" w:hAnsi="Arial" w:cs="Arial"/>
        </w:rPr>
        <w:t xml:space="preserve">By using Renishaw Central to couple data from Equator gauges with data from other Renishaw devices </w:t>
      </w:r>
      <w:r w:rsidR="00045567" w:rsidRPr="0013617F">
        <w:rPr>
          <w:rFonts w:ascii="Arial" w:hAnsi="Arial" w:cs="Arial"/>
        </w:rPr>
        <w:t>such as</w:t>
      </w:r>
      <w:r w:rsidRPr="0013617F">
        <w:rPr>
          <w:rFonts w:ascii="Arial" w:hAnsi="Arial" w:cs="Arial"/>
        </w:rPr>
        <w:t xml:space="preserve"> machine tool probes, CMM</w:t>
      </w:r>
      <w:r w:rsidR="00696DBD">
        <w:rPr>
          <w:rFonts w:ascii="Arial" w:hAnsi="Arial" w:cs="Arial"/>
        </w:rPr>
        <w:t xml:space="preserve"> probe system</w:t>
      </w:r>
      <w:r w:rsidRPr="0013617F">
        <w:rPr>
          <w:rFonts w:ascii="Arial" w:hAnsi="Arial" w:cs="Arial"/>
        </w:rPr>
        <w:t xml:space="preserve">s and additive manufacturing </w:t>
      </w:r>
      <w:r w:rsidR="00736E37" w:rsidRPr="0013617F">
        <w:rPr>
          <w:rFonts w:ascii="Arial" w:hAnsi="Arial" w:cs="Arial"/>
        </w:rPr>
        <w:t>systems</w:t>
      </w:r>
      <w:r w:rsidRPr="0013617F">
        <w:rPr>
          <w:rFonts w:ascii="Arial" w:hAnsi="Arial" w:cs="Arial"/>
        </w:rPr>
        <w:t xml:space="preserve">, Renishaw device data can be used to build a picture of </w:t>
      </w:r>
      <w:r w:rsidR="18F9E6D3" w:rsidRPr="0013617F">
        <w:rPr>
          <w:rFonts w:ascii="Arial" w:hAnsi="Arial" w:cs="Arial"/>
        </w:rPr>
        <w:t xml:space="preserve">the </w:t>
      </w:r>
      <w:r w:rsidRPr="0013617F">
        <w:rPr>
          <w:rFonts w:ascii="Arial" w:hAnsi="Arial" w:cs="Arial"/>
        </w:rPr>
        <w:t>full</w:t>
      </w:r>
      <w:r w:rsidR="68CD4C58" w:rsidRPr="0013617F">
        <w:rPr>
          <w:rFonts w:ascii="Arial" w:hAnsi="Arial" w:cs="Arial"/>
        </w:rPr>
        <w:t xml:space="preserve"> production process</w:t>
      </w:r>
      <w:r w:rsidRPr="0013617F">
        <w:rPr>
          <w:rFonts w:ascii="Arial" w:hAnsi="Arial" w:cs="Arial"/>
        </w:rPr>
        <w:t xml:space="preserve">, </w:t>
      </w:r>
      <w:r w:rsidR="7E62AF19" w:rsidRPr="0013617F">
        <w:rPr>
          <w:rFonts w:ascii="Arial" w:hAnsi="Arial" w:cs="Arial"/>
        </w:rPr>
        <w:t xml:space="preserve">from </w:t>
      </w:r>
      <w:r w:rsidRPr="0013617F">
        <w:rPr>
          <w:rFonts w:ascii="Arial" w:hAnsi="Arial" w:cs="Arial"/>
        </w:rPr>
        <w:t>raw material to finished product.</w:t>
      </w:r>
      <w:r w:rsidR="003C55A7" w:rsidRPr="0013617F">
        <w:rPr>
          <w:rFonts w:ascii="Arial" w:hAnsi="Arial" w:cs="Arial"/>
        </w:rPr>
        <w:t>"</w:t>
      </w:r>
    </w:p>
    <w:p w14:paraId="6931B109" w14:textId="614FCBF2" w:rsidR="00D9325A" w:rsidRPr="0013617F" w:rsidRDefault="00D9325A" w:rsidP="00D9325A">
      <w:pPr>
        <w:spacing w:after="240"/>
        <w:rPr>
          <w:rFonts w:ascii="Arial" w:hAnsi="Arial" w:cs="Arial"/>
        </w:rPr>
      </w:pPr>
      <w:r w:rsidRPr="0013617F">
        <w:rPr>
          <w:rFonts w:ascii="Arial" w:hAnsi="Arial" w:cs="Arial"/>
        </w:rPr>
        <w:t>To keep pace with changes to Windows</w:t>
      </w:r>
      <w:r w:rsidRPr="0013617F">
        <w:rPr>
          <w:rFonts w:ascii="Arial" w:hAnsi="Arial" w:cs="Arial"/>
          <w:vertAlign w:val="superscript"/>
        </w:rPr>
        <w:t>®</w:t>
      </w:r>
      <w:r w:rsidRPr="0013617F">
        <w:rPr>
          <w:rFonts w:ascii="Arial" w:hAnsi="Arial" w:cs="Arial"/>
        </w:rPr>
        <w:t xml:space="preserve"> software, the Equator Controller now runs on a Windows 10 platform. This means </w:t>
      </w:r>
      <w:r w:rsidR="00065CD8">
        <w:rPr>
          <w:rFonts w:ascii="Arial" w:hAnsi="Arial" w:cs="Arial"/>
        </w:rPr>
        <w:t>the c</w:t>
      </w:r>
      <w:r w:rsidRPr="0013617F">
        <w:rPr>
          <w:rFonts w:ascii="Arial" w:hAnsi="Arial" w:cs="Arial"/>
        </w:rPr>
        <w:t>ontrollers can be kept up to date with the latest Windows security updates. This feature is particularly important when networking machines as part of smart manufacturing and Industry 4.0 setups. The new Windows 10 Equator Controller also benefits from updated processors</w:t>
      </w:r>
      <w:r w:rsidR="00C8420E">
        <w:rPr>
          <w:rFonts w:ascii="Arial" w:hAnsi="Arial" w:cs="Arial"/>
        </w:rPr>
        <w:t xml:space="preserve"> </w:t>
      </w:r>
      <w:r w:rsidR="00C8420E" w:rsidRPr="00C8420E">
        <w:rPr>
          <w:rFonts w:ascii="Arial" w:hAnsi="Arial" w:cs="Arial"/>
        </w:rPr>
        <w:t>and improved graphics capability</w:t>
      </w:r>
      <w:r w:rsidRPr="0013617F">
        <w:rPr>
          <w:rFonts w:ascii="Arial" w:hAnsi="Arial" w:cs="Arial"/>
        </w:rPr>
        <w:t>, which delivers faster boot-up times, a more responsive feel to the graphical user interface and a sharper graphical display.</w:t>
      </w:r>
    </w:p>
    <w:p w14:paraId="647EA2A0" w14:textId="77777777" w:rsidR="00D9325A" w:rsidRDefault="00D9325A" w:rsidP="0013617F">
      <w:pPr>
        <w:spacing w:after="240"/>
        <w:rPr>
          <w:rFonts w:ascii="Arial" w:hAnsi="Arial" w:cs="Arial"/>
        </w:rPr>
      </w:pPr>
    </w:p>
    <w:p w14:paraId="0F95D7BA" w14:textId="5B4615EA" w:rsidR="006679D4" w:rsidRPr="0013617F" w:rsidRDefault="006679D4" w:rsidP="0013617F">
      <w:pPr>
        <w:spacing w:after="240"/>
        <w:rPr>
          <w:rFonts w:ascii="Arial" w:hAnsi="Arial" w:cs="Arial"/>
        </w:rPr>
      </w:pPr>
      <w:r w:rsidRPr="0013617F">
        <w:rPr>
          <w:rFonts w:ascii="Arial" w:hAnsi="Arial" w:cs="Arial"/>
        </w:rPr>
        <w:lastRenderedPageBreak/>
        <w:t xml:space="preserve">Equator 300 and Equator 500 gauging systems continue to be implemented into </w:t>
      </w:r>
      <w:r w:rsidR="00191A2D" w:rsidRPr="0013617F">
        <w:rPr>
          <w:rFonts w:ascii="Arial" w:hAnsi="Arial" w:cs="Arial"/>
        </w:rPr>
        <w:t xml:space="preserve">many </w:t>
      </w:r>
      <w:r w:rsidRPr="0013617F">
        <w:rPr>
          <w:rFonts w:ascii="Arial" w:hAnsi="Arial" w:cs="Arial"/>
        </w:rPr>
        <w:t xml:space="preserve">automotive </w:t>
      </w:r>
      <w:r w:rsidR="00E27EC6" w:rsidRPr="0013617F">
        <w:rPr>
          <w:rFonts w:ascii="Arial" w:hAnsi="Arial" w:cs="Arial"/>
        </w:rPr>
        <w:t>manufacturing</w:t>
      </w:r>
      <w:r w:rsidRPr="0013617F">
        <w:rPr>
          <w:rFonts w:ascii="Arial" w:hAnsi="Arial" w:cs="Arial"/>
        </w:rPr>
        <w:t xml:space="preserve"> </w:t>
      </w:r>
      <w:r w:rsidR="007C5ED7" w:rsidRPr="0013617F">
        <w:rPr>
          <w:rFonts w:ascii="Arial" w:hAnsi="Arial" w:cs="Arial"/>
        </w:rPr>
        <w:t>processes</w:t>
      </w:r>
      <w:r w:rsidR="001A1BEB" w:rsidRPr="0013617F">
        <w:rPr>
          <w:rFonts w:ascii="Arial" w:hAnsi="Arial" w:cs="Arial"/>
        </w:rPr>
        <w:t xml:space="preserve"> worldwide</w:t>
      </w:r>
      <w:r w:rsidRPr="0013617F">
        <w:rPr>
          <w:rFonts w:ascii="Arial" w:hAnsi="Arial" w:cs="Arial"/>
        </w:rPr>
        <w:t>. As the automotive industry develop</w:t>
      </w:r>
      <w:r w:rsidR="00732A21" w:rsidRPr="0013617F">
        <w:rPr>
          <w:rFonts w:ascii="Arial" w:hAnsi="Arial" w:cs="Arial"/>
        </w:rPr>
        <w:t>s</w:t>
      </w:r>
      <w:r w:rsidRPr="0013617F">
        <w:rPr>
          <w:rFonts w:ascii="Arial" w:hAnsi="Arial" w:cs="Arial"/>
        </w:rPr>
        <w:t xml:space="preserve"> </w:t>
      </w:r>
      <w:r w:rsidR="004A7C3F">
        <w:rPr>
          <w:rFonts w:ascii="Arial" w:hAnsi="Arial" w:cs="Arial"/>
        </w:rPr>
        <w:t>electric vehicle (</w:t>
      </w:r>
      <w:r w:rsidRPr="0013617F">
        <w:rPr>
          <w:rFonts w:ascii="Arial" w:hAnsi="Arial" w:cs="Arial"/>
        </w:rPr>
        <w:t>EV</w:t>
      </w:r>
      <w:r w:rsidR="004A7C3F">
        <w:rPr>
          <w:rFonts w:ascii="Arial" w:hAnsi="Arial" w:cs="Arial"/>
        </w:rPr>
        <w:t>)</w:t>
      </w:r>
      <w:r w:rsidRPr="0013617F">
        <w:rPr>
          <w:rFonts w:ascii="Arial" w:hAnsi="Arial" w:cs="Arial"/>
        </w:rPr>
        <w:t xml:space="preserve"> technology</w:t>
      </w:r>
      <w:r w:rsidR="00D5579B" w:rsidRPr="0013617F">
        <w:rPr>
          <w:rFonts w:ascii="Arial" w:hAnsi="Arial" w:cs="Arial"/>
        </w:rPr>
        <w:t xml:space="preserve"> and </w:t>
      </w:r>
      <w:r w:rsidR="00732A21" w:rsidRPr="0013617F">
        <w:rPr>
          <w:rFonts w:ascii="Arial" w:hAnsi="Arial" w:cs="Arial"/>
        </w:rPr>
        <w:t>associated manufacturing processes</w:t>
      </w:r>
      <w:r w:rsidRPr="0013617F">
        <w:rPr>
          <w:rFonts w:ascii="Arial" w:hAnsi="Arial" w:cs="Arial"/>
        </w:rPr>
        <w:t xml:space="preserve">, customers </w:t>
      </w:r>
      <w:r w:rsidR="00FF541C" w:rsidRPr="0013617F">
        <w:rPr>
          <w:rFonts w:ascii="Arial" w:hAnsi="Arial" w:cs="Arial"/>
        </w:rPr>
        <w:t xml:space="preserve">frequently </w:t>
      </w:r>
      <w:r w:rsidR="00A023BF">
        <w:rPr>
          <w:rFonts w:ascii="Arial" w:hAnsi="Arial" w:cs="Arial"/>
        </w:rPr>
        <w:t>face</w:t>
      </w:r>
      <w:r w:rsidRPr="0013617F">
        <w:rPr>
          <w:rFonts w:ascii="Arial" w:hAnsi="Arial" w:cs="Arial"/>
        </w:rPr>
        <w:t xml:space="preserve"> new inspection challenges. </w:t>
      </w:r>
      <w:r w:rsidR="0092154F" w:rsidRPr="0013617F">
        <w:rPr>
          <w:rFonts w:ascii="Arial" w:hAnsi="Arial" w:cs="Arial"/>
        </w:rPr>
        <w:t>Due to i</w:t>
      </w:r>
      <w:r w:rsidR="00470C81" w:rsidRPr="0013617F">
        <w:rPr>
          <w:rFonts w:ascii="Arial" w:hAnsi="Arial" w:cs="Arial"/>
        </w:rPr>
        <w:t xml:space="preserve">ts flexibility and </w:t>
      </w:r>
      <w:r w:rsidR="0034445E" w:rsidRPr="0013617F">
        <w:rPr>
          <w:rFonts w:ascii="Arial" w:hAnsi="Arial" w:cs="Arial"/>
        </w:rPr>
        <w:t>programmability</w:t>
      </w:r>
      <w:r w:rsidR="00CB001D" w:rsidRPr="0013617F">
        <w:rPr>
          <w:rFonts w:ascii="Arial" w:hAnsi="Arial" w:cs="Arial"/>
        </w:rPr>
        <w:t xml:space="preserve"> </w:t>
      </w:r>
      <w:r w:rsidR="005E48F7" w:rsidRPr="0013617F">
        <w:rPr>
          <w:rFonts w:ascii="Arial" w:hAnsi="Arial" w:cs="Arial"/>
        </w:rPr>
        <w:t>in meeting</w:t>
      </w:r>
      <w:r w:rsidR="00CB001D" w:rsidRPr="0013617F">
        <w:rPr>
          <w:rFonts w:ascii="Arial" w:hAnsi="Arial" w:cs="Arial"/>
        </w:rPr>
        <w:t xml:space="preserve"> these challenges</w:t>
      </w:r>
      <w:r w:rsidR="008D4F33" w:rsidRPr="0013617F">
        <w:rPr>
          <w:rFonts w:ascii="Arial" w:hAnsi="Arial" w:cs="Arial"/>
        </w:rPr>
        <w:t xml:space="preserve">, </w:t>
      </w:r>
      <w:r w:rsidRPr="0013617F">
        <w:rPr>
          <w:rFonts w:ascii="Arial" w:hAnsi="Arial" w:cs="Arial"/>
        </w:rPr>
        <w:t xml:space="preserve">Equator gauges are </w:t>
      </w:r>
      <w:r w:rsidR="008D4F33" w:rsidRPr="0013617F">
        <w:rPr>
          <w:rFonts w:ascii="Arial" w:hAnsi="Arial" w:cs="Arial"/>
        </w:rPr>
        <w:t xml:space="preserve">being deployed in an increasing number of </w:t>
      </w:r>
      <w:r w:rsidRPr="0013617F">
        <w:rPr>
          <w:rFonts w:ascii="Arial" w:hAnsi="Arial" w:cs="Arial"/>
        </w:rPr>
        <w:t>automotive parts manufacturers to inspect stators and EV motor housings</w:t>
      </w:r>
      <w:r w:rsidR="008D4F33" w:rsidRPr="0013617F">
        <w:rPr>
          <w:rFonts w:ascii="Arial" w:hAnsi="Arial" w:cs="Arial"/>
        </w:rPr>
        <w:t xml:space="preserve"> </w:t>
      </w:r>
      <w:r w:rsidR="001702E3" w:rsidRPr="0013617F">
        <w:rPr>
          <w:rFonts w:ascii="Arial" w:hAnsi="Arial" w:cs="Arial"/>
        </w:rPr>
        <w:t xml:space="preserve">plus many other automotive </w:t>
      </w:r>
      <w:r w:rsidR="2538FDB1" w:rsidRPr="0013617F">
        <w:rPr>
          <w:rFonts w:ascii="Arial" w:hAnsi="Arial" w:cs="Arial"/>
        </w:rPr>
        <w:t>components</w:t>
      </w:r>
      <w:r w:rsidRPr="0013617F">
        <w:rPr>
          <w:rFonts w:ascii="Arial" w:hAnsi="Arial" w:cs="Arial"/>
        </w:rPr>
        <w:t>.</w:t>
      </w:r>
      <w:r w:rsidR="00050F78" w:rsidRPr="0013617F">
        <w:rPr>
          <w:rFonts w:ascii="Arial" w:hAnsi="Arial" w:cs="Arial"/>
        </w:rPr>
        <w:t xml:space="preserve"> This </w:t>
      </w:r>
      <w:r w:rsidR="009D0280" w:rsidRPr="0013617F">
        <w:rPr>
          <w:rFonts w:ascii="Arial" w:hAnsi="Arial" w:cs="Arial"/>
        </w:rPr>
        <w:t>trend</w:t>
      </w:r>
      <w:r w:rsidR="00050F78" w:rsidRPr="0013617F">
        <w:rPr>
          <w:rFonts w:ascii="Arial" w:hAnsi="Arial" w:cs="Arial"/>
        </w:rPr>
        <w:t xml:space="preserve"> is </w:t>
      </w:r>
      <w:r w:rsidR="009D0280" w:rsidRPr="0013617F">
        <w:rPr>
          <w:rFonts w:ascii="Arial" w:hAnsi="Arial" w:cs="Arial"/>
        </w:rPr>
        <w:t>certain</w:t>
      </w:r>
      <w:r w:rsidR="00050F78" w:rsidRPr="0013617F">
        <w:rPr>
          <w:rFonts w:ascii="Arial" w:hAnsi="Arial" w:cs="Arial"/>
        </w:rPr>
        <w:t xml:space="preserve"> to continue as </w:t>
      </w:r>
      <w:r w:rsidR="00981F5B" w:rsidRPr="0013617F">
        <w:rPr>
          <w:rFonts w:ascii="Arial" w:hAnsi="Arial" w:cs="Arial"/>
        </w:rPr>
        <w:t xml:space="preserve">the switch from </w:t>
      </w:r>
      <w:r w:rsidR="002C4B62">
        <w:rPr>
          <w:rFonts w:ascii="Arial" w:hAnsi="Arial" w:cs="Arial"/>
        </w:rPr>
        <w:t>in</w:t>
      </w:r>
      <w:r w:rsidR="00302B28">
        <w:rPr>
          <w:rFonts w:ascii="Arial" w:hAnsi="Arial" w:cs="Arial"/>
        </w:rPr>
        <w:t>ternal combustion engines</w:t>
      </w:r>
      <w:r w:rsidR="00981F5B" w:rsidRPr="0013617F">
        <w:rPr>
          <w:rFonts w:ascii="Arial" w:hAnsi="Arial" w:cs="Arial"/>
        </w:rPr>
        <w:t xml:space="preserve"> to EV gathers pace.</w:t>
      </w:r>
    </w:p>
    <w:p w14:paraId="722FD8F0" w14:textId="6250F027" w:rsidR="00091A50" w:rsidRPr="0013617F" w:rsidRDefault="00091A50" w:rsidP="0013617F">
      <w:pPr>
        <w:spacing w:after="240"/>
        <w:rPr>
          <w:rFonts w:ascii="Arial" w:hAnsi="Arial" w:cs="Arial"/>
          <w:lang w:val="sl-SI"/>
        </w:rPr>
      </w:pPr>
      <w:r w:rsidRPr="0013617F">
        <w:rPr>
          <w:rFonts w:ascii="Arial" w:hAnsi="Arial" w:cs="Arial"/>
          <w:lang w:val="sl-SI"/>
        </w:rPr>
        <w:t>From October 4th – 9th, visitors will be able to see the Equator gauging systems in action on stand</w:t>
      </w:r>
      <w:r w:rsidR="009078D5" w:rsidRPr="0013617F">
        <w:rPr>
          <w:rFonts w:ascii="Arial" w:hAnsi="Arial" w:cs="Arial"/>
          <w:lang w:val="sl-SI"/>
        </w:rPr>
        <w:t xml:space="preserve"> </w:t>
      </w:r>
      <w:r w:rsidR="009F4434">
        <w:rPr>
          <w:rFonts w:ascii="Arial" w:hAnsi="Arial" w:cs="Arial"/>
          <w:lang w:val="sl-SI"/>
        </w:rPr>
        <w:t>C</w:t>
      </w:r>
      <w:r w:rsidR="009078D5" w:rsidRPr="0013617F">
        <w:rPr>
          <w:rFonts w:ascii="Arial" w:hAnsi="Arial" w:cs="Arial"/>
          <w:lang w:val="sl-SI"/>
        </w:rPr>
        <w:t>14,</w:t>
      </w:r>
      <w:r w:rsidRPr="0013617F">
        <w:rPr>
          <w:rFonts w:ascii="Arial" w:hAnsi="Arial" w:cs="Arial"/>
          <w:lang w:val="sl-SI"/>
        </w:rPr>
        <w:t xml:space="preserve"> hall </w:t>
      </w:r>
      <w:r w:rsidR="009078D5" w:rsidRPr="0013617F">
        <w:rPr>
          <w:rFonts w:ascii="Arial" w:hAnsi="Arial" w:cs="Arial"/>
          <w:lang w:val="sl-SI"/>
        </w:rPr>
        <w:t>5</w:t>
      </w:r>
      <w:r w:rsidRPr="0013617F">
        <w:rPr>
          <w:rFonts w:ascii="Arial" w:hAnsi="Arial" w:cs="Arial"/>
          <w:lang w:val="sl-SI"/>
        </w:rPr>
        <w:t xml:space="preserve"> at EMO Milano 2021.</w:t>
      </w:r>
    </w:p>
    <w:p w14:paraId="6147D047" w14:textId="2EB5A69F" w:rsidR="00091A50" w:rsidRPr="0013617F" w:rsidRDefault="00091A50" w:rsidP="0013617F">
      <w:pPr>
        <w:spacing w:after="240"/>
        <w:rPr>
          <w:rFonts w:ascii="Arial" w:hAnsi="Arial" w:cs="Arial"/>
          <w:lang w:val="sl-SI"/>
        </w:rPr>
      </w:pPr>
      <w:r w:rsidRPr="0013617F">
        <w:rPr>
          <w:rFonts w:ascii="Arial" w:hAnsi="Arial" w:cs="Arial"/>
        </w:rPr>
        <w:t>For further information, visit www.renishaw.com/equator.</w:t>
      </w:r>
    </w:p>
    <w:p w14:paraId="7A4A1506" w14:textId="77777777" w:rsidR="00091A50" w:rsidRPr="0013617F" w:rsidRDefault="00091A50" w:rsidP="0013617F">
      <w:pPr>
        <w:spacing w:after="240"/>
        <w:jc w:val="center"/>
        <w:rPr>
          <w:rFonts w:ascii="Arial" w:hAnsi="Arial" w:cs="Arial"/>
          <w:b/>
        </w:rPr>
      </w:pPr>
      <w:r w:rsidRPr="0013617F">
        <w:rPr>
          <w:rFonts w:ascii="Arial" w:hAnsi="Arial" w:cs="Arial"/>
          <w:b/>
        </w:rPr>
        <w:t>-ENDS-</w:t>
      </w:r>
    </w:p>
    <w:p w14:paraId="0715757A" w14:textId="77777777" w:rsidR="00091A50" w:rsidRPr="0013617F" w:rsidRDefault="00091A50" w:rsidP="0013617F">
      <w:pPr>
        <w:spacing w:after="240"/>
        <w:rPr>
          <w:rFonts w:ascii="Arial" w:hAnsi="Arial" w:cs="Arial"/>
          <w:b/>
        </w:rPr>
      </w:pPr>
    </w:p>
    <w:p w14:paraId="5D488B2E" w14:textId="77777777" w:rsidR="00091A50" w:rsidRPr="0013617F" w:rsidRDefault="00091A50" w:rsidP="0013617F">
      <w:pPr>
        <w:spacing w:after="240"/>
        <w:rPr>
          <w:rFonts w:ascii="Arial" w:hAnsi="Arial" w:cs="Arial"/>
          <w:b/>
          <w:sz w:val="24"/>
          <w:szCs w:val="24"/>
        </w:rPr>
      </w:pPr>
      <w:r w:rsidRPr="0013617F">
        <w:rPr>
          <w:rFonts w:ascii="Arial" w:hAnsi="Arial" w:cs="Arial"/>
          <w:b/>
          <w:sz w:val="24"/>
          <w:szCs w:val="24"/>
        </w:rPr>
        <w:t>Notes to editors</w:t>
      </w:r>
    </w:p>
    <w:p w14:paraId="64E4900D" w14:textId="77777777" w:rsidR="00091A50" w:rsidRPr="0013617F" w:rsidRDefault="00091A50" w:rsidP="0013617F">
      <w:pPr>
        <w:pStyle w:val="xxmsonormal"/>
        <w:spacing w:after="240"/>
        <w:rPr>
          <w:b/>
          <w:bCs/>
          <w:lang w:val="en-US"/>
        </w:rPr>
      </w:pPr>
      <w:r w:rsidRPr="0013617F">
        <w:rPr>
          <w:b/>
          <w:bCs/>
          <w:lang w:val="en-US"/>
        </w:rPr>
        <w:t>About Renishaw:</w:t>
      </w:r>
    </w:p>
    <w:p w14:paraId="0AD9CC18" w14:textId="4E0DCB19" w:rsidR="00091A50" w:rsidRPr="0013617F" w:rsidRDefault="00091A50" w:rsidP="0013617F">
      <w:pPr>
        <w:spacing w:after="240"/>
        <w:rPr>
          <w:rFonts w:ascii="Arial" w:hAnsi="Arial" w:cs="Arial"/>
        </w:rPr>
      </w:pPr>
      <w:r w:rsidRPr="0013617F">
        <w:rPr>
          <w:rFonts w:ascii="Arial" w:hAnsi="Arial" w:cs="Arial"/>
        </w:rPr>
        <w:t>UK-based Renishaw is a world leading engineering technologies company, supplying products used for applications as diverse as jet engine and wind turbine manufacture, through to dentistry and brain surgery. It has over 4,</w:t>
      </w:r>
      <w:r w:rsidR="61531F96" w:rsidRPr="0013617F">
        <w:rPr>
          <w:rFonts w:ascii="Arial" w:hAnsi="Arial" w:cs="Arial"/>
        </w:rPr>
        <w:t>5</w:t>
      </w:r>
      <w:r w:rsidRPr="0013617F">
        <w:rPr>
          <w:rFonts w:ascii="Arial" w:hAnsi="Arial" w:cs="Arial"/>
        </w:rPr>
        <w:t>00</w:t>
      </w:r>
      <w:r w:rsidRPr="0013617F">
        <w:rPr>
          <w:rFonts w:ascii="Arial" w:hAnsi="Arial" w:cs="Arial"/>
          <w:color w:val="FF0000"/>
        </w:rPr>
        <w:t xml:space="preserve"> </w:t>
      </w:r>
      <w:r w:rsidRPr="0013617F">
        <w:rPr>
          <w:rFonts w:ascii="Arial" w:hAnsi="Arial" w:cs="Arial"/>
        </w:rPr>
        <w:t xml:space="preserve">employees located in the 37 countries where it has wholly owned subsidiary operations. </w:t>
      </w:r>
    </w:p>
    <w:p w14:paraId="62D915D2" w14:textId="74BC53E2" w:rsidR="00091A50" w:rsidRPr="0013617F" w:rsidRDefault="00091A50" w:rsidP="0013617F">
      <w:pPr>
        <w:spacing w:after="240"/>
        <w:rPr>
          <w:rFonts w:ascii="Arial" w:hAnsi="Arial" w:cs="Arial"/>
        </w:rPr>
      </w:pPr>
      <w:r w:rsidRPr="0013617F">
        <w:rPr>
          <w:rFonts w:ascii="Arial" w:hAnsi="Arial" w:cs="Arial"/>
        </w:rPr>
        <w:t>For the year ended June</w:t>
      </w:r>
      <w:r w:rsidRPr="0013617F">
        <w:rPr>
          <w:rFonts w:ascii="Arial" w:hAnsi="Arial" w:cs="Arial"/>
          <w:color w:val="FF0000"/>
        </w:rPr>
        <w:t xml:space="preserve"> </w:t>
      </w:r>
      <w:r w:rsidRPr="0013617F">
        <w:rPr>
          <w:rFonts w:ascii="Arial" w:hAnsi="Arial" w:cs="Arial"/>
        </w:rPr>
        <w:t>2020 Renishaw recorded sales of £510.2 million of which 94% was due to exports. The Company</w:t>
      </w:r>
      <w:r w:rsidR="002D68B5" w:rsidRPr="0013617F">
        <w:rPr>
          <w:rFonts w:ascii="Arial" w:hAnsi="Arial" w:cs="Arial"/>
        </w:rPr>
        <w:t>'</w:t>
      </w:r>
      <w:r w:rsidRPr="0013617F">
        <w:rPr>
          <w:rFonts w:ascii="Arial" w:hAnsi="Arial" w:cs="Arial"/>
        </w:rPr>
        <w:t xml:space="preserve">s largest markets are China, the USA, </w:t>
      </w:r>
      <w:proofErr w:type="gramStart"/>
      <w:r w:rsidRPr="0013617F">
        <w:rPr>
          <w:rFonts w:ascii="Arial" w:hAnsi="Arial" w:cs="Arial"/>
        </w:rPr>
        <w:t>Japan</w:t>
      </w:r>
      <w:proofErr w:type="gramEnd"/>
      <w:r w:rsidRPr="0013617F">
        <w:rPr>
          <w:rFonts w:ascii="Arial" w:hAnsi="Arial" w:cs="Arial"/>
        </w:rPr>
        <w:t xml:space="preserve"> and Germany.</w:t>
      </w:r>
    </w:p>
    <w:p w14:paraId="1E85B9E8" w14:textId="0DDB5739" w:rsidR="00091A50" w:rsidRPr="0013617F" w:rsidRDefault="00091A50" w:rsidP="0013617F">
      <w:pPr>
        <w:spacing w:after="240"/>
        <w:rPr>
          <w:rFonts w:ascii="Arial" w:hAnsi="Arial" w:cs="Arial"/>
        </w:rPr>
      </w:pPr>
      <w:r w:rsidRPr="0013617F">
        <w:rPr>
          <w:rFonts w:ascii="Arial" w:hAnsi="Arial" w:cs="Arial"/>
        </w:rPr>
        <w:t xml:space="preserve">Throughout its history Renishaw has made a significant commitment to research and development, with historically between 13 and 18% of annual sales invested in R&amp;D and engineering. </w:t>
      </w:r>
      <w:proofErr w:type="gramStart"/>
      <w:r w:rsidRPr="0013617F">
        <w:rPr>
          <w:rFonts w:ascii="Arial" w:hAnsi="Arial" w:cs="Arial"/>
        </w:rPr>
        <w:t>The majority of</w:t>
      </w:r>
      <w:proofErr w:type="gramEnd"/>
      <w:r w:rsidRPr="0013617F">
        <w:rPr>
          <w:rFonts w:ascii="Arial" w:hAnsi="Arial" w:cs="Arial"/>
        </w:rPr>
        <w:t xml:space="preserve"> this R&amp;D and manufacturing of the Company</w:t>
      </w:r>
      <w:r w:rsidR="002D68B5" w:rsidRPr="0013617F">
        <w:rPr>
          <w:rFonts w:ascii="Arial" w:hAnsi="Arial" w:cs="Arial"/>
        </w:rPr>
        <w:t>'</w:t>
      </w:r>
      <w:r w:rsidRPr="0013617F">
        <w:rPr>
          <w:rFonts w:ascii="Arial" w:hAnsi="Arial" w:cs="Arial"/>
        </w:rPr>
        <w:t>s products is carried out in the UK.</w:t>
      </w:r>
    </w:p>
    <w:p w14:paraId="4176DFB0" w14:textId="2FE035A5" w:rsidR="00091A50" w:rsidRPr="0013617F" w:rsidRDefault="00091A50" w:rsidP="0013617F">
      <w:pPr>
        <w:spacing w:after="240"/>
        <w:rPr>
          <w:rFonts w:ascii="Arial" w:hAnsi="Arial" w:cs="Arial"/>
        </w:rPr>
      </w:pPr>
      <w:r w:rsidRPr="0013617F">
        <w:rPr>
          <w:rFonts w:ascii="Arial" w:hAnsi="Arial" w:cs="Arial"/>
        </w:rPr>
        <w:t>The Company</w:t>
      </w:r>
      <w:r w:rsidR="002D68B5" w:rsidRPr="0013617F">
        <w:rPr>
          <w:rFonts w:ascii="Arial" w:hAnsi="Arial" w:cs="Arial"/>
        </w:rPr>
        <w:t>'</w:t>
      </w:r>
      <w:r w:rsidRPr="0013617F">
        <w:rPr>
          <w:rFonts w:ascii="Arial" w:hAnsi="Arial" w:cs="Arial"/>
        </w:rPr>
        <w:t>s success has been recognised with numerous international awards, including eighteen Queen</w:t>
      </w:r>
      <w:r w:rsidR="002D68B5" w:rsidRPr="0013617F">
        <w:rPr>
          <w:rFonts w:ascii="Arial" w:hAnsi="Arial" w:cs="Arial"/>
        </w:rPr>
        <w:t>'</w:t>
      </w:r>
      <w:r w:rsidRPr="0013617F">
        <w:rPr>
          <w:rFonts w:ascii="Arial" w:hAnsi="Arial" w:cs="Arial"/>
        </w:rPr>
        <w:t xml:space="preserve">s Awards recognising achievements in technology, </w:t>
      </w:r>
      <w:proofErr w:type="gramStart"/>
      <w:r w:rsidRPr="0013617F">
        <w:rPr>
          <w:rFonts w:ascii="Arial" w:hAnsi="Arial" w:cs="Arial"/>
        </w:rPr>
        <w:t>export</w:t>
      </w:r>
      <w:proofErr w:type="gramEnd"/>
      <w:r w:rsidRPr="0013617F">
        <w:rPr>
          <w:rFonts w:ascii="Arial" w:hAnsi="Arial" w:cs="Arial"/>
        </w:rPr>
        <w:t xml:space="preserve"> and innovation.</w:t>
      </w:r>
    </w:p>
    <w:p w14:paraId="71BD20C5" w14:textId="031AA2B2" w:rsidR="00CA494F" w:rsidRPr="0013617F" w:rsidRDefault="00091A50" w:rsidP="0013617F">
      <w:pPr>
        <w:spacing w:after="240"/>
        <w:rPr>
          <w:rFonts w:ascii="Arial" w:hAnsi="Arial" w:cs="Arial"/>
        </w:rPr>
      </w:pPr>
      <w:r w:rsidRPr="0013617F">
        <w:rPr>
          <w:rFonts w:ascii="Arial" w:hAnsi="Arial" w:cs="Arial"/>
        </w:rPr>
        <w:t xml:space="preserve">Further information at </w:t>
      </w:r>
      <w:hyperlink r:id="rId11" w:history="1">
        <w:r w:rsidRPr="0013617F">
          <w:rPr>
            <w:rStyle w:val="Hyperlink"/>
            <w:rFonts w:ascii="Arial" w:hAnsi="Arial" w:cs="Arial"/>
          </w:rPr>
          <w:t>www.renishaw.com</w:t>
        </w:r>
      </w:hyperlink>
    </w:p>
    <w:sectPr w:rsidR="00CA494F" w:rsidRPr="0013617F" w:rsidSect="00B803A3">
      <w:headerReference w:type="default" r:id="rId12"/>
      <w:footerReference w:type="default" r:id="rId13"/>
      <w:headerReference w:type="first" r:id="rId14"/>
      <w:foot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C12B" w14:textId="77777777" w:rsidR="002E3C27" w:rsidRDefault="002E3C27" w:rsidP="002E2F8C">
      <w:r>
        <w:separator/>
      </w:r>
    </w:p>
  </w:endnote>
  <w:endnote w:type="continuationSeparator" w:id="0">
    <w:p w14:paraId="6E8B941F" w14:textId="77777777" w:rsidR="002E3C27" w:rsidRDefault="002E3C27" w:rsidP="002E2F8C">
      <w:r>
        <w:continuationSeparator/>
      </w:r>
    </w:p>
  </w:endnote>
  <w:endnote w:type="continuationNotice" w:id="1">
    <w:p w14:paraId="4E37E192" w14:textId="77777777" w:rsidR="002E3C27" w:rsidRDefault="002E3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75D1E81E" w14:textId="77777777" w:rsidTr="1D65D1C7">
      <w:tc>
        <w:tcPr>
          <w:tcW w:w="3025" w:type="dxa"/>
        </w:tcPr>
        <w:p w14:paraId="1A522A2E" w14:textId="4356315A" w:rsidR="1D65D1C7" w:rsidRDefault="1D65D1C7" w:rsidP="1D65D1C7">
          <w:pPr>
            <w:pStyle w:val="Header"/>
            <w:ind w:left="-115"/>
          </w:pPr>
        </w:p>
      </w:tc>
      <w:tc>
        <w:tcPr>
          <w:tcW w:w="3025" w:type="dxa"/>
        </w:tcPr>
        <w:p w14:paraId="7CC8AAE9" w14:textId="4259FAEB" w:rsidR="1D65D1C7" w:rsidRDefault="1D65D1C7" w:rsidP="1D65D1C7">
          <w:pPr>
            <w:pStyle w:val="Header"/>
            <w:jc w:val="center"/>
          </w:pPr>
        </w:p>
      </w:tc>
      <w:tc>
        <w:tcPr>
          <w:tcW w:w="3025" w:type="dxa"/>
        </w:tcPr>
        <w:p w14:paraId="1B2F3C34" w14:textId="7E52C14B" w:rsidR="1D65D1C7" w:rsidRDefault="1D65D1C7" w:rsidP="1D65D1C7">
          <w:pPr>
            <w:pStyle w:val="Header"/>
            <w:ind w:right="-115"/>
            <w:jc w:val="right"/>
          </w:pPr>
        </w:p>
      </w:tc>
    </w:tr>
  </w:tbl>
  <w:p w14:paraId="494F4300" w14:textId="154C0CD7" w:rsidR="1D65D1C7" w:rsidRDefault="1D65D1C7" w:rsidP="1D65D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7052A681" w14:textId="77777777" w:rsidTr="1D65D1C7">
      <w:tc>
        <w:tcPr>
          <w:tcW w:w="3025" w:type="dxa"/>
        </w:tcPr>
        <w:p w14:paraId="5023A30B" w14:textId="2BEE1517" w:rsidR="1D65D1C7" w:rsidRDefault="1D65D1C7" w:rsidP="1D65D1C7">
          <w:pPr>
            <w:pStyle w:val="Header"/>
            <w:ind w:left="-115"/>
          </w:pPr>
        </w:p>
      </w:tc>
      <w:tc>
        <w:tcPr>
          <w:tcW w:w="3025" w:type="dxa"/>
        </w:tcPr>
        <w:p w14:paraId="203587B8" w14:textId="058C80EC" w:rsidR="1D65D1C7" w:rsidRDefault="1D65D1C7" w:rsidP="1D65D1C7">
          <w:pPr>
            <w:pStyle w:val="Header"/>
            <w:jc w:val="center"/>
          </w:pPr>
        </w:p>
      </w:tc>
      <w:tc>
        <w:tcPr>
          <w:tcW w:w="3025" w:type="dxa"/>
        </w:tcPr>
        <w:p w14:paraId="6DA09841" w14:textId="574D84E4" w:rsidR="1D65D1C7" w:rsidRDefault="1D65D1C7" w:rsidP="1D65D1C7">
          <w:pPr>
            <w:pStyle w:val="Header"/>
            <w:ind w:right="-115"/>
            <w:jc w:val="right"/>
          </w:pPr>
        </w:p>
      </w:tc>
    </w:tr>
  </w:tbl>
  <w:p w14:paraId="5A55C791" w14:textId="1F084601" w:rsidR="1D65D1C7" w:rsidRDefault="1D65D1C7" w:rsidP="1D65D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70FA" w14:textId="77777777" w:rsidR="002E3C27" w:rsidRDefault="002E3C27" w:rsidP="002E2F8C">
      <w:r>
        <w:separator/>
      </w:r>
    </w:p>
  </w:footnote>
  <w:footnote w:type="continuationSeparator" w:id="0">
    <w:p w14:paraId="24D9E4DE" w14:textId="77777777" w:rsidR="002E3C27" w:rsidRDefault="002E3C27" w:rsidP="002E2F8C">
      <w:r>
        <w:continuationSeparator/>
      </w:r>
    </w:p>
  </w:footnote>
  <w:footnote w:type="continuationNotice" w:id="1">
    <w:p w14:paraId="375E4964" w14:textId="77777777" w:rsidR="002E3C27" w:rsidRDefault="002E3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105654BD" w14:textId="77777777" w:rsidTr="1D65D1C7">
      <w:tc>
        <w:tcPr>
          <w:tcW w:w="3025" w:type="dxa"/>
        </w:tcPr>
        <w:p w14:paraId="3B02723C" w14:textId="29862E06" w:rsidR="1D65D1C7" w:rsidRDefault="1D65D1C7" w:rsidP="1D65D1C7">
          <w:pPr>
            <w:pStyle w:val="Header"/>
            <w:ind w:left="-115"/>
          </w:pPr>
        </w:p>
      </w:tc>
      <w:tc>
        <w:tcPr>
          <w:tcW w:w="3025" w:type="dxa"/>
        </w:tcPr>
        <w:p w14:paraId="1686DBF7" w14:textId="207603E5" w:rsidR="1D65D1C7" w:rsidRDefault="1D65D1C7" w:rsidP="1D65D1C7">
          <w:pPr>
            <w:pStyle w:val="Header"/>
            <w:jc w:val="center"/>
          </w:pPr>
        </w:p>
      </w:tc>
      <w:tc>
        <w:tcPr>
          <w:tcW w:w="3025" w:type="dxa"/>
        </w:tcPr>
        <w:p w14:paraId="7B34DC56" w14:textId="1EE2AC2C" w:rsidR="1D65D1C7" w:rsidRDefault="1D65D1C7" w:rsidP="1D65D1C7">
          <w:pPr>
            <w:pStyle w:val="Header"/>
            <w:ind w:right="-115"/>
            <w:jc w:val="right"/>
          </w:pPr>
        </w:p>
      </w:tc>
    </w:tr>
  </w:tbl>
  <w:p w14:paraId="36544D2A" w14:textId="02248DDD" w:rsidR="1D65D1C7" w:rsidRDefault="1D65D1C7" w:rsidP="1D65D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2E3C2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69011271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20609"/>
    <w:multiLevelType w:val="hybridMultilevel"/>
    <w:tmpl w:val="6B7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tKwFAFJ5HFAtAAAA"/>
  </w:docVars>
  <w:rsids>
    <w:rsidRoot w:val="00180B30"/>
    <w:rsid w:val="0000347F"/>
    <w:rsid w:val="0000531D"/>
    <w:rsid w:val="00007D1D"/>
    <w:rsid w:val="00011253"/>
    <w:rsid w:val="000205C8"/>
    <w:rsid w:val="000252CA"/>
    <w:rsid w:val="00030821"/>
    <w:rsid w:val="00031F8B"/>
    <w:rsid w:val="00045567"/>
    <w:rsid w:val="00050F78"/>
    <w:rsid w:val="000566E5"/>
    <w:rsid w:val="000568BA"/>
    <w:rsid w:val="000659B2"/>
    <w:rsid w:val="00065CD8"/>
    <w:rsid w:val="00075B33"/>
    <w:rsid w:val="0008391C"/>
    <w:rsid w:val="00091A50"/>
    <w:rsid w:val="00091F41"/>
    <w:rsid w:val="000B6575"/>
    <w:rsid w:val="000B66D1"/>
    <w:rsid w:val="000C6F60"/>
    <w:rsid w:val="000D1219"/>
    <w:rsid w:val="000F1B1D"/>
    <w:rsid w:val="00100B43"/>
    <w:rsid w:val="00113C35"/>
    <w:rsid w:val="00115019"/>
    <w:rsid w:val="0012029C"/>
    <w:rsid w:val="00124B96"/>
    <w:rsid w:val="001354A7"/>
    <w:rsid w:val="00135DB0"/>
    <w:rsid w:val="0013617F"/>
    <w:rsid w:val="00146A93"/>
    <w:rsid w:val="0015427C"/>
    <w:rsid w:val="0015489A"/>
    <w:rsid w:val="001702E3"/>
    <w:rsid w:val="00175432"/>
    <w:rsid w:val="001802A7"/>
    <w:rsid w:val="00180B30"/>
    <w:rsid w:val="00190F29"/>
    <w:rsid w:val="00191A2D"/>
    <w:rsid w:val="001A1BEB"/>
    <w:rsid w:val="001B04B8"/>
    <w:rsid w:val="001B5924"/>
    <w:rsid w:val="001C3A6A"/>
    <w:rsid w:val="001C58BD"/>
    <w:rsid w:val="001D31A3"/>
    <w:rsid w:val="00204B4D"/>
    <w:rsid w:val="0021225A"/>
    <w:rsid w:val="00220E59"/>
    <w:rsid w:val="00227CE4"/>
    <w:rsid w:val="00231692"/>
    <w:rsid w:val="00245116"/>
    <w:rsid w:val="002469DB"/>
    <w:rsid w:val="00251DB1"/>
    <w:rsid w:val="00254E2D"/>
    <w:rsid w:val="00257833"/>
    <w:rsid w:val="002858D4"/>
    <w:rsid w:val="00291695"/>
    <w:rsid w:val="002A4C90"/>
    <w:rsid w:val="002A6D1E"/>
    <w:rsid w:val="002C4B62"/>
    <w:rsid w:val="002D68B5"/>
    <w:rsid w:val="002D6EA4"/>
    <w:rsid w:val="002E2F8C"/>
    <w:rsid w:val="002E3C27"/>
    <w:rsid w:val="002E3E26"/>
    <w:rsid w:val="002E3E7D"/>
    <w:rsid w:val="002F460C"/>
    <w:rsid w:val="00302B28"/>
    <w:rsid w:val="00307D5C"/>
    <w:rsid w:val="00310B2A"/>
    <w:rsid w:val="003269F1"/>
    <w:rsid w:val="003306D9"/>
    <w:rsid w:val="003377F3"/>
    <w:rsid w:val="0034445E"/>
    <w:rsid w:val="00346FAB"/>
    <w:rsid w:val="0035041E"/>
    <w:rsid w:val="0035246D"/>
    <w:rsid w:val="003647B3"/>
    <w:rsid w:val="003659A8"/>
    <w:rsid w:val="003678AD"/>
    <w:rsid w:val="00373754"/>
    <w:rsid w:val="00381AE5"/>
    <w:rsid w:val="00387027"/>
    <w:rsid w:val="00392EF6"/>
    <w:rsid w:val="0039382D"/>
    <w:rsid w:val="0039445D"/>
    <w:rsid w:val="00394695"/>
    <w:rsid w:val="003A486B"/>
    <w:rsid w:val="003A4B4F"/>
    <w:rsid w:val="003C55A7"/>
    <w:rsid w:val="003D5DDB"/>
    <w:rsid w:val="003E66DE"/>
    <w:rsid w:val="003E6E81"/>
    <w:rsid w:val="003F2730"/>
    <w:rsid w:val="004029DB"/>
    <w:rsid w:val="00407D9A"/>
    <w:rsid w:val="004123DE"/>
    <w:rsid w:val="00414781"/>
    <w:rsid w:val="00443E0F"/>
    <w:rsid w:val="00460084"/>
    <w:rsid w:val="00470C81"/>
    <w:rsid w:val="004745D5"/>
    <w:rsid w:val="00474A48"/>
    <w:rsid w:val="00474A5F"/>
    <w:rsid w:val="004825BB"/>
    <w:rsid w:val="004863E7"/>
    <w:rsid w:val="00486425"/>
    <w:rsid w:val="00490E55"/>
    <w:rsid w:val="004930B0"/>
    <w:rsid w:val="0049414C"/>
    <w:rsid w:val="004A008D"/>
    <w:rsid w:val="004A444B"/>
    <w:rsid w:val="004A7C3F"/>
    <w:rsid w:val="004B4B68"/>
    <w:rsid w:val="004C5163"/>
    <w:rsid w:val="004C6156"/>
    <w:rsid w:val="004C68BF"/>
    <w:rsid w:val="004C6966"/>
    <w:rsid w:val="004D6F79"/>
    <w:rsid w:val="004F5243"/>
    <w:rsid w:val="0050292E"/>
    <w:rsid w:val="00505214"/>
    <w:rsid w:val="0051473C"/>
    <w:rsid w:val="00514BEA"/>
    <w:rsid w:val="00524281"/>
    <w:rsid w:val="00530E79"/>
    <w:rsid w:val="00534EAF"/>
    <w:rsid w:val="00535A5C"/>
    <w:rsid w:val="00544ECF"/>
    <w:rsid w:val="00546FE4"/>
    <w:rsid w:val="005516F2"/>
    <w:rsid w:val="00553E3B"/>
    <w:rsid w:val="00555E9E"/>
    <w:rsid w:val="005645DF"/>
    <w:rsid w:val="00576141"/>
    <w:rsid w:val="0057707D"/>
    <w:rsid w:val="00590FCF"/>
    <w:rsid w:val="005972E8"/>
    <w:rsid w:val="005A74E2"/>
    <w:rsid w:val="005A7A54"/>
    <w:rsid w:val="005A7A6B"/>
    <w:rsid w:val="005B2717"/>
    <w:rsid w:val="005B4986"/>
    <w:rsid w:val="005C24E4"/>
    <w:rsid w:val="005C5354"/>
    <w:rsid w:val="005C5523"/>
    <w:rsid w:val="005C59D1"/>
    <w:rsid w:val="005D1EB5"/>
    <w:rsid w:val="005E48F7"/>
    <w:rsid w:val="005E73BA"/>
    <w:rsid w:val="005F5787"/>
    <w:rsid w:val="00604CE4"/>
    <w:rsid w:val="00606060"/>
    <w:rsid w:val="00615639"/>
    <w:rsid w:val="00624755"/>
    <w:rsid w:val="00631D25"/>
    <w:rsid w:val="00633356"/>
    <w:rsid w:val="00641F62"/>
    <w:rsid w:val="00644635"/>
    <w:rsid w:val="0065468E"/>
    <w:rsid w:val="0065528E"/>
    <w:rsid w:val="00666780"/>
    <w:rsid w:val="006679D4"/>
    <w:rsid w:val="006832F9"/>
    <w:rsid w:val="006873DF"/>
    <w:rsid w:val="00694EDE"/>
    <w:rsid w:val="00696AB5"/>
    <w:rsid w:val="00696DBD"/>
    <w:rsid w:val="006A1D36"/>
    <w:rsid w:val="006A37D1"/>
    <w:rsid w:val="006B413D"/>
    <w:rsid w:val="006C2C75"/>
    <w:rsid w:val="006C653A"/>
    <w:rsid w:val="006D4996"/>
    <w:rsid w:val="006D6A49"/>
    <w:rsid w:val="006E4D82"/>
    <w:rsid w:val="006E5AFB"/>
    <w:rsid w:val="00701066"/>
    <w:rsid w:val="0070298F"/>
    <w:rsid w:val="0071089A"/>
    <w:rsid w:val="00714411"/>
    <w:rsid w:val="00716D15"/>
    <w:rsid w:val="0072403D"/>
    <w:rsid w:val="0073088A"/>
    <w:rsid w:val="00732A21"/>
    <w:rsid w:val="00736E37"/>
    <w:rsid w:val="007574D4"/>
    <w:rsid w:val="0076114D"/>
    <w:rsid w:val="00762BFF"/>
    <w:rsid w:val="007740AF"/>
    <w:rsid w:val="00775194"/>
    <w:rsid w:val="00787E32"/>
    <w:rsid w:val="00793B81"/>
    <w:rsid w:val="00797E75"/>
    <w:rsid w:val="007A337D"/>
    <w:rsid w:val="007A3B40"/>
    <w:rsid w:val="007B1F00"/>
    <w:rsid w:val="007B59C5"/>
    <w:rsid w:val="007B5BC3"/>
    <w:rsid w:val="007B7B78"/>
    <w:rsid w:val="007C1EF0"/>
    <w:rsid w:val="007C3DAF"/>
    <w:rsid w:val="007C4DCE"/>
    <w:rsid w:val="007C5ED7"/>
    <w:rsid w:val="007C65C2"/>
    <w:rsid w:val="007F3BB1"/>
    <w:rsid w:val="007F715A"/>
    <w:rsid w:val="00813FC3"/>
    <w:rsid w:val="00814930"/>
    <w:rsid w:val="008159D0"/>
    <w:rsid w:val="00821493"/>
    <w:rsid w:val="0083099E"/>
    <w:rsid w:val="00850766"/>
    <w:rsid w:val="008627AC"/>
    <w:rsid w:val="00864808"/>
    <w:rsid w:val="00874709"/>
    <w:rsid w:val="008757C5"/>
    <w:rsid w:val="00893A94"/>
    <w:rsid w:val="00895D7C"/>
    <w:rsid w:val="00895F2A"/>
    <w:rsid w:val="008962A6"/>
    <w:rsid w:val="008A4F4D"/>
    <w:rsid w:val="008A7599"/>
    <w:rsid w:val="008C2B0C"/>
    <w:rsid w:val="008D1D65"/>
    <w:rsid w:val="008D3524"/>
    <w:rsid w:val="008D3B4D"/>
    <w:rsid w:val="008D4F33"/>
    <w:rsid w:val="008E2064"/>
    <w:rsid w:val="008E4AFF"/>
    <w:rsid w:val="008F7517"/>
    <w:rsid w:val="00900991"/>
    <w:rsid w:val="00903CDE"/>
    <w:rsid w:val="009078D5"/>
    <w:rsid w:val="00910A83"/>
    <w:rsid w:val="0092154F"/>
    <w:rsid w:val="00934742"/>
    <w:rsid w:val="009415B6"/>
    <w:rsid w:val="00942C1C"/>
    <w:rsid w:val="00951EF3"/>
    <w:rsid w:val="00956CE8"/>
    <w:rsid w:val="00963975"/>
    <w:rsid w:val="00971663"/>
    <w:rsid w:val="00981F5B"/>
    <w:rsid w:val="00986D2E"/>
    <w:rsid w:val="00992CA1"/>
    <w:rsid w:val="00992E9F"/>
    <w:rsid w:val="00992EA3"/>
    <w:rsid w:val="00993693"/>
    <w:rsid w:val="009B326C"/>
    <w:rsid w:val="009B63D3"/>
    <w:rsid w:val="009B6CC6"/>
    <w:rsid w:val="009C2F78"/>
    <w:rsid w:val="009D0280"/>
    <w:rsid w:val="009F23F0"/>
    <w:rsid w:val="009F4434"/>
    <w:rsid w:val="009F600F"/>
    <w:rsid w:val="00A00E35"/>
    <w:rsid w:val="00A01CC6"/>
    <w:rsid w:val="00A023BF"/>
    <w:rsid w:val="00A03267"/>
    <w:rsid w:val="00A30958"/>
    <w:rsid w:val="00A32C35"/>
    <w:rsid w:val="00A35E92"/>
    <w:rsid w:val="00A53651"/>
    <w:rsid w:val="00A5562E"/>
    <w:rsid w:val="00A60348"/>
    <w:rsid w:val="00A6754A"/>
    <w:rsid w:val="00A67764"/>
    <w:rsid w:val="00A75D24"/>
    <w:rsid w:val="00AB10DA"/>
    <w:rsid w:val="00AC0E55"/>
    <w:rsid w:val="00AC7C31"/>
    <w:rsid w:val="00AD1D9F"/>
    <w:rsid w:val="00AF0949"/>
    <w:rsid w:val="00AF481F"/>
    <w:rsid w:val="00AF60BA"/>
    <w:rsid w:val="00B01959"/>
    <w:rsid w:val="00B03550"/>
    <w:rsid w:val="00B035F1"/>
    <w:rsid w:val="00B04F0C"/>
    <w:rsid w:val="00B35AA9"/>
    <w:rsid w:val="00B4011E"/>
    <w:rsid w:val="00B4438F"/>
    <w:rsid w:val="00B46DE0"/>
    <w:rsid w:val="00B53C11"/>
    <w:rsid w:val="00B55293"/>
    <w:rsid w:val="00B617A7"/>
    <w:rsid w:val="00B61F67"/>
    <w:rsid w:val="00B65893"/>
    <w:rsid w:val="00B70DAB"/>
    <w:rsid w:val="00B803A3"/>
    <w:rsid w:val="00B869E7"/>
    <w:rsid w:val="00B87FD3"/>
    <w:rsid w:val="00B94F2E"/>
    <w:rsid w:val="00B96F7D"/>
    <w:rsid w:val="00BB3F97"/>
    <w:rsid w:val="00BC64DA"/>
    <w:rsid w:val="00BD00E0"/>
    <w:rsid w:val="00BD2CBA"/>
    <w:rsid w:val="00BD5A75"/>
    <w:rsid w:val="00BD65FB"/>
    <w:rsid w:val="00BE0FD4"/>
    <w:rsid w:val="00BE115F"/>
    <w:rsid w:val="00BF3745"/>
    <w:rsid w:val="00BF4261"/>
    <w:rsid w:val="00C34EC9"/>
    <w:rsid w:val="00C35CA7"/>
    <w:rsid w:val="00C43520"/>
    <w:rsid w:val="00C43C73"/>
    <w:rsid w:val="00C44CC2"/>
    <w:rsid w:val="00C45FDD"/>
    <w:rsid w:val="00C47966"/>
    <w:rsid w:val="00C70412"/>
    <w:rsid w:val="00C810FB"/>
    <w:rsid w:val="00C8420E"/>
    <w:rsid w:val="00C95CCF"/>
    <w:rsid w:val="00CA494F"/>
    <w:rsid w:val="00CB001D"/>
    <w:rsid w:val="00CB0C2C"/>
    <w:rsid w:val="00CB769F"/>
    <w:rsid w:val="00CC2679"/>
    <w:rsid w:val="00CC2F07"/>
    <w:rsid w:val="00CC5015"/>
    <w:rsid w:val="00CD27E9"/>
    <w:rsid w:val="00CD6AD4"/>
    <w:rsid w:val="00CD736E"/>
    <w:rsid w:val="00CF722A"/>
    <w:rsid w:val="00D03AD0"/>
    <w:rsid w:val="00D207A3"/>
    <w:rsid w:val="00D2397D"/>
    <w:rsid w:val="00D366C8"/>
    <w:rsid w:val="00D36F4C"/>
    <w:rsid w:val="00D45C24"/>
    <w:rsid w:val="00D45D71"/>
    <w:rsid w:val="00D5579B"/>
    <w:rsid w:val="00D60882"/>
    <w:rsid w:val="00D71B41"/>
    <w:rsid w:val="00D746FA"/>
    <w:rsid w:val="00D8078B"/>
    <w:rsid w:val="00D851C0"/>
    <w:rsid w:val="00D87313"/>
    <w:rsid w:val="00D92177"/>
    <w:rsid w:val="00D9325A"/>
    <w:rsid w:val="00D94965"/>
    <w:rsid w:val="00D96ACE"/>
    <w:rsid w:val="00D97C50"/>
    <w:rsid w:val="00DA4C09"/>
    <w:rsid w:val="00DB74E7"/>
    <w:rsid w:val="00DE3430"/>
    <w:rsid w:val="00DE6B91"/>
    <w:rsid w:val="00DF6E72"/>
    <w:rsid w:val="00E1738F"/>
    <w:rsid w:val="00E22254"/>
    <w:rsid w:val="00E251C2"/>
    <w:rsid w:val="00E26573"/>
    <w:rsid w:val="00E27168"/>
    <w:rsid w:val="00E27EC6"/>
    <w:rsid w:val="00E31D79"/>
    <w:rsid w:val="00E31E6E"/>
    <w:rsid w:val="00E36177"/>
    <w:rsid w:val="00E433FA"/>
    <w:rsid w:val="00E53293"/>
    <w:rsid w:val="00E63517"/>
    <w:rsid w:val="00E726B7"/>
    <w:rsid w:val="00E73435"/>
    <w:rsid w:val="00EA1E27"/>
    <w:rsid w:val="00EA2DA8"/>
    <w:rsid w:val="00EA334A"/>
    <w:rsid w:val="00EA3AF0"/>
    <w:rsid w:val="00EB0B40"/>
    <w:rsid w:val="00EB40A4"/>
    <w:rsid w:val="00EC0CC5"/>
    <w:rsid w:val="00EF3218"/>
    <w:rsid w:val="00F01625"/>
    <w:rsid w:val="00F05286"/>
    <w:rsid w:val="00F10BBB"/>
    <w:rsid w:val="00F1512B"/>
    <w:rsid w:val="00F17502"/>
    <w:rsid w:val="00F17B34"/>
    <w:rsid w:val="00F2705E"/>
    <w:rsid w:val="00F30D7C"/>
    <w:rsid w:val="00F345F3"/>
    <w:rsid w:val="00F34E9F"/>
    <w:rsid w:val="00F50035"/>
    <w:rsid w:val="00F500FE"/>
    <w:rsid w:val="00F560D5"/>
    <w:rsid w:val="00F60098"/>
    <w:rsid w:val="00F63E71"/>
    <w:rsid w:val="00F71F07"/>
    <w:rsid w:val="00F80C31"/>
    <w:rsid w:val="00F81452"/>
    <w:rsid w:val="00FA3F2E"/>
    <w:rsid w:val="00FB4297"/>
    <w:rsid w:val="00FC0AC6"/>
    <w:rsid w:val="00FC2419"/>
    <w:rsid w:val="00FC2509"/>
    <w:rsid w:val="00FC7AE9"/>
    <w:rsid w:val="00FF541C"/>
    <w:rsid w:val="0B8FE160"/>
    <w:rsid w:val="0BED379C"/>
    <w:rsid w:val="0F34EBDE"/>
    <w:rsid w:val="1320DF78"/>
    <w:rsid w:val="13767ABC"/>
    <w:rsid w:val="15124B1D"/>
    <w:rsid w:val="1532D745"/>
    <w:rsid w:val="155D0A72"/>
    <w:rsid w:val="184511BC"/>
    <w:rsid w:val="18F9E6D3"/>
    <w:rsid w:val="197BC64F"/>
    <w:rsid w:val="1CAE9961"/>
    <w:rsid w:val="1D65D1C7"/>
    <w:rsid w:val="1DE7EABB"/>
    <w:rsid w:val="205AA662"/>
    <w:rsid w:val="208F1313"/>
    <w:rsid w:val="2265A1CC"/>
    <w:rsid w:val="239B74E0"/>
    <w:rsid w:val="2538FDB1"/>
    <w:rsid w:val="254939C4"/>
    <w:rsid w:val="25C84876"/>
    <w:rsid w:val="2861C14B"/>
    <w:rsid w:val="2B4BB48D"/>
    <w:rsid w:val="2C9DA6EC"/>
    <w:rsid w:val="2DA1BC43"/>
    <w:rsid w:val="33E4C525"/>
    <w:rsid w:val="34801ABD"/>
    <w:rsid w:val="36A7B49B"/>
    <w:rsid w:val="3CFCE326"/>
    <w:rsid w:val="3EB4EBE3"/>
    <w:rsid w:val="4686C9EB"/>
    <w:rsid w:val="482F099B"/>
    <w:rsid w:val="4C2DDDB4"/>
    <w:rsid w:val="4F18E3A2"/>
    <w:rsid w:val="5018362C"/>
    <w:rsid w:val="565AFBE5"/>
    <w:rsid w:val="572AB23F"/>
    <w:rsid w:val="5859CAB4"/>
    <w:rsid w:val="58AB10A5"/>
    <w:rsid w:val="5B7FAB25"/>
    <w:rsid w:val="5BD7053B"/>
    <w:rsid w:val="5C606F2E"/>
    <w:rsid w:val="5D8D8BCB"/>
    <w:rsid w:val="5F7DCE31"/>
    <w:rsid w:val="5FB020A8"/>
    <w:rsid w:val="60AB3C2A"/>
    <w:rsid w:val="61531F96"/>
    <w:rsid w:val="66888751"/>
    <w:rsid w:val="68CD4C58"/>
    <w:rsid w:val="6C8C094A"/>
    <w:rsid w:val="6F6D3F2B"/>
    <w:rsid w:val="715596F5"/>
    <w:rsid w:val="7202211C"/>
    <w:rsid w:val="74AD9E3A"/>
    <w:rsid w:val="78073EB7"/>
    <w:rsid w:val="7B2F2368"/>
    <w:rsid w:val="7B98EA13"/>
    <w:rsid w:val="7E62AF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FD8B1790-A076-4111-BFB7-0B9B170E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CommentText">
    <w:name w:val="annotation text"/>
    <w:basedOn w:val="Normal"/>
    <w:link w:val="CommentTextChar"/>
    <w:semiHidden/>
    <w:rsid w:val="00606060"/>
    <w:pPr>
      <w:widowControl w:val="0"/>
      <w:spacing w:before="20" w:after="40"/>
    </w:pPr>
    <w:rPr>
      <w:rFonts w:ascii="Arial" w:hAnsi="Arial"/>
      <w:snapToGrid w:val="0"/>
      <w:lang w:eastAsia="en-US"/>
    </w:rPr>
  </w:style>
  <w:style w:type="character" w:customStyle="1" w:styleId="CommentTextChar">
    <w:name w:val="Comment Text Char"/>
    <w:basedOn w:val="DefaultParagraphFont"/>
    <w:link w:val="CommentText"/>
    <w:semiHidden/>
    <w:rsid w:val="00606060"/>
    <w:rPr>
      <w:rFonts w:ascii="Arial" w:hAnsi="Arial"/>
      <w:snapToGrid w:val="0"/>
      <w:lang w:eastAsia="en-US"/>
    </w:rPr>
  </w:style>
  <w:style w:type="paragraph" w:customStyle="1" w:styleId="xxmsonormal">
    <w:name w:val="x_xmsonormal"/>
    <w:basedOn w:val="Normal"/>
    <w:uiPriority w:val="99"/>
    <w:semiHidden/>
    <w:rsid w:val="00606060"/>
    <w:rPr>
      <w:rFonts w:ascii="Arial" w:eastAsiaTheme="minorHAnsi" w:hAnsi="Arial" w:cs="Arial"/>
    </w:rPr>
  </w:style>
  <w:style w:type="paragraph" w:customStyle="1" w:styleId="paragraph">
    <w:name w:val="paragraph"/>
    <w:basedOn w:val="Normal"/>
    <w:rsid w:val="002D6EA4"/>
    <w:pPr>
      <w:spacing w:before="100" w:beforeAutospacing="1" w:after="100" w:afterAutospacing="1"/>
    </w:pPr>
    <w:rPr>
      <w:sz w:val="24"/>
      <w:szCs w:val="24"/>
    </w:rPr>
  </w:style>
  <w:style w:type="character" w:customStyle="1" w:styleId="normaltextrun">
    <w:name w:val="normaltextrun"/>
    <w:basedOn w:val="DefaultParagraphFont"/>
    <w:rsid w:val="002D6EA4"/>
  </w:style>
  <w:style w:type="character" w:customStyle="1" w:styleId="eop">
    <w:name w:val="eop"/>
    <w:basedOn w:val="DefaultParagraphFont"/>
    <w:rsid w:val="002D6EA4"/>
  </w:style>
  <w:style w:type="character" w:customStyle="1" w:styleId="scxw238901823">
    <w:name w:val="scxw238901823"/>
    <w:basedOn w:val="DefaultParagraphFont"/>
    <w:rsid w:val="002D6EA4"/>
  </w:style>
  <w:style w:type="paragraph" w:styleId="Revision">
    <w:name w:val="Revision"/>
    <w:hidden/>
    <w:uiPriority w:val="99"/>
    <w:semiHidden/>
    <w:rsid w:val="00951E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242892140">
    <w:name w:val="scxw242892140"/>
    <w:basedOn w:val="DefaultParagraphFont"/>
    <w:rsid w:val="00971663"/>
  </w:style>
  <w:style w:type="character" w:styleId="CommentReference">
    <w:name w:val="annotation reference"/>
    <w:basedOn w:val="DefaultParagraphFont"/>
    <w:uiPriority w:val="99"/>
    <w:semiHidden/>
    <w:unhideWhenUsed/>
    <w:rsid w:val="008D4F33"/>
    <w:rPr>
      <w:sz w:val="16"/>
      <w:szCs w:val="16"/>
    </w:rPr>
  </w:style>
  <w:style w:type="paragraph" w:styleId="CommentSubject">
    <w:name w:val="annotation subject"/>
    <w:basedOn w:val="CommentText"/>
    <w:next w:val="CommentText"/>
    <w:link w:val="CommentSubjectChar"/>
    <w:uiPriority w:val="99"/>
    <w:semiHidden/>
    <w:unhideWhenUsed/>
    <w:rsid w:val="008D4F33"/>
    <w:pPr>
      <w:widowControl/>
      <w:spacing w:before="0" w:after="0"/>
    </w:pPr>
    <w:rPr>
      <w:rFonts w:ascii="Times New Roman" w:hAnsi="Times New Roman"/>
      <w:b/>
      <w:bCs/>
      <w:snapToGrid/>
      <w:lang w:eastAsia="en-GB"/>
    </w:rPr>
  </w:style>
  <w:style w:type="character" w:customStyle="1" w:styleId="CommentSubjectChar">
    <w:name w:val="Comment Subject Char"/>
    <w:basedOn w:val="CommentTextChar"/>
    <w:link w:val="CommentSubject"/>
    <w:uiPriority w:val="99"/>
    <w:semiHidden/>
    <w:rsid w:val="008D4F33"/>
    <w:rPr>
      <w:rFonts w:ascii="Arial" w:hAnsi="Arial"/>
      <w:b/>
      <w:bCs/>
      <w:snapToGrid/>
      <w:lang w:eastAsia="en-US"/>
    </w:rPr>
  </w:style>
  <w:style w:type="paragraph" w:styleId="ListParagraph">
    <w:name w:val="List Paragraph"/>
    <w:basedOn w:val="Normal"/>
    <w:uiPriority w:val="34"/>
    <w:qFormat/>
    <w:rsid w:val="00FC0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6172">
      <w:bodyDiv w:val="1"/>
      <w:marLeft w:val="0"/>
      <w:marRight w:val="0"/>
      <w:marTop w:val="0"/>
      <w:marBottom w:val="0"/>
      <w:divBdr>
        <w:top w:val="none" w:sz="0" w:space="0" w:color="auto"/>
        <w:left w:val="none" w:sz="0" w:space="0" w:color="auto"/>
        <w:bottom w:val="none" w:sz="0" w:space="0" w:color="auto"/>
        <w:right w:val="none" w:sz="0" w:space="0" w:color="auto"/>
      </w:divBdr>
      <w:divsChild>
        <w:div w:id="90517682">
          <w:marLeft w:val="0"/>
          <w:marRight w:val="0"/>
          <w:marTop w:val="0"/>
          <w:marBottom w:val="0"/>
          <w:divBdr>
            <w:top w:val="none" w:sz="0" w:space="0" w:color="auto"/>
            <w:left w:val="none" w:sz="0" w:space="0" w:color="auto"/>
            <w:bottom w:val="none" w:sz="0" w:space="0" w:color="auto"/>
            <w:right w:val="none" w:sz="0" w:space="0" w:color="auto"/>
          </w:divBdr>
        </w:div>
        <w:div w:id="370301024">
          <w:marLeft w:val="0"/>
          <w:marRight w:val="0"/>
          <w:marTop w:val="0"/>
          <w:marBottom w:val="0"/>
          <w:divBdr>
            <w:top w:val="none" w:sz="0" w:space="0" w:color="auto"/>
            <w:left w:val="none" w:sz="0" w:space="0" w:color="auto"/>
            <w:bottom w:val="none" w:sz="0" w:space="0" w:color="auto"/>
            <w:right w:val="none" w:sz="0" w:space="0" w:color="auto"/>
          </w:divBdr>
        </w:div>
        <w:div w:id="556011699">
          <w:marLeft w:val="0"/>
          <w:marRight w:val="0"/>
          <w:marTop w:val="0"/>
          <w:marBottom w:val="0"/>
          <w:divBdr>
            <w:top w:val="none" w:sz="0" w:space="0" w:color="auto"/>
            <w:left w:val="none" w:sz="0" w:space="0" w:color="auto"/>
            <w:bottom w:val="none" w:sz="0" w:space="0" w:color="auto"/>
            <w:right w:val="none" w:sz="0" w:space="0" w:color="auto"/>
          </w:divBdr>
        </w:div>
        <w:div w:id="651103455">
          <w:marLeft w:val="0"/>
          <w:marRight w:val="0"/>
          <w:marTop w:val="0"/>
          <w:marBottom w:val="0"/>
          <w:divBdr>
            <w:top w:val="none" w:sz="0" w:space="0" w:color="auto"/>
            <w:left w:val="none" w:sz="0" w:space="0" w:color="auto"/>
            <w:bottom w:val="none" w:sz="0" w:space="0" w:color="auto"/>
            <w:right w:val="none" w:sz="0" w:space="0" w:color="auto"/>
          </w:divBdr>
        </w:div>
        <w:div w:id="927158164">
          <w:marLeft w:val="0"/>
          <w:marRight w:val="0"/>
          <w:marTop w:val="0"/>
          <w:marBottom w:val="0"/>
          <w:divBdr>
            <w:top w:val="none" w:sz="0" w:space="0" w:color="auto"/>
            <w:left w:val="none" w:sz="0" w:space="0" w:color="auto"/>
            <w:bottom w:val="none" w:sz="0" w:space="0" w:color="auto"/>
            <w:right w:val="none" w:sz="0" w:space="0" w:color="auto"/>
          </w:divBdr>
        </w:div>
        <w:div w:id="976446901">
          <w:marLeft w:val="0"/>
          <w:marRight w:val="0"/>
          <w:marTop w:val="0"/>
          <w:marBottom w:val="0"/>
          <w:divBdr>
            <w:top w:val="none" w:sz="0" w:space="0" w:color="auto"/>
            <w:left w:val="none" w:sz="0" w:space="0" w:color="auto"/>
            <w:bottom w:val="none" w:sz="0" w:space="0" w:color="auto"/>
            <w:right w:val="none" w:sz="0" w:space="0" w:color="auto"/>
          </w:divBdr>
        </w:div>
        <w:div w:id="989553544">
          <w:marLeft w:val="0"/>
          <w:marRight w:val="0"/>
          <w:marTop w:val="0"/>
          <w:marBottom w:val="0"/>
          <w:divBdr>
            <w:top w:val="none" w:sz="0" w:space="0" w:color="auto"/>
            <w:left w:val="none" w:sz="0" w:space="0" w:color="auto"/>
            <w:bottom w:val="none" w:sz="0" w:space="0" w:color="auto"/>
            <w:right w:val="none" w:sz="0" w:space="0" w:color="auto"/>
          </w:divBdr>
        </w:div>
        <w:div w:id="1117748902">
          <w:marLeft w:val="0"/>
          <w:marRight w:val="0"/>
          <w:marTop w:val="0"/>
          <w:marBottom w:val="0"/>
          <w:divBdr>
            <w:top w:val="none" w:sz="0" w:space="0" w:color="auto"/>
            <w:left w:val="none" w:sz="0" w:space="0" w:color="auto"/>
            <w:bottom w:val="none" w:sz="0" w:space="0" w:color="auto"/>
            <w:right w:val="none" w:sz="0" w:space="0" w:color="auto"/>
          </w:divBdr>
        </w:div>
        <w:div w:id="1316497356">
          <w:marLeft w:val="0"/>
          <w:marRight w:val="0"/>
          <w:marTop w:val="0"/>
          <w:marBottom w:val="0"/>
          <w:divBdr>
            <w:top w:val="none" w:sz="0" w:space="0" w:color="auto"/>
            <w:left w:val="none" w:sz="0" w:space="0" w:color="auto"/>
            <w:bottom w:val="none" w:sz="0" w:space="0" w:color="auto"/>
            <w:right w:val="none" w:sz="0" w:space="0" w:color="auto"/>
          </w:divBdr>
        </w:div>
        <w:div w:id="1346517268">
          <w:marLeft w:val="0"/>
          <w:marRight w:val="0"/>
          <w:marTop w:val="0"/>
          <w:marBottom w:val="0"/>
          <w:divBdr>
            <w:top w:val="none" w:sz="0" w:space="0" w:color="auto"/>
            <w:left w:val="none" w:sz="0" w:space="0" w:color="auto"/>
            <w:bottom w:val="none" w:sz="0" w:space="0" w:color="auto"/>
            <w:right w:val="none" w:sz="0" w:space="0" w:color="auto"/>
          </w:divBdr>
        </w:div>
        <w:div w:id="1594166165">
          <w:marLeft w:val="0"/>
          <w:marRight w:val="0"/>
          <w:marTop w:val="0"/>
          <w:marBottom w:val="0"/>
          <w:divBdr>
            <w:top w:val="none" w:sz="0" w:space="0" w:color="auto"/>
            <w:left w:val="none" w:sz="0" w:space="0" w:color="auto"/>
            <w:bottom w:val="none" w:sz="0" w:space="0" w:color="auto"/>
            <w:right w:val="none" w:sz="0" w:space="0" w:color="auto"/>
          </w:divBdr>
        </w:div>
        <w:div w:id="1652831216">
          <w:marLeft w:val="0"/>
          <w:marRight w:val="0"/>
          <w:marTop w:val="0"/>
          <w:marBottom w:val="0"/>
          <w:divBdr>
            <w:top w:val="none" w:sz="0" w:space="0" w:color="auto"/>
            <w:left w:val="none" w:sz="0" w:space="0" w:color="auto"/>
            <w:bottom w:val="none" w:sz="0" w:space="0" w:color="auto"/>
            <w:right w:val="none" w:sz="0" w:space="0" w:color="auto"/>
          </w:divBdr>
        </w:div>
        <w:div w:id="1722973216">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2113746312">
          <w:marLeft w:val="0"/>
          <w:marRight w:val="0"/>
          <w:marTop w:val="0"/>
          <w:marBottom w:val="0"/>
          <w:divBdr>
            <w:top w:val="none" w:sz="0" w:space="0" w:color="auto"/>
            <w:left w:val="none" w:sz="0" w:space="0" w:color="auto"/>
            <w:bottom w:val="none" w:sz="0" w:space="0" w:color="auto"/>
            <w:right w:val="none" w:sz="0" w:space="0" w:color="auto"/>
          </w:divBdr>
        </w:div>
        <w:div w:id="2131901215">
          <w:marLeft w:val="0"/>
          <w:marRight w:val="0"/>
          <w:marTop w:val="0"/>
          <w:marBottom w:val="0"/>
          <w:divBdr>
            <w:top w:val="none" w:sz="0" w:space="0" w:color="auto"/>
            <w:left w:val="none" w:sz="0" w:space="0" w:color="auto"/>
            <w:bottom w:val="none" w:sz="0" w:space="0" w:color="auto"/>
            <w:right w:val="none" w:sz="0" w:space="0" w:color="auto"/>
          </w:divBdr>
        </w:div>
      </w:divsChild>
    </w:div>
    <w:div w:id="117574182">
      <w:bodyDiv w:val="1"/>
      <w:marLeft w:val="0"/>
      <w:marRight w:val="0"/>
      <w:marTop w:val="0"/>
      <w:marBottom w:val="0"/>
      <w:divBdr>
        <w:top w:val="none" w:sz="0" w:space="0" w:color="auto"/>
        <w:left w:val="none" w:sz="0" w:space="0" w:color="auto"/>
        <w:bottom w:val="none" w:sz="0" w:space="0" w:color="auto"/>
        <w:right w:val="none" w:sz="0" w:space="0" w:color="auto"/>
      </w:divBdr>
      <w:divsChild>
        <w:div w:id="550296">
          <w:marLeft w:val="0"/>
          <w:marRight w:val="0"/>
          <w:marTop w:val="0"/>
          <w:marBottom w:val="0"/>
          <w:divBdr>
            <w:top w:val="none" w:sz="0" w:space="0" w:color="auto"/>
            <w:left w:val="none" w:sz="0" w:space="0" w:color="auto"/>
            <w:bottom w:val="none" w:sz="0" w:space="0" w:color="auto"/>
            <w:right w:val="none" w:sz="0" w:space="0" w:color="auto"/>
          </w:divBdr>
        </w:div>
        <w:div w:id="5060633">
          <w:marLeft w:val="0"/>
          <w:marRight w:val="0"/>
          <w:marTop w:val="0"/>
          <w:marBottom w:val="0"/>
          <w:divBdr>
            <w:top w:val="none" w:sz="0" w:space="0" w:color="auto"/>
            <w:left w:val="none" w:sz="0" w:space="0" w:color="auto"/>
            <w:bottom w:val="none" w:sz="0" w:space="0" w:color="auto"/>
            <w:right w:val="none" w:sz="0" w:space="0" w:color="auto"/>
          </w:divBdr>
        </w:div>
        <w:div w:id="26881287">
          <w:marLeft w:val="0"/>
          <w:marRight w:val="0"/>
          <w:marTop w:val="0"/>
          <w:marBottom w:val="0"/>
          <w:divBdr>
            <w:top w:val="none" w:sz="0" w:space="0" w:color="auto"/>
            <w:left w:val="none" w:sz="0" w:space="0" w:color="auto"/>
            <w:bottom w:val="none" w:sz="0" w:space="0" w:color="auto"/>
            <w:right w:val="none" w:sz="0" w:space="0" w:color="auto"/>
          </w:divBdr>
        </w:div>
        <w:div w:id="47650450">
          <w:marLeft w:val="0"/>
          <w:marRight w:val="0"/>
          <w:marTop w:val="0"/>
          <w:marBottom w:val="0"/>
          <w:divBdr>
            <w:top w:val="none" w:sz="0" w:space="0" w:color="auto"/>
            <w:left w:val="none" w:sz="0" w:space="0" w:color="auto"/>
            <w:bottom w:val="none" w:sz="0" w:space="0" w:color="auto"/>
            <w:right w:val="none" w:sz="0" w:space="0" w:color="auto"/>
          </w:divBdr>
        </w:div>
        <w:div w:id="91322589">
          <w:marLeft w:val="0"/>
          <w:marRight w:val="0"/>
          <w:marTop w:val="0"/>
          <w:marBottom w:val="0"/>
          <w:divBdr>
            <w:top w:val="none" w:sz="0" w:space="0" w:color="auto"/>
            <w:left w:val="none" w:sz="0" w:space="0" w:color="auto"/>
            <w:bottom w:val="none" w:sz="0" w:space="0" w:color="auto"/>
            <w:right w:val="none" w:sz="0" w:space="0" w:color="auto"/>
          </w:divBdr>
        </w:div>
        <w:div w:id="91553864">
          <w:marLeft w:val="0"/>
          <w:marRight w:val="0"/>
          <w:marTop w:val="0"/>
          <w:marBottom w:val="0"/>
          <w:divBdr>
            <w:top w:val="none" w:sz="0" w:space="0" w:color="auto"/>
            <w:left w:val="none" w:sz="0" w:space="0" w:color="auto"/>
            <w:bottom w:val="none" w:sz="0" w:space="0" w:color="auto"/>
            <w:right w:val="none" w:sz="0" w:space="0" w:color="auto"/>
          </w:divBdr>
        </w:div>
        <w:div w:id="140391153">
          <w:marLeft w:val="0"/>
          <w:marRight w:val="0"/>
          <w:marTop w:val="0"/>
          <w:marBottom w:val="0"/>
          <w:divBdr>
            <w:top w:val="none" w:sz="0" w:space="0" w:color="auto"/>
            <w:left w:val="none" w:sz="0" w:space="0" w:color="auto"/>
            <w:bottom w:val="none" w:sz="0" w:space="0" w:color="auto"/>
            <w:right w:val="none" w:sz="0" w:space="0" w:color="auto"/>
          </w:divBdr>
        </w:div>
        <w:div w:id="257298350">
          <w:marLeft w:val="0"/>
          <w:marRight w:val="0"/>
          <w:marTop w:val="0"/>
          <w:marBottom w:val="0"/>
          <w:divBdr>
            <w:top w:val="none" w:sz="0" w:space="0" w:color="auto"/>
            <w:left w:val="none" w:sz="0" w:space="0" w:color="auto"/>
            <w:bottom w:val="none" w:sz="0" w:space="0" w:color="auto"/>
            <w:right w:val="none" w:sz="0" w:space="0" w:color="auto"/>
          </w:divBdr>
        </w:div>
        <w:div w:id="262959711">
          <w:marLeft w:val="0"/>
          <w:marRight w:val="0"/>
          <w:marTop w:val="0"/>
          <w:marBottom w:val="0"/>
          <w:divBdr>
            <w:top w:val="none" w:sz="0" w:space="0" w:color="auto"/>
            <w:left w:val="none" w:sz="0" w:space="0" w:color="auto"/>
            <w:bottom w:val="none" w:sz="0" w:space="0" w:color="auto"/>
            <w:right w:val="none" w:sz="0" w:space="0" w:color="auto"/>
          </w:divBdr>
        </w:div>
        <w:div w:id="291909628">
          <w:marLeft w:val="0"/>
          <w:marRight w:val="0"/>
          <w:marTop w:val="0"/>
          <w:marBottom w:val="0"/>
          <w:divBdr>
            <w:top w:val="none" w:sz="0" w:space="0" w:color="auto"/>
            <w:left w:val="none" w:sz="0" w:space="0" w:color="auto"/>
            <w:bottom w:val="none" w:sz="0" w:space="0" w:color="auto"/>
            <w:right w:val="none" w:sz="0" w:space="0" w:color="auto"/>
          </w:divBdr>
        </w:div>
        <w:div w:id="318315995">
          <w:marLeft w:val="0"/>
          <w:marRight w:val="0"/>
          <w:marTop w:val="0"/>
          <w:marBottom w:val="0"/>
          <w:divBdr>
            <w:top w:val="none" w:sz="0" w:space="0" w:color="auto"/>
            <w:left w:val="none" w:sz="0" w:space="0" w:color="auto"/>
            <w:bottom w:val="none" w:sz="0" w:space="0" w:color="auto"/>
            <w:right w:val="none" w:sz="0" w:space="0" w:color="auto"/>
          </w:divBdr>
        </w:div>
        <w:div w:id="390082373">
          <w:marLeft w:val="0"/>
          <w:marRight w:val="0"/>
          <w:marTop w:val="0"/>
          <w:marBottom w:val="0"/>
          <w:divBdr>
            <w:top w:val="none" w:sz="0" w:space="0" w:color="auto"/>
            <w:left w:val="none" w:sz="0" w:space="0" w:color="auto"/>
            <w:bottom w:val="none" w:sz="0" w:space="0" w:color="auto"/>
            <w:right w:val="none" w:sz="0" w:space="0" w:color="auto"/>
          </w:divBdr>
        </w:div>
        <w:div w:id="416172508">
          <w:marLeft w:val="0"/>
          <w:marRight w:val="0"/>
          <w:marTop w:val="0"/>
          <w:marBottom w:val="0"/>
          <w:divBdr>
            <w:top w:val="none" w:sz="0" w:space="0" w:color="auto"/>
            <w:left w:val="none" w:sz="0" w:space="0" w:color="auto"/>
            <w:bottom w:val="none" w:sz="0" w:space="0" w:color="auto"/>
            <w:right w:val="none" w:sz="0" w:space="0" w:color="auto"/>
          </w:divBdr>
        </w:div>
        <w:div w:id="436683682">
          <w:marLeft w:val="0"/>
          <w:marRight w:val="0"/>
          <w:marTop w:val="0"/>
          <w:marBottom w:val="0"/>
          <w:divBdr>
            <w:top w:val="none" w:sz="0" w:space="0" w:color="auto"/>
            <w:left w:val="none" w:sz="0" w:space="0" w:color="auto"/>
            <w:bottom w:val="none" w:sz="0" w:space="0" w:color="auto"/>
            <w:right w:val="none" w:sz="0" w:space="0" w:color="auto"/>
          </w:divBdr>
        </w:div>
        <w:div w:id="464081024">
          <w:marLeft w:val="0"/>
          <w:marRight w:val="0"/>
          <w:marTop w:val="0"/>
          <w:marBottom w:val="0"/>
          <w:divBdr>
            <w:top w:val="none" w:sz="0" w:space="0" w:color="auto"/>
            <w:left w:val="none" w:sz="0" w:space="0" w:color="auto"/>
            <w:bottom w:val="none" w:sz="0" w:space="0" w:color="auto"/>
            <w:right w:val="none" w:sz="0" w:space="0" w:color="auto"/>
          </w:divBdr>
        </w:div>
        <w:div w:id="541601205">
          <w:marLeft w:val="0"/>
          <w:marRight w:val="0"/>
          <w:marTop w:val="0"/>
          <w:marBottom w:val="0"/>
          <w:divBdr>
            <w:top w:val="none" w:sz="0" w:space="0" w:color="auto"/>
            <w:left w:val="none" w:sz="0" w:space="0" w:color="auto"/>
            <w:bottom w:val="none" w:sz="0" w:space="0" w:color="auto"/>
            <w:right w:val="none" w:sz="0" w:space="0" w:color="auto"/>
          </w:divBdr>
        </w:div>
        <w:div w:id="546769616">
          <w:marLeft w:val="0"/>
          <w:marRight w:val="0"/>
          <w:marTop w:val="0"/>
          <w:marBottom w:val="0"/>
          <w:divBdr>
            <w:top w:val="none" w:sz="0" w:space="0" w:color="auto"/>
            <w:left w:val="none" w:sz="0" w:space="0" w:color="auto"/>
            <w:bottom w:val="none" w:sz="0" w:space="0" w:color="auto"/>
            <w:right w:val="none" w:sz="0" w:space="0" w:color="auto"/>
          </w:divBdr>
        </w:div>
        <w:div w:id="558831791">
          <w:marLeft w:val="0"/>
          <w:marRight w:val="0"/>
          <w:marTop w:val="0"/>
          <w:marBottom w:val="0"/>
          <w:divBdr>
            <w:top w:val="none" w:sz="0" w:space="0" w:color="auto"/>
            <w:left w:val="none" w:sz="0" w:space="0" w:color="auto"/>
            <w:bottom w:val="none" w:sz="0" w:space="0" w:color="auto"/>
            <w:right w:val="none" w:sz="0" w:space="0" w:color="auto"/>
          </w:divBdr>
        </w:div>
        <w:div w:id="570654667">
          <w:marLeft w:val="0"/>
          <w:marRight w:val="0"/>
          <w:marTop w:val="0"/>
          <w:marBottom w:val="0"/>
          <w:divBdr>
            <w:top w:val="none" w:sz="0" w:space="0" w:color="auto"/>
            <w:left w:val="none" w:sz="0" w:space="0" w:color="auto"/>
            <w:bottom w:val="none" w:sz="0" w:space="0" w:color="auto"/>
            <w:right w:val="none" w:sz="0" w:space="0" w:color="auto"/>
          </w:divBdr>
        </w:div>
        <w:div w:id="622612899">
          <w:marLeft w:val="0"/>
          <w:marRight w:val="0"/>
          <w:marTop w:val="0"/>
          <w:marBottom w:val="0"/>
          <w:divBdr>
            <w:top w:val="none" w:sz="0" w:space="0" w:color="auto"/>
            <w:left w:val="none" w:sz="0" w:space="0" w:color="auto"/>
            <w:bottom w:val="none" w:sz="0" w:space="0" w:color="auto"/>
            <w:right w:val="none" w:sz="0" w:space="0" w:color="auto"/>
          </w:divBdr>
        </w:div>
        <w:div w:id="634026450">
          <w:marLeft w:val="0"/>
          <w:marRight w:val="0"/>
          <w:marTop w:val="0"/>
          <w:marBottom w:val="0"/>
          <w:divBdr>
            <w:top w:val="none" w:sz="0" w:space="0" w:color="auto"/>
            <w:left w:val="none" w:sz="0" w:space="0" w:color="auto"/>
            <w:bottom w:val="none" w:sz="0" w:space="0" w:color="auto"/>
            <w:right w:val="none" w:sz="0" w:space="0" w:color="auto"/>
          </w:divBdr>
        </w:div>
        <w:div w:id="647709037">
          <w:marLeft w:val="0"/>
          <w:marRight w:val="0"/>
          <w:marTop w:val="0"/>
          <w:marBottom w:val="0"/>
          <w:divBdr>
            <w:top w:val="none" w:sz="0" w:space="0" w:color="auto"/>
            <w:left w:val="none" w:sz="0" w:space="0" w:color="auto"/>
            <w:bottom w:val="none" w:sz="0" w:space="0" w:color="auto"/>
            <w:right w:val="none" w:sz="0" w:space="0" w:color="auto"/>
          </w:divBdr>
        </w:div>
        <w:div w:id="695473019">
          <w:marLeft w:val="0"/>
          <w:marRight w:val="0"/>
          <w:marTop w:val="0"/>
          <w:marBottom w:val="0"/>
          <w:divBdr>
            <w:top w:val="none" w:sz="0" w:space="0" w:color="auto"/>
            <w:left w:val="none" w:sz="0" w:space="0" w:color="auto"/>
            <w:bottom w:val="none" w:sz="0" w:space="0" w:color="auto"/>
            <w:right w:val="none" w:sz="0" w:space="0" w:color="auto"/>
          </w:divBdr>
        </w:div>
        <w:div w:id="696662985">
          <w:marLeft w:val="0"/>
          <w:marRight w:val="0"/>
          <w:marTop w:val="0"/>
          <w:marBottom w:val="0"/>
          <w:divBdr>
            <w:top w:val="none" w:sz="0" w:space="0" w:color="auto"/>
            <w:left w:val="none" w:sz="0" w:space="0" w:color="auto"/>
            <w:bottom w:val="none" w:sz="0" w:space="0" w:color="auto"/>
            <w:right w:val="none" w:sz="0" w:space="0" w:color="auto"/>
          </w:divBdr>
        </w:div>
        <w:div w:id="697659503">
          <w:marLeft w:val="0"/>
          <w:marRight w:val="0"/>
          <w:marTop w:val="0"/>
          <w:marBottom w:val="0"/>
          <w:divBdr>
            <w:top w:val="none" w:sz="0" w:space="0" w:color="auto"/>
            <w:left w:val="none" w:sz="0" w:space="0" w:color="auto"/>
            <w:bottom w:val="none" w:sz="0" w:space="0" w:color="auto"/>
            <w:right w:val="none" w:sz="0" w:space="0" w:color="auto"/>
          </w:divBdr>
        </w:div>
        <w:div w:id="752968825">
          <w:marLeft w:val="0"/>
          <w:marRight w:val="0"/>
          <w:marTop w:val="0"/>
          <w:marBottom w:val="0"/>
          <w:divBdr>
            <w:top w:val="none" w:sz="0" w:space="0" w:color="auto"/>
            <w:left w:val="none" w:sz="0" w:space="0" w:color="auto"/>
            <w:bottom w:val="none" w:sz="0" w:space="0" w:color="auto"/>
            <w:right w:val="none" w:sz="0" w:space="0" w:color="auto"/>
          </w:divBdr>
        </w:div>
        <w:div w:id="758212113">
          <w:marLeft w:val="0"/>
          <w:marRight w:val="0"/>
          <w:marTop w:val="0"/>
          <w:marBottom w:val="0"/>
          <w:divBdr>
            <w:top w:val="none" w:sz="0" w:space="0" w:color="auto"/>
            <w:left w:val="none" w:sz="0" w:space="0" w:color="auto"/>
            <w:bottom w:val="none" w:sz="0" w:space="0" w:color="auto"/>
            <w:right w:val="none" w:sz="0" w:space="0" w:color="auto"/>
          </w:divBdr>
        </w:div>
        <w:div w:id="899556952">
          <w:marLeft w:val="0"/>
          <w:marRight w:val="0"/>
          <w:marTop w:val="0"/>
          <w:marBottom w:val="0"/>
          <w:divBdr>
            <w:top w:val="none" w:sz="0" w:space="0" w:color="auto"/>
            <w:left w:val="none" w:sz="0" w:space="0" w:color="auto"/>
            <w:bottom w:val="none" w:sz="0" w:space="0" w:color="auto"/>
            <w:right w:val="none" w:sz="0" w:space="0" w:color="auto"/>
          </w:divBdr>
        </w:div>
        <w:div w:id="907694112">
          <w:marLeft w:val="0"/>
          <w:marRight w:val="0"/>
          <w:marTop w:val="0"/>
          <w:marBottom w:val="0"/>
          <w:divBdr>
            <w:top w:val="none" w:sz="0" w:space="0" w:color="auto"/>
            <w:left w:val="none" w:sz="0" w:space="0" w:color="auto"/>
            <w:bottom w:val="none" w:sz="0" w:space="0" w:color="auto"/>
            <w:right w:val="none" w:sz="0" w:space="0" w:color="auto"/>
          </w:divBdr>
        </w:div>
        <w:div w:id="951791134">
          <w:marLeft w:val="0"/>
          <w:marRight w:val="0"/>
          <w:marTop w:val="0"/>
          <w:marBottom w:val="0"/>
          <w:divBdr>
            <w:top w:val="none" w:sz="0" w:space="0" w:color="auto"/>
            <w:left w:val="none" w:sz="0" w:space="0" w:color="auto"/>
            <w:bottom w:val="none" w:sz="0" w:space="0" w:color="auto"/>
            <w:right w:val="none" w:sz="0" w:space="0" w:color="auto"/>
          </w:divBdr>
        </w:div>
        <w:div w:id="1021786496">
          <w:marLeft w:val="0"/>
          <w:marRight w:val="0"/>
          <w:marTop w:val="0"/>
          <w:marBottom w:val="0"/>
          <w:divBdr>
            <w:top w:val="none" w:sz="0" w:space="0" w:color="auto"/>
            <w:left w:val="none" w:sz="0" w:space="0" w:color="auto"/>
            <w:bottom w:val="none" w:sz="0" w:space="0" w:color="auto"/>
            <w:right w:val="none" w:sz="0" w:space="0" w:color="auto"/>
          </w:divBdr>
        </w:div>
        <w:div w:id="1102605206">
          <w:marLeft w:val="0"/>
          <w:marRight w:val="0"/>
          <w:marTop w:val="0"/>
          <w:marBottom w:val="0"/>
          <w:divBdr>
            <w:top w:val="none" w:sz="0" w:space="0" w:color="auto"/>
            <w:left w:val="none" w:sz="0" w:space="0" w:color="auto"/>
            <w:bottom w:val="none" w:sz="0" w:space="0" w:color="auto"/>
            <w:right w:val="none" w:sz="0" w:space="0" w:color="auto"/>
          </w:divBdr>
        </w:div>
        <w:div w:id="1121728451">
          <w:marLeft w:val="0"/>
          <w:marRight w:val="0"/>
          <w:marTop w:val="0"/>
          <w:marBottom w:val="0"/>
          <w:divBdr>
            <w:top w:val="none" w:sz="0" w:space="0" w:color="auto"/>
            <w:left w:val="none" w:sz="0" w:space="0" w:color="auto"/>
            <w:bottom w:val="none" w:sz="0" w:space="0" w:color="auto"/>
            <w:right w:val="none" w:sz="0" w:space="0" w:color="auto"/>
          </w:divBdr>
        </w:div>
        <w:div w:id="1187520141">
          <w:marLeft w:val="0"/>
          <w:marRight w:val="0"/>
          <w:marTop w:val="0"/>
          <w:marBottom w:val="0"/>
          <w:divBdr>
            <w:top w:val="none" w:sz="0" w:space="0" w:color="auto"/>
            <w:left w:val="none" w:sz="0" w:space="0" w:color="auto"/>
            <w:bottom w:val="none" w:sz="0" w:space="0" w:color="auto"/>
            <w:right w:val="none" w:sz="0" w:space="0" w:color="auto"/>
          </w:divBdr>
        </w:div>
        <w:div w:id="1281692225">
          <w:marLeft w:val="0"/>
          <w:marRight w:val="0"/>
          <w:marTop w:val="0"/>
          <w:marBottom w:val="0"/>
          <w:divBdr>
            <w:top w:val="none" w:sz="0" w:space="0" w:color="auto"/>
            <w:left w:val="none" w:sz="0" w:space="0" w:color="auto"/>
            <w:bottom w:val="none" w:sz="0" w:space="0" w:color="auto"/>
            <w:right w:val="none" w:sz="0" w:space="0" w:color="auto"/>
          </w:divBdr>
        </w:div>
        <w:div w:id="1289429337">
          <w:marLeft w:val="0"/>
          <w:marRight w:val="0"/>
          <w:marTop w:val="0"/>
          <w:marBottom w:val="0"/>
          <w:divBdr>
            <w:top w:val="none" w:sz="0" w:space="0" w:color="auto"/>
            <w:left w:val="none" w:sz="0" w:space="0" w:color="auto"/>
            <w:bottom w:val="none" w:sz="0" w:space="0" w:color="auto"/>
            <w:right w:val="none" w:sz="0" w:space="0" w:color="auto"/>
          </w:divBdr>
        </w:div>
        <w:div w:id="1310477778">
          <w:marLeft w:val="0"/>
          <w:marRight w:val="0"/>
          <w:marTop w:val="0"/>
          <w:marBottom w:val="0"/>
          <w:divBdr>
            <w:top w:val="none" w:sz="0" w:space="0" w:color="auto"/>
            <w:left w:val="none" w:sz="0" w:space="0" w:color="auto"/>
            <w:bottom w:val="none" w:sz="0" w:space="0" w:color="auto"/>
            <w:right w:val="none" w:sz="0" w:space="0" w:color="auto"/>
          </w:divBdr>
        </w:div>
        <w:div w:id="1339188749">
          <w:marLeft w:val="0"/>
          <w:marRight w:val="0"/>
          <w:marTop w:val="0"/>
          <w:marBottom w:val="0"/>
          <w:divBdr>
            <w:top w:val="none" w:sz="0" w:space="0" w:color="auto"/>
            <w:left w:val="none" w:sz="0" w:space="0" w:color="auto"/>
            <w:bottom w:val="none" w:sz="0" w:space="0" w:color="auto"/>
            <w:right w:val="none" w:sz="0" w:space="0" w:color="auto"/>
          </w:divBdr>
        </w:div>
        <w:div w:id="1364747737">
          <w:marLeft w:val="0"/>
          <w:marRight w:val="0"/>
          <w:marTop w:val="0"/>
          <w:marBottom w:val="0"/>
          <w:divBdr>
            <w:top w:val="none" w:sz="0" w:space="0" w:color="auto"/>
            <w:left w:val="none" w:sz="0" w:space="0" w:color="auto"/>
            <w:bottom w:val="none" w:sz="0" w:space="0" w:color="auto"/>
            <w:right w:val="none" w:sz="0" w:space="0" w:color="auto"/>
          </w:divBdr>
        </w:div>
        <w:div w:id="1372875681">
          <w:marLeft w:val="0"/>
          <w:marRight w:val="0"/>
          <w:marTop w:val="0"/>
          <w:marBottom w:val="0"/>
          <w:divBdr>
            <w:top w:val="none" w:sz="0" w:space="0" w:color="auto"/>
            <w:left w:val="none" w:sz="0" w:space="0" w:color="auto"/>
            <w:bottom w:val="none" w:sz="0" w:space="0" w:color="auto"/>
            <w:right w:val="none" w:sz="0" w:space="0" w:color="auto"/>
          </w:divBdr>
        </w:div>
        <w:div w:id="1403791539">
          <w:marLeft w:val="0"/>
          <w:marRight w:val="0"/>
          <w:marTop w:val="0"/>
          <w:marBottom w:val="0"/>
          <w:divBdr>
            <w:top w:val="none" w:sz="0" w:space="0" w:color="auto"/>
            <w:left w:val="none" w:sz="0" w:space="0" w:color="auto"/>
            <w:bottom w:val="none" w:sz="0" w:space="0" w:color="auto"/>
            <w:right w:val="none" w:sz="0" w:space="0" w:color="auto"/>
          </w:divBdr>
        </w:div>
        <w:div w:id="1405565300">
          <w:marLeft w:val="0"/>
          <w:marRight w:val="0"/>
          <w:marTop w:val="0"/>
          <w:marBottom w:val="0"/>
          <w:divBdr>
            <w:top w:val="none" w:sz="0" w:space="0" w:color="auto"/>
            <w:left w:val="none" w:sz="0" w:space="0" w:color="auto"/>
            <w:bottom w:val="none" w:sz="0" w:space="0" w:color="auto"/>
            <w:right w:val="none" w:sz="0" w:space="0" w:color="auto"/>
          </w:divBdr>
        </w:div>
        <w:div w:id="1411653414">
          <w:marLeft w:val="0"/>
          <w:marRight w:val="0"/>
          <w:marTop w:val="0"/>
          <w:marBottom w:val="0"/>
          <w:divBdr>
            <w:top w:val="none" w:sz="0" w:space="0" w:color="auto"/>
            <w:left w:val="none" w:sz="0" w:space="0" w:color="auto"/>
            <w:bottom w:val="none" w:sz="0" w:space="0" w:color="auto"/>
            <w:right w:val="none" w:sz="0" w:space="0" w:color="auto"/>
          </w:divBdr>
        </w:div>
        <w:div w:id="1469394632">
          <w:marLeft w:val="0"/>
          <w:marRight w:val="0"/>
          <w:marTop w:val="0"/>
          <w:marBottom w:val="0"/>
          <w:divBdr>
            <w:top w:val="none" w:sz="0" w:space="0" w:color="auto"/>
            <w:left w:val="none" w:sz="0" w:space="0" w:color="auto"/>
            <w:bottom w:val="none" w:sz="0" w:space="0" w:color="auto"/>
            <w:right w:val="none" w:sz="0" w:space="0" w:color="auto"/>
          </w:divBdr>
        </w:div>
        <w:div w:id="1541673453">
          <w:marLeft w:val="0"/>
          <w:marRight w:val="0"/>
          <w:marTop w:val="0"/>
          <w:marBottom w:val="0"/>
          <w:divBdr>
            <w:top w:val="none" w:sz="0" w:space="0" w:color="auto"/>
            <w:left w:val="none" w:sz="0" w:space="0" w:color="auto"/>
            <w:bottom w:val="none" w:sz="0" w:space="0" w:color="auto"/>
            <w:right w:val="none" w:sz="0" w:space="0" w:color="auto"/>
          </w:divBdr>
        </w:div>
        <w:div w:id="1662275444">
          <w:marLeft w:val="0"/>
          <w:marRight w:val="0"/>
          <w:marTop w:val="0"/>
          <w:marBottom w:val="0"/>
          <w:divBdr>
            <w:top w:val="none" w:sz="0" w:space="0" w:color="auto"/>
            <w:left w:val="none" w:sz="0" w:space="0" w:color="auto"/>
            <w:bottom w:val="none" w:sz="0" w:space="0" w:color="auto"/>
            <w:right w:val="none" w:sz="0" w:space="0" w:color="auto"/>
          </w:divBdr>
        </w:div>
        <w:div w:id="1736120337">
          <w:marLeft w:val="0"/>
          <w:marRight w:val="0"/>
          <w:marTop w:val="0"/>
          <w:marBottom w:val="0"/>
          <w:divBdr>
            <w:top w:val="none" w:sz="0" w:space="0" w:color="auto"/>
            <w:left w:val="none" w:sz="0" w:space="0" w:color="auto"/>
            <w:bottom w:val="none" w:sz="0" w:space="0" w:color="auto"/>
            <w:right w:val="none" w:sz="0" w:space="0" w:color="auto"/>
          </w:divBdr>
        </w:div>
        <w:div w:id="1745452108">
          <w:marLeft w:val="0"/>
          <w:marRight w:val="0"/>
          <w:marTop w:val="0"/>
          <w:marBottom w:val="0"/>
          <w:divBdr>
            <w:top w:val="none" w:sz="0" w:space="0" w:color="auto"/>
            <w:left w:val="none" w:sz="0" w:space="0" w:color="auto"/>
            <w:bottom w:val="none" w:sz="0" w:space="0" w:color="auto"/>
            <w:right w:val="none" w:sz="0" w:space="0" w:color="auto"/>
          </w:divBdr>
        </w:div>
        <w:div w:id="1766075649">
          <w:marLeft w:val="0"/>
          <w:marRight w:val="0"/>
          <w:marTop w:val="0"/>
          <w:marBottom w:val="0"/>
          <w:divBdr>
            <w:top w:val="none" w:sz="0" w:space="0" w:color="auto"/>
            <w:left w:val="none" w:sz="0" w:space="0" w:color="auto"/>
            <w:bottom w:val="none" w:sz="0" w:space="0" w:color="auto"/>
            <w:right w:val="none" w:sz="0" w:space="0" w:color="auto"/>
          </w:divBdr>
        </w:div>
        <w:div w:id="1798715342">
          <w:marLeft w:val="0"/>
          <w:marRight w:val="0"/>
          <w:marTop w:val="0"/>
          <w:marBottom w:val="0"/>
          <w:divBdr>
            <w:top w:val="none" w:sz="0" w:space="0" w:color="auto"/>
            <w:left w:val="none" w:sz="0" w:space="0" w:color="auto"/>
            <w:bottom w:val="none" w:sz="0" w:space="0" w:color="auto"/>
            <w:right w:val="none" w:sz="0" w:space="0" w:color="auto"/>
          </w:divBdr>
        </w:div>
        <w:div w:id="1854685575">
          <w:marLeft w:val="0"/>
          <w:marRight w:val="0"/>
          <w:marTop w:val="0"/>
          <w:marBottom w:val="0"/>
          <w:divBdr>
            <w:top w:val="none" w:sz="0" w:space="0" w:color="auto"/>
            <w:left w:val="none" w:sz="0" w:space="0" w:color="auto"/>
            <w:bottom w:val="none" w:sz="0" w:space="0" w:color="auto"/>
            <w:right w:val="none" w:sz="0" w:space="0" w:color="auto"/>
          </w:divBdr>
        </w:div>
        <w:div w:id="1862545295">
          <w:marLeft w:val="0"/>
          <w:marRight w:val="0"/>
          <w:marTop w:val="0"/>
          <w:marBottom w:val="0"/>
          <w:divBdr>
            <w:top w:val="none" w:sz="0" w:space="0" w:color="auto"/>
            <w:left w:val="none" w:sz="0" w:space="0" w:color="auto"/>
            <w:bottom w:val="none" w:sz="0" w:space="0" w:color="auto"/>
            <w:right w:val="none" w:sz="0" w:space="0" w:color="auto"/>
          </w:divBdr>
        </w:div>
        <w:div w:id="1909683435">
          <w:marLeft w:val="0"/>
          <w:marRight w:val="0"/>
          <w:marTop w:val="0"/>
          <w:marBottom w:val="0"/>
          <w:divBdr>
            <w:top w:val="none" w:sz="0" w:space="0" w:color="auto"/>
            <w:left w:val="none" w:sz="0" w:space="0" w:color="auto"/>
            <w:bottom w:val="none" w:sz="0" w:space="0" w:color="auto"/>
            <w:right w:val="none" w:sz="0" w:space="0" w:color="auto"/>
          </w:divBdr>
        </w:div>
        <w:div w:id="1951432476">
          <w:marLeft w:val="0"/>
          <w:marRight w:val="0"/>
          <w:marTop w:val="0"/>
          <w:marBottom w:val="0"/>
          <w:divBdr>
            <w:top w:val="none" w:sz="0" w:space="0" w:color="auto"/>
            <w:left w:val="none" w:sz="0" w:space="0" w:color="auto"/>
            <w:bottom w:val="none" w:sz="0" w:space="0" w:color="auto"/>
            <w:right w:val="none" w:sz="0" w:space="0" w:color="auto"/>
          </w:divBdr>
        </w:div>
        <w:div w:id="1980963299">
          <w:marLeft w:val="0"/>
          <w:marRight w:val="0"/>
          <w:marTop w:val="0"/>
          <w:marBottom w:val="0"/>
          <w:divBdr>
            <w:top w:val="none" w:sz="0" w:space="0" w:color="auto"/>
            <w:left w:val="none" w:sz="0" w:space="0" w:color="auto"/>
            <w:bottom w:val="none" w:sz="0" w:space="0" w:color="auto"/>
            <w:right w:val="none" w:sz="0" w:space="0" w:color="auto"/>
          </w:divBdr>
        </w:div>
        <w:div w:id="2031758395">
          <w:marLeft w:val="0"/>
          <w:marRight w:val="0"/>
          <w:marTop w:val="0"/>
          <w:marBottom w:val="0"/>
          <w:divBdr>
            <w:top w:val="none" w:sz="0" w:space="0" w:color="auto"/>
            <w:left w:val="none" w:sz="0" w:space="0" w:color="auto"/>
            <w:bottom w:val="none" w:sz="0" w:space="0" w:color="auto"/>
            <w:right w:val="none" w:sz="0" w:space="0" w:color="auto"/>
          </w:divBdr>
        </w:div>
        <w:div w:id="2066752330">
          <w:marLeft w:val="0"/>
          <w:marRight w:val="0"/>
          <w:marTop w:val="0"/>
          <w:marBottom w:val="0"/>
          <w:divBdr>
            <w:top w:val="none" w:sz="0" w:space="0" w:color="auto"/>
            <w:left w:val="none" w:sz="0" w:space="0" w:color="auto"/>
            <w:bottom w:val="none" w:sz="0" w:space="0" w:color="auto"/>
            <w:right w:val="none" w:sz="0" w:space="0" w:color="auto"/>
          </w:divBdr>
        </w:div>
        <w:div w:id="2111242735">
          <w:marLeft w:val="0"/>
          <w:marRight w:val="0"/>
          <w:marTop w:val="0"/>
          <w:marBottom w:val="0"/>
          <w:divBdr>
            <w:top w:val="none" w:sz="0" w:space="0" w:color="auto"/>
            <w:left w:val="none" w:sz="0" w:space="0" w:color="auto"/>
            <w:bottom w:val="none" w:sz="0" w:space="0" w:color="auto"/>
            <w:right w:val="none" w:sz="0" w:space="0" w:color="auto"/>
          </w:divBdr>
        </w:div>
        <w:div w:id="2123381749">
          <w:marLeft w:val="0"/>
          <w:marRight w:val="0"/>
          <w:marTop w:val="0"/>
          <w:marBottom w:val="0"/>
          <w:divBdr>
            <w:top w:val="none" w:sz="0" w:space="0" w:color="auto"/>
            <w:left w:val="none" w:sz="0" w:space="0" w:color="auto"/>
            <w:bottom w:val="none" w:sz="0" w:space="0" w:color="auto"/>
            <w:right w:val="none" w:sz="0" w:space="0" w:color="auto"/>
          </w:divBdr>
        </w:div>
        <w:div w:id="2127115971">
          <w:marLeft w:val="0"/>
          <w:marRight w:val="0"/>
          <w:marTop w:val="0"/>
          <w:marBottom w:val="0"/>
          <w:divBdr>
            <w:top w:val="none" w:sz="0" w:space="0" w:color="auto"/>
            <w:left w:val="none" w:sz="0" w:space="0" w:color="auto"/>
            <w:bottom w:val="none" w:sz="0" w:space="0" w:color="auto"/>
            <w:right w:val="none" w:sz="0" w:space="0" w:color="auto"/>
          </w:divBdr>
        </w:div>
        <w:div w:id="2141027035">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613851">
      <w:bodyDiv w:val="1"/>
      <w:marLeft w:val="0"/>
      <w:marRight w:val="0"/>
      <w:marTop w:val="0"/>
      <w:marBottom w:val="0"/>
      <w:divBdr>
        <w:top w:val="none" w:sz="0" w:space="0" w:color="auto"/>
        <w:left w:val="none" w:sz="0" w:space="0" w:color="auto"/>
        <w:bottom w:val="none" w:sz="0" w:space="0" w:color="auto"/>
        <w:right w:val="none" w:sz="0" w:space="0" w:color="auto"/>
      </w:divBdr>
      <w:divsChild>
        <w:div w:id="967902241">
          <w:marLeft w:val="0"/>
          <w:marRight w:val="0"/>
          <w:marTop w:val="0"/>
          <w:marBottom w:val="0"/>
          <w:divBdr>
            <w:top w:val="none" w:sz="0" w:space="0" w:color="auto"/>
            <w:left w:val="none" w:sz="0" w:space="0" w:color="auto"/>
            <w:bottom w:val="none" w:sz="0" w:space="0" w:color="auto"/>
            <w:right w:val="none" w:sz="0" w:space="0" w:color="auto"/>
          </w:divBdr>
        </w:div>
        <w:div w:id="1623268341">
          <w:marLeft w:val="0"/>
          <w:marRight w:val="0"/>
          <w:marTop w:val="0"/>
          <w:marBottom w:val="0"/>
          <w:divBdr>
            <w:top w:val="none" w:sz="0" w:space="0" w:color="auto"/>
            <w:left w:val="none" w:sz="0" w:space="0" w:color="auto"/>
            <w:bottom w:val="none" w:sz="0" w:space="0" w:color="auto"/>
            <w:right w:val="none" w:sz="0" w:space="0" w:color="auto"/>
          </w:divBdr>
        </w:div>
      </w:divsChild>
    </w:div>
    <w:div w:id="34355964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740808">
      <w:bodyDiv w:val="1"/>
      <w:marLeft w:val="0"/>
      <w:marRight w:val="0"/>
      <w:marTop w:val="0"/>
      <w:marBottom w:val="0"/>
      <w:divBdr>
        <w:top w:val="none" w:sz="0" w:space="0" w:color="auto"/>
        <w:left w:val="none" w:sz="0" w:space="0" w:color="auto"/>
        <w:bottom w:val="none" w:sz="0" w:space="0" w:color="auto"/>
        <w:right w:val="none" w:sz="0" w:space="0" w:color="auto"/>
      </w:divBdr>
      <w:divsChild>
        <w:div w:id="133301094">
          <w:marLeft w:val="0"/>
          <w:marRight w:val="0"/>
          <w:marTop w:val="0"/>
          <w:marBottom w:val="0"/>
          <w:divBdr>
            <w:top w:val="none" w:sz="0" w:space="0" w:color="auto"/>
            <w:left w:val="none" w:sz="0" w:space="0" w:color="auto"/>
            <w:bottom w:val="none" w:sz="0" w:space="0" w:color="auto"/>
            <w:right w:val="none" w:sz="0" w:space="0" w:color="auto"/>
          </w:divBdr>
        </w:div>
        <w:div w:id="196628739">
          <w:marLeft w:val="0"/>
          <w:marRight w:val="0"/>
          <w:marTop w:val="0"/>
          <w:marBottom w:val="0"/>
          <w:divBdr>
            <w:top w:val="none" w:sz="0" w:space="0" w:color="auto"/>
            <w:left w:val="none" w:sz="0" w:space="0" w:color="auto"/>
            <w:bottom w:val="none" w:sz="0" w:space="0" w:color="auto"/>
            <w:right w:val="none" w:sz="0" w:space="0" w:color="auto"/>
          </w:divBdr>
        </w:div>
        <w:div w:id="286669239">
          <w:marLeft w:val="0"/>
          <w:marRight w:val="0"/>
          <w:marTop w:val="0"/>
          <w:marBottom w:val="0"/>
          <w:divBdr>
            <w:top w:val="none" w:sz="0" w:space="0" w:color="auto"/>
            <w:left w:val="none" w:sz="0" w:space="0" w:color="auto"/>
            <w:bottom w:val="none" w:sz="0" w:space="0" w:color="auto"/>
            <w:right w:val="none" w:sz="0" w:space="0" w:color="auto"/>
          </w:divBdr>
        </w:div>
        <w:div w:id="575867424">
          <w:marLeft w:val="0"/>
          <w:marRight w:val="0"/>
          <w:marTop w:val="0"/>
          <w:marBottom w:val="0"/>
          <w:divBdr>
            <w:top w:val="none" w:sz="0" w:space="0" w:color="auto"/>
            <w:left w:val="none" w:sz="0" w:space="0" w:color="auto"/>
            <w:bottom w:val="none" w:sz="0" w:space="0" w:color="auto"/>
            <w:right w:val="none" w:sz="0" w:space="0" w:color="auto"/>
          </w:divBdr>
        </w:div>
        <w:div w:id="679621651">
          <w:marLeft w:val="0"/>
          <w:marRight w:val="0"/>
          <w:marTop w:val="0"/>
          <w:marBottom w:val="0"/>
          <w:divBdr>
            <w:top w:val="none" w:sz="0" w:space="0" w:color="auto"/>
            <w:left w:val="none" w:sz="0" w:space="0" w:color="auto"/>
            <w:bottom w:val="none" w:sz="0" w:space="0" w:color="auto"/>
            <w:right w:val="none" w:sz="0" w:space="0" w:color="auto"/>
          </w:divBdr>
        </w:div>
        <w:div w:id="828060768">
          <w:marLeft w:val="0"/>
          <w:marRight w:val="0"/>
          <w:marTop w:val="0"/>
          <w:marBottom w:val="0"/>
          <w:divBdr>
            <w:top w:val="none" w:sz="0" w:space="0" w:color="auto"/>
            <w:left w:val="none" w:sz="0" w:space="0" w:color="auto"/>
            <w:bottom w:val="none" w:sz="0" w:space="0" w:color="auto"/>
            <w:right w:val="none" w:sz="0" w:space="0" w:color="auto"/>
          </w:divBdr>
        </w:div>
        <w:div w:id="892540228">
          <w:marLeft w:val="0"/>
          <w:marRight w:val="0"/>
          <w:marTop w:val="0"/>
          <w:marBottom w:val="0"/>
          <w:divBdr>
            <w:top w:val="none" w:sz="0" w:space="0" w:color="auto"/>
            <w:left w:val="none" w:sz="0" w:space="0" w:color="auto"/>
            <w:bottom w:val="none" w:sz="0" w:space="0" w:color="auto"/>
            <w:right w:val="none" w:sz="0" w:space="0" w:color="auto"/>
          </w:divBdr>
        </w:div>
        <w:div w:id="1145198499">
          <w:marLeft w:val="0"/>
          <w:marRight w:val="0"/>
          <w:marTop w:val="0"/>
          <w:marBottom w:val="0"/>
          <w:divBdr>
            <w:top w:val="none" w:sz="0" w:space="0" w:color="auto"/>
            <w:left w:val="none" w:sz="0" w:space="0" w:color="auto"/>
            <w:bottom w:val="none" w:sz="0" w:space="0" w:color="auto"/>
            <w:right w:val="none" w:sz="0" w:space="0" w:color="auto"/>
          </w:divBdr>
        </w:div>
        <w:div w:id="1360009354">
          <w:marLeft w:val="0"/>
          <w:marRight w:val="0"/>
          <w:marTop w:val="0"/>
          <w:marBottom w:val="0"/>
          <w:divBdr>
            <w:top w:val="none" w:sz="0" w:space="0" w:color="auto"/>
            <w:left w:val="none" w:sz="0" w:space="0" w:color="auto"/>
            <w:bottom w:val="none" w:sz="0" w:space="0" w:color="auto"/>
            <w:right w:val="none" w:sz="0" w:space="0" w:color="auto"/>
          </w:divBdr>
        </w:div>
        <w:div w:id="1546478201">
          <w:marLeft w:val="0"/>
          <w:marRight w:val="0"/>
          <w:marTop w:val="0"/>
          <w:marBottom w:val="0"/>
          <w:divBdr>
            <w:top w:val="none" w:sz="0" w:space="0" w:color="auto"/>
            <w:left w:val="none" w:sz="0" w:space="0" w:color="auto"/>
            <w:bottom w:val="none" w:sz="0" w:space="0" w:color="auto"/>
            <w:right w:val="none" w:sz="0" w:space="0" w:color="auto"/>
          </w:divBdr>
        </w:div>
        <w:div w:id="1590038177">
          <w:marLeft w:val="0"/>
          <w:marRight w:val="0"/>
          <w:marTop w:val="0"/>
          <w:marBottom w:val="0"/>
          <w:divBdr>
            <w:top w:val="none" w:sz="0" w:space="0" w:color="auto"/>
            <w:left w:val="none" w:sz="0" w:space="0" w:color="auto"/>
            <w:bottom w:val="none" w:sz="0" w:space="0" w:color="auto"/>
            <w:right w:val="none" w:sz="0" w:space="0" w:color="auto"/>
          </w:divBdr>
        </w:div>
        <w:div w:id="1730496604">
          <w:marLeft w:val="0"/>
          <w:marRight w:val="0"/>
          <w:marTop w:val="0"/>
          <w:marBottom w:val="0"/>
          <w:divBdr>
            <w:top w:val="none" w:sz="0" w:space="0" w:color="auto"/>
            <w:left w:val="none" w:sz="0" w:space="0" w:color="auto"/>
            <w:bottom w:val="none" w:sz="0" w:space="0" w:color="auto"/>
            <w:right w:val="none" w:sz="0" w:space="0" w:color="auto"/>
          </w:divBdr>
        </w:div>
        <w:div w:id="1774321671">
          <w:marLeft w:val="0"/>
          <w:marRight w:val="0"/>
          <w:marTop w:val="0"/>
          <w:marBottom w:val="0"/>
          <w:divBdr>
            <w:top w:val="none" w:sz="0" w:space="0" w:color="auto"/>
            <w:left w:val="none" w:sz="0" w:space="0" w:color="auto"/>
            <w:bottom w:val="none" w:sz="0" w:space="0" w:color="auto"/>
            <w:right w:val="none" w:sz="0" w:space="0" w:color="auto"/>
          </w:divBdr>
        </w:div>
        <w:div w:id="1860704976">
          <w:marLeft w:val="0"/>
          <w:marRight w:val="0"/>
          <w:marTop w:val="0"/>
          <w:marBottom w:val="0"/>
          <w:divBdr>
            <w:top w:val="none" w:sz="0" w:space="0" w:color="auto"/>
            <w:left w:val="none" w:sz="0" w:space="0" w:color="auto"/>
            <w:bottom w:val="none" w:sz="0" w:space="0" w:color="auto"/>
            <w:right w:val="none" w:sz="0" w:space="0" w:color="auto"/>
          </w:divBdr>
        </w:div>
        <w:div w:id="1862431674">
          <w:marLeft w:val="0"/>
          <w:marRight w:val="0"/>
          <w:marTop w:val="0"/>
          <w:marBottom w:val="0"/>
          <w:divBdr>
            <w:top w:val="none" w:sz="0" w:space="0" w:color="auto"/>
            <w:left w:val="none" w:sz="0" w:space="0" w:color="auto"/>
            <w:bottom w:val="none" w:sz="0" w:space="0" w:color="auto"/>
            <w:right w:val="none" w:sz="0" w:space="0" w:color="auto"/>
          </w:divBdr>
        </w:div>
        <w:div w:id="1972593691">
          <w:marLeft w:val="0"/>
          <w:marRight w:val="0"/>
          <w:marTop w:val="0"/>
          <w:marBottom w:val="0"/>
          <w:divBdr>
            <w:top w:val="none" w:sz="0" w:space="0" w:color="auto"/>
            <w:left w:val="none" w:sz="0" w:space="0" w:color="auto"/>
            <w:bottom w:val="none" w:sz="0" w:space="0" w:color="auto"/>
            <w:right w:val="none" w:sz="0" w:space="0" w:color="auto"/>
          </w:divBdr>
        </w:div>
      </w:divsChild>
    </w:div>
    <w:div w:id="619606678">
      <w:bodyDiv w:val="1"/>
      <w:marLeft w:val="0"/>
      <w:marRight w:val="0"/>
      <w:marTop w:val="0"/>
      <w:marBottom w:val="0"/>
      <w:divBdr>
        <w:top w:val="none" w:sz="0" w:space="0" w:color="auto"/>
        <w:left w:val="none" w:sz="0" w:space="0" w:color="auto"/>
        <w:bottom w:val="none" w:sz="0" w:space="0" w:color="auto"/>
        <w:right w:val="none" w:sz="0" w:space="0" w:color="auto"/>
      </w:divBdr>
      <w:divsChild>
        <w:div w:id="122968736">
          <w:marLeft w:val="0"/>
          <w:marRight w:val="0"/>
          <w:marTop w:val="0"/>
          <w:marBottom w:val="0"/>
          <w:divBdr>
            <w:top w:val="none" w:sz="0" w:space="0" w:color="auto"/>
            <w:left w:val="none" w:sz="0" w:space="0" w:color="auto"/>
            <w:bottom w:val="none" w:sz="0" w:space="0" w:color="auto"/>
            <w:right w:val="none" w:sz="0" w:space="0" w:color="auto"/>
          </w:divBdr>
        </w:div>
        <w:div w:id="292487664">
          <w:marLeft w:val="0"/>
          <w:marRight w:val="0"/>
          <w:marTop w:val="0"/>
          <w:marBottom w:val="0"/>
          <w:divBdr>
            <w:top w:val="none" w:sz="0" w:space="0" w:color="auto"/>
            <w:left w:val="none" w:sz="0" w:space="0" w:color="auto"/>
            <w:bottom w:val="none" w:sz="0" w:space="0" w:color="auto"/>
            <w:right w:val="none" w:sz="0" w:space="0" w:color="auto"/>
          </w:divBdr>
        </w:div>
        <w:div w:id="302584173">
          <w:marLeft w:val="0"/>
          <w:marRight w:val="0"/>
          <w:marTop w:val="0"/>
          <w:marBottom w:val="0"/>
          <w:divBdr>
            <w:top w:val="none" w:sz="0" w:space="0" w:color="auto"/>
            <w:left w:val="none" w:sz="0" w:space="0" w:color="auto"/>
            <w:bottom w:val="none" w:sz="0" w:space="0" w:color="auto"/>
            <w:right w:val="none" w:sz="0" w:space="0" w:color="auto"/>
          </w:divBdr>
        </w:div>
        <w:div w:id="386690115">
          <w:marLeft w:val="0"/>
          <w:marRight w:val="0"/>
          <w:marTop w:val="0"/>
          <w:marBottom w:val="0"/>
          <w:divBdr>
            <w:top w:val="none" w:sz="0" w:space="0" w:color="auto"/>
            <w:left w:val="none" w:sz="0" w:space="0" w:color="auto"/>
            <w:bottom w:val="none" w:sz="0" w:space="0" w:color="auto"/>
            <w:right w:val="none" w:sz="0" w:space="0" w:color="auto"/>
          </w:divBdr>
        </w:div>
        <w:div w:id="429277360">
          <w:marLeft w:val="0"/>
          <w:marRight w:val="0"/>
          <w:marTop w:val="0"/>
          <w:marBottom w:val="0"/>
          <w:divBdr>
            <w:top w:val="none" w:sz="0" w:space="0" w:color="auto"/>
            <w:left w:val="none" w:sz="0" w:space="0" w:color="auto"/>
            <w:bottom w:val="none" w:sz="0" w:space="0" w:color="auto"/>
            <w:right w:val="none" w:sz="0" w:space="0" w:color="auto"/>
          </w:divBdr>
        </w:div>
        <w:div w:id="468210052">
          <w:marLeft w:val="0"/>
          <w:marRight w:val="0"/>
          <w:marTop w:val="0"/>
          <w:marBottom w:val="0"/>
          <w:divBdr>
            <w:top w:val="none" w:sz="0" w:space="0" w:color="auto"/>
            <w:left w:val="none" w:sz="0" w:space="0" w:color="auto"/>
            <w:bottom w:val="none" w:sz="0" w:space="0" w:color="auto"/>
            <w:right w:val="none" w:sz="0" w:space="0" w:color="auto"/>
          </w:divBdr>
        </w:div>
        <w:div w:id="1142385650">
          <w:marLeft w:val="0"/>
          <w:marRight w:val="0"/>
          <w:marTop w:val="0"/>
          <w:marBottom w:val="0"/>
          <w:divBdr>
            <w:top w:val="none" w:sz="0" w:space="0" w:color="auto"/>
            <w:left w:val="none" w:sz="0" w:space="0" w:color="auto"/>
            <w:bottom w:val="none" w:sz="0" w:space="0" w:color="auto"/>
            <w:right w:val="none" w:sz="0" w:space="0" w:color="auto"/>
          </w:divBdr>
        </w:div>
        <w:div w:id="1154683162">
          <w:marLeft w:val="0"/>
          <w:marRight w:val="0"/>
          <w:marTop w:val="0"/>
          <w:marBottom w:val="0"/>
          <w:divBdr>
            <w:top w:val="none" w:sz="0" w:space="0" w:color="auto"/>
            <w:left w:val="none" w:sz="0" w:space="0" w:color="auto"/>
            <w:bottom w:val="none" w:sz="0" w:space="0" w:color="auto"/>
            <w:right w:val="none" w:sz="0" w:space="0" w:color="auto"/>
          </w:divBdr>
        </w:div>
        <w:div w:id="1431896385">
          <w:marLeft w:val="0"/>
          <w:marRight w:val="0"/>
          <w:marTop w:val="0"/>
          <w:marBottom w:val="0"/>
          <w:divBdr>
            <w:top w:val="none" w:sz="0" w:space="0" w:color="auto"/>
            <w:left w:val="none" w:sz="0" w:space="0" w:color="auto"/>
            <w:bottom w:val="none" w:sz="0" w:space="0" w:color="auto"/>
            <w:right w:val="none" w:sz="0" w:space="0" w:color="auto"/>
          </w:divBdr>
        </w:div>
        <w:div w:id="1497695749">
          <w:marLeft w:val="0"/>
          <w:marRight w:val="0"/>
          <w:marTop w:val="0"/>
          <w:marBottom w:val="0"/>
          <w:divBdr>
            <w:top w:val="none" w:sz="0" w:space="0" w:color="auto"/>
            <w:left w:val="none" w:sz="0" w:space="0" w:color="auto"/>
            <w:bottom w:val="none" w:sz="0" w:space="0" w:color="auto"/>
            <w:right w:val="none" w:sz="0" w:space="0" w:color="auto"/>
          </w:divBdr>
        </w:div>
        <w:div w:id="1819614413">
          <w:marLeft w:val="0"/>
          <w:marRight w:val="0"/>
          <w:marTop w:val="0"/>
          <w:marBottom w:val="0"/>
          <w:divBdr>
            <w:top w:val="none" w:sz="0" w:space="0" w:color="auto"/>
            <w:left w:val="none" w:sz="0" w:space="0" w:color="auto"/>
            <w:bottom w:val="none" w:sz="0" w:space="0" w:color="auto"/>
            <w:right w:val="none" w:sz="0" w:space="0" w:color="auto"/>
          </w:divBdr>
        </w:div>
        <w:div w:id="1948385501">
          <w:marLeft w:val="0"/>
          <w:marRight w:val="0"/>
          <w:marTop w:val="0"/>
          <w:marBottom w:val="0"/>
          <w:divBdr>
            <w:top w:val="none" w:sz="0" w:space="0" w:color="auto"/>
            <w:left w:val="none" w:sz="0" w:space="0" w:color="auto"/>
            <w:bottom w:val="none" w:sz="0" w:space="0" w:color="auto"/>
            <w:right w:val="none" w:sz="0" w:space="0" w:color="auto"/>
          </w:divBdr>
        </w:div>
        <w:div w:id="1956784685">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3115650">
      <w:bodyDiv w:val="1"/>
      <w:marLeft w:val="0"/>
      <w:marRight w:val="0"/>
      <w:marTop w:val="0"/>
      <w:marBottom w:val="0"/>
      <w:divBdr>
        <w:top w:val="none" w:sz="0" w:space="0" w:color="auto"/>
        <w:left w:val="none" w:sz="0" w:space="0" w:color="auto"/>
        <w:bottom w:val="none" w:sz="0" w:space="0" w:color="auto"/>
        <w:right w:val="none" w:sz="0" w:space="0" w:color="auto"/>
      </w:divBdr>
      <w:divsChild>
        <w:div w:id="36204143">
          <w:marLeft w:val="0"/>
          <w:marRight w:val="0"/>
          <w:marTop w:val="0"/>
          <w:marBottom w:val="0"/>
          <w:divBdr>
            <w:top w:val="none" w:sz="0" w:space="0" w:color="auto"/>
            <w:left w:val="none" w:sz="0" w:space="0" w:color="auto"/>
            <w:bottom w:val="none" w:sz="0" w:space="0" w:color="auto"/>
            <w:right w:val="none" w:sz="0" w:space="0" w:color="auto"/>
          </w:divBdr>
        </w:div>
        <w:div w:id="159852341">
          <w:marLeft w:val="0"/>
          <w:marRight w:val="0"/>
          <w:marTop w:val="0"/>
          <w:marBottom w:val="0"/>
          <w:divBdr>
            <w:top w:val="none" w:sz="0" w:space="0" w:color="auto"/>
            <w:left w:val="none" w:sz="0" w:space="0" w:color="auto"/>
            <w:bottom w:val="none" w:sz="0" w:space="0" w:color="auto"/>
            <w:right w:val="none" w:sz="0" w:space="0" w:color="auto"/>
          </w:divBdr>
        </w:div>
        <w:div w:id="253637296">
          <w:marLeft w:val="0"/>
          <w:marRight w:val="0"/>
          <w:marTop w:val="0"/>
          <w:marBottom w:val="0"/>
          <w:divBdr>
            <w:top w:val="none" w:sz="0" w:space="0" w:color="auto"/>
            <w:left w:val="none" w:sz="0" w:space="0" w:color="auto"/>
            <w:bottom w:val="none" w:sz="0" w:space="0" w:color="auto"/>
            <w:right w:val="none" w:sz="0" w:space="0" w:color="auto"/>
          </w:divBdr>
        </w:div>
        <w:div w:id="421029159">
          <w:marLeft w:val="0"/>
          <w:marRight w:val="0"/>
          <w:marTop w:val="0"/>
          <w:marBottom w:val="0"/>
          <w:divBdr>
            <w:top w:val="none" w:sz="0" w:space="0" w:color="auto"/>
            <w:left w:val="none" w:sz="0" w:space="0" w:color="auto"/>
            <w:bottom w:val="none" w:sz="0" w:space="0" w:color="auto"/>
            <w:right w:val="none" w:sz="0" w:space="0" w:color="auto"/>
          </w:divBdr>
        </w:div>
        <w:div w:id="452331851">
          <w:marLeft w:val="0"/>
          <w:marRight w:val="0"/>
          <w:marTop w:val="0"/>
          <w:marBottom w:val="0"/>
          <w:divBdr>
            <w:top w:val="none" w:sz="0" w:space="0" w:color="auto"/>
            <w:left w:val="none" w:sz="0" w:space="0" w:color="auto"/>
            <w:bottom w:val="none" w:sz="0" w:space="0" w:color="auto"/>
            <w:right w:val="none" w:sz="0" w:space="0" w:color="auto"/>
          </w:divBdr>
        </w:div>
        <w:div w:id="558129972">
          <w:marLeft w:val="0"/>
          <w:marRight w:val="0"/>
          <w:marTop w:val="0"/>
          <w:marBottom w:val="0"/>
          <w:divBdr>
            <w:top w:val="none" w:sz="0" w:space="0" w:color="auto"/>
            <w:left w:val="none" w:sz="0" w:space="0" w:color="auto"/>
            <w:bottom w:val="none" w:sz="0" w:space="0" w:color="auto"/>
            <w:right w:val="none" w:sz="0" w:space="0" w:color="auto"/>
          </w:divBdr>
        </w:div>
        <w:div w:id="679352005">
          <w:marLeft w:val="0"/>
          <w:marRight w:val="0"/>
          <w:marTop w:val="0"/>
          <w:marBottom w:val="0"/>
          <w:divBdr>
            <w:top w:val="none" w:sz="0" w:space="0" w:color="auto"/>
            <w:left w:val="none" w:sz="0" w:space="0" w:color="auto"/>
            <w:bottom w:val="none" w:sz="0" w:space="0" w:color="auto"/>
            <w:right w:val="none" w:sz="0" w:space="0" w:color="auto"/>
          </w:divBdr>
        </w:div>
        <w:div w:id="840898257">
          <w:marLeft w:val="0"/>
          <w:marRight w:val="0"/>
          <w:marTop w:val="0"/>
          <w:marBottom w:val="0"/>
          <w:divBdr>
            <w:top w:val="none" w:sz="0" w:space="0" w:color="auto"/>
            <w:left w:val="none" w:sz="0" w:space="0" w:color="auto"/>
            <w:bottom w:val="none" w:sz="0" w:space="0" w:color="auto"/>
            <w:right w:val="none" w:sz="0" w:space="0" w:color="auto"/>
          </w:divBdr>
        </w:div>
        <w:div w:id="1280993379">
          <w:marLeft w:val="0"/>
          <w:marRight w:val="0"/>
          <w:marTop w:val="0"/>
          <w:marBottom w:val="0"/>
          <w:divBdr>
            <w:top w:val="none" w:sz="0" w:space="0" w:color="auto"/>
            <w:left w:val="none" w:sz="0" w:space="0" w:color="auto"/>
            <w:bottom w:val="none" w:sz="0" w:space="0" w:color="auto"/>
            <w:right w:val="none" w:sz="0" w:space="0" w:color="auto"/>
          </w:divBdr>
        </w:div>
        <w:div w:id="1387604190">
          <w:marLeft w:val="0"/>
          <w:marRight w:val="0"/>
          <w:marTop w:val="0"/>
          <w:marBottom w:val="0"/>
          <w:divBdr>
            <w:top w:val="none" w:sz="0" w:space="0" w:color="auto"/>
            <w:left w:val="none" w:sz="0" w:space="0" w:color="auto"/>
            <w:bottom w:val="none" w:sz="0" w:space="0" w:color="auto"/>
            <w:right w:val="none" w:sz="0" w:space="0" w:color="auto"/>
          </w:divBdr>
        </w:div>
        <w:div w:id="1512718707">
          <w:marLeft w:val="0"/>
          <w:marRight w:val="0"/>
          <w:marTop w:val="0"/>
          <w:marBottom w:val="0"/>
          <w:divBdr>
            <w:top w:val="none" w:sz="0" w:space="0" w:color="auto"/>
            <w:left w:val="none" w:sz="0" w:space="0" w:color="auto"/>
            <w:bottom w:val="none" w:sz="0" w:space="0" w:color="auto"/>
            <w:right w:val="none" w:sz="0" w:space="0" w:color="auto"/>
          </w:divBdr>
        </w:div>
        <w:div w:id="1562324417">
          <w:marLeft w:val="0"/>
          <w:marRight w:val="0"/>
          <w:marTop w:val="0"/>
          <w:marBottom w:val="0"/>
          <w:divBdr>
            <w:top w:val="none" w:sz="0" w:space="0" w:color="auto"/>
            <w:left w:val="none" w:sz="0" w:space="0" w:color="auto"/>
            <w:bottom w:val="none" w:sz="0" w:space="0" w:color="auto"/>
            <w:right w:val="none" w:sz="0" w:space="0" w:color="auto"/>
          </w:divBdr>
        </w:div>
        <w:div w:id="1631589958">
          <w:marLeft w:val="0"/>
          <w:marRight w:val="0"/>
          <w:marTop w:val="0"/>
          <w:marBottom w:val="0"/>
          <w:divBdr>
            <w:top w:val="none" w:sz="0" w:space="0" w:color="auto"/>
            <w:left w:val="none" w:sz="0" w:space="0" w:color="auto"/>
            <w:bottom w:val="none" w:sz="0" w:space="0" w:color="auto"/>
            <w:right w:val="none" w:sz="0" w:space="0" w:color="auto"/>
          </w:divBdr>
        </w:div>
        <w:div w:id="1991323371">
          <w:marLeft w:val="0"/>
          <w:marRight w:val="0"/>
          <w:marTop w:val="0"/>
          <w:marBottom w:val="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7173977">
      <w:bodyDiv w:val="1"/>
      <w:marLeft w:val="0"/>
      <w:marRight w:val="0"/>
      <w:marTop w:val="0"/>
      <w:marBottom w:val="0"/>
      <w:divBdr>
        <w:top w:val="none" w:sz="0" w:space="0" w:color="auto"/>
        <w:left w:val="none" w:sz="0" w:space="0" w:color="auto"/>
        <w:bottom w:val="none" w:sz="0" w:space="0" w:color="auto"/>
        <w:right w:val="none" w:sz="0" w:space="0" w:color="auto"/>
      </w:divBdr>
      <w:divsChild>
        <w:div w:id="181014674">
          <w:marLeft w:val="0"/>
          <w:marRight w:val="0"/>
          <w:marTop w:val="0"/>
          <w:marBottom w:val="0"/>
          <w:divBdr>
            <w:top w:val="none" w:sz="0" w:space="0" w:color="auto"/>
            <w:left w:val="none" w:sz="0" w:space="0" w:color="auto"/>
            <w:bottom w:val="none" w:sz="0" w:space="0" w:color="auto"/>
            <w:right w:val="none" w:sz="0" w:space="0" w:color="auto"/>
          </w:divBdr>
        </w:div>
        <w:div w:id="189343134">
          <w:marLeft w:val="0"/>
          <w:marRight w:val="0"/>
          <w:marTop w:val="0"/>
          <w:marBottom w:val="0"/>
          <w:divBdr>
            <w:top w:val="none" w:sz="0" w:space="0" w:color="auto"/>
            <w:left w:val="none" w:sz="0" w:space="0" w:color="auto"/>
            <w:bottom w:val="none" w:sz="0" w:space="0" w:color="auto"/>
            <w:right w:val="none" w:sz="0" w:space="0" w:color="auto"/>
          </w:divBdr>
        </w:div>
        <w:div w:id="313146189">
          <w:marLeft w:val="0"/>
          <w:marRight w:val="0"/>
          <w:marTop w:val="0"/>
          <w:marBottom w:val="0"/>
          <w:divBdr>
            <w:top w:val="none" w:sz="0" w:space="0" w:color="auto"/>
            <w:left w:val="none" w:sz="0" w:space="0" w:color="auto"/>
            <w:bottom w:val="none" w:sz="0" w:space="0" w:color="auto"/>
            <w:right w:val="none" w:sz="0" w:space="0" w:color="auto"/>
          </w:divBdr>
        </w:div>
        <w:div w:id="621500427">
          <w:marLeft w:val="0"/>
          <w:marRight w:val="0"/>
          <w:marTop w:val="0"/>
          <w:marBottom w:val="0"/>
          <w:divBdr>
            <w:top w:val="none" w:sz="0" w:space="0" w:color="auto"/>
            <w:left w:val="none" w:sz="0" w:space="0" w:color="auto"/>
            <w:bottom w:val="none" w:sz="0" w:space="0" w:color="auto"/>
            <w:right w:val="none" w:sz="0" w:space="0" w:color="auto"/>
          </w:divBdr>
        </w:div>
        <w:div w:id="953436738">
          <w:marLeft w:val="0"/>
          <w:marRight w:val="0"/>
          <w:marTop w:val="0"/>
          <w:marBottom w:val="0"/>
          <w:divBdr>
            <w:top w:val="none" w:sz="0" w:space="0" w:color="auto"/>
            <w:left w:val="none" w:sz="0" w:space="0" w:color="auto"/>
            <w:bottom w:val="none" w:sz="0" w:space="0" w:color="auto"/>
            <w:right w:val="none" w:sz="0" w:space="0" w:color="auto"/>
          </w:divBdr>
        </w:div>
        <w:div w:id="1022173579">
          <w:marLeft w:val="0"/>
          <w:marRight w:val="0"/>
          <w:marTop w:val="0"/>
          <w:marBottom w:val="0"/>
          <w:divBdr>
            <w:top w:val="none" w:sz="0" w:space="0" w:color="auto"/>
            <w:left w:val="none" w:sz="0" w:space="0" w:color="auto"/>
            <w:bottom w:val="none" w:sz="0" w:space="0" w:color="auto"/>
            <w:right w:val="none" w:sz="0" w:space="0" w:color="auto"/>
          </w:divBdr>
        </w:div>
        <w:div w:id="1126237403">
          <w:marLeft w:val="0"/>
          <w:marRight w:val="0"/>
          <w:marTop w:val="0"/>
          <w:marBottom w:val="0"/>
          <w:divBdr>
            <w:top w:val="none" w:sz="0" w:space="0" w:color="auto"/>
            <w:left w:val="none" w:sz="0" w:space="0" w:color="auto"/>
            <w:bottom w:val="none" w:sz="0" w:space="0" w:color="auto"/>
            <w:right w:val="none" w:sz="0" w:space="0" w:color="auto"/>
          </w:divBdr>
        </w:div>
        <w:div w:id="1241871659">
          <w:marLeft w:val="0"/>
          <w:marRight w:val="0"/>
          <w:marTop w:val="0"/>
          <w:marBottom w:val="0"/>
          <w:divBdr>
            <w:top w:val="none" w:sz="0" w:space="0" w:color="auto"/>
            <w:left w:val="none" w:sz="0" w:space="0" w:color="auto"/>
            <w:bottom w:val="none" w:sz="0" w:space="0" w:color="auto"/>
            <w:right w:val="none" w:sz="0" w:space="0" w:color="auto"/>
          </w:divBdr>
        </w:div>
        <w:div w:id="1348019055">
          <w:marLeft w:val="0"/>
          <w:marRight w:val="0"/>
          <w:marTop w:val="0"/>
          <w:marBottom w:val="0"/>
          <w:divBdr>
            <w:top w:val="none" w:sz="0" w:space="0" w:color="auto"/>
            <w:left w:val="none" w:sz="0" w:space="0" w:color="auto"/>
            <w:bottom w:val="none" w:sz="0" w:space="0" w:color="auto"/>
            <w:right w:val="none" w:sz="0" w:space="0" w:color="auto"/>
          </w:divBdr>
        </w:div>
        <w:div w:id="1391729830">
          <w:marLeft w:val="0"/>
          <w:marRight w:val="0"/>
          <w:marTop w:val="0"/>
          <w:marBottom w:val="0"/>
          <w:divBdr>
            <w:top w:val="none" w:sz="0" w:space="0" w:color="auto"/>
            <w:left w:val="none" w:sz="0" w:space="0" w:color="auto"/>
            <w:bottom w:val="none" w:sz="0" w:space="0" w:color="auto"/>
            <w:right w:val="none" w:sz="0" w:space="0" w:color="auto"/>
          </w:divBdr>
        </w:div>
        <w:div w:id="1476021356">
          <w:marLeft w:val="0"/>
          <w:marRight w:val="0"/>
          <w:marTop w:val="0"/>
          <w:marBottom w:val="0"/>
          <w:divBdr>
            <w:top w:val="none" w:sz="0" w:space="0" w:color="auto"/>
            <w:left w:val="none" w:sz="0" w:space="0" w:color="auto"/>
            <w:bottom w:val="none" w:sz="0" w:space="0" w:color="auto"/>
            <w:right w:val="none" w:sz="0" w:space="0" w:color="auto"/>
          </w:divBdr>
        </w:div>
        <w:div w:id="1566525761">
          <w:marLeft w:val="0"/>
          <w:marRight w:val="0"/>
          <w:marTop w:val="0"/>
          <w:marBottom w:val="0"/>
          <w:divBdr>
            <w:top w:val="none" w:sz="0" w:space="0" w:color="auto"/>
            <w:left w:val="none" w:sz="0" w:space="0" w:color="auto"/>
            <w:bottom w:val="none" w:sz="0" w:space="0" w:color="auto"/>
            <w:right w:val="none" w:sz="0" w:space="0" w:color="auto"/>
          </w:divBdr>
        </w:div>
        <w:div w:id="1613436307">
          <w:marLeft w:val="0"/>
          <w:marRight w:val="0"/>
          <w:marTop w:val="0"/>
          <w:marBottom w:val="0"/>
          <w:divBdr>
            <w:top w:val="none" w:sz="0" w:space="0" w:color="auto"/>
            <w:left w:val="none" w:sz="0" w:space="0" w:color="auto"/>
            <w:bottom w:val="none" w:sz="0" w:space="0" w:color="auto"/>
            <w:right w:val="none" w:sz="0" w:space="0" w:color="auto"/>
          </w:divBdr>
        </w:div>
        <w:div w:id="1739207169">
          <w:marLeft w:val="0"/>
          <w:marRight w:val="0"/>
          <w:marTop w:val="0"/>
          <w:marBottom w:val="0"/>
          <w:divBdr>
            <w:top w:val="none" w:sz="0" w:space="0" w:color="auto"/>
            <w:left w:val="none" w:sz="0" w:space="0" w:color="auto"/>
            <w:bottom w:val="none" w:sz="0" w:space="0" w:color="auto"/>
            <w:right w:val="none" w:sz="0" w:space="0" w:color="auto"/>
          </w:divBdr>
        </w:div>
        <w:div w:id="1874344060">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953AE00B68591499DE22EC10F38AD27" ma:contentTypeVersion="13" ma:contentTypeDescription="Create a new document." ma:contentTypeScope="" ma:versionID="7cfd912e0a9092e52c4e916a8a0661d5">
  <xsd:schema xmlns:xsd="http://www.w3.org/2001/XMLSchema" xmlns:xs="http://www.w3.org/2001/XMLSchema" xmlns:p="http://schemas.microsoft.com/office/2006/metadata/properties" xmlns:ns2="c800e39b-5603-43a3-ad09-1224f1c141cd" xmlns:ns3="8e89ca7e-79e3-4c91-a5b6-64789e0a7fc3" targetNamespace="http://schemas.microsoft.com/office/2006/metadata/properties" ma:root="true" ma:fieldsID="d56cebcfd862e2ad85dfce7fe46193d4" ns2:_="" ns3:_="">
    <xsd:import namespace="c800e39b-5603-43a3-ad09-1224f1c141cd"/>
    <xsd:import namespace="8e89ca7e-79e3-4c91-a5b6-64789e0a7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0e39b-5603-43a3-ad09-1224f1c14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9ca7e-79e3-4c91-a5b6-64789e0a7f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F27552FC-F260-4E55-836C-890046643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0e39b-5603-43a3-ad09-1224f1c141cd"/>
    <ds:schemaRef ds:uri="8e89ca7e-79e3-4c91-a5b6-64789e0a7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Ana Galiana</cp:lastModifiedBy>
  <cp:revision>3</cp:revision>
  <cp:lastPrinted>2014-11-04T04:56:00Z</cp:lastPrinted>
  <dcterms:created xsi:type="dcterms:W3CDTF">2021-07-20T13:55:00Z</dcterms:created>
  <dcterms:modified xsi:type="dcterms:W3CDTF">2021-08-10T13:59:00Z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0x010100C953AE00B68591499DE22EC10F38AD27</vt:lpwstr>
  </property>
  <property fmtid="{D5CDD505-2E9C-101B-9397-08002B2CF9AE}" pid="3" name="Order">
    <vt:r8>59600</vt:r8>
  </property>
</Properties>
</file>