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39423" w14:textId="77777777" w:rsidR="003462BA" w:rsidRDefault="003462BA" w:rsidP="0060113C">
      <w:pPr>
        <w:spacing w:after="240"/>
        <w:rPr>
          <w:rFonts w:ascii="Arial" w:hAnsi="Arial" w:cs="Arial"/>
          <w:i/>
          <w:noProof/>
        </w:rPr>
      </w:pPr>
    </w:p>
    <w:p w14:paraId="0DFC6A51" w14:textId="305516F9" w:rsidR="003462BA" w:rsidRPr="003462BA" w:rsidRDefault="004C1B3E" w:rsidP="0060113C">
      <w:pPr>
        <w:spacing w:after="240"/>
        <w:rPr>
          <w:rFonts w:ascii="Arial" w:hAnsi="Arial" w:cs="Arial"/>
          <w:b/>
          <w:i/>
          <w:noProof/>
        </w:rPr>
      </w:pPr>
      <w:r>
        <w:rPr>
          <w:rFonts w:ascii="Arial" w:hAnsi="Arial" w:cs="Arial"/>
          <w:i/>
          <w:noProof/>
        </w:rPr>
        <w:t>August</w:t>
      </w:r>
      <w:r w:rsidR="00F668A0" w:rsidRPr="0060113C">
        <w:rPr>
          <w:rFonts w:ascii="Arial" w:hAnsi="Arial" w:cs="Arial"/>
          <w:i/>
          <w:noProof/>
        </w:rPr>
        <w:t xml:space="preserve"> 202</w:t>
      </w:r>
      <w:r w:rsidR="00BD1C0E">
        <w:rPr>
          <w:rFonts w:ascii="Arial" w:hAnsi="Arial" w:cs="Arial"/>
          <w:i/>
          <w:noProof/>
        </w:rPr>
        <w:t>2</w:t>
      </w:r>
    </w:p>
    <w:p w14:paraId="5F3AD946" w14:textId="2A4E0401" w:rsidR="00DB74E7" w:rsidRPr="0060113C" w:rsidRDefault="00DB74E7" w:rsidP="002F53B1">
      <w:pPr>
        <w:spacing w:after="240"/>
        <w:rPr>
          <w:rFonts w:ascii="Arial" w:hAnsi="Arial" w:cs="Arial"/>
          <w:sz w:val="24"/>
          <w:szCs w:val="24"/>
        </w:rPr>
      </w:pPr>
      <w:r w:rsidRPr="0060113C">
        <w:rPr>
          <w:rFonts w:ascii="Arial" w:hAnsi="Arial" w:cs="Arial"/>
          <w:b/>
          <w:bCs/>
          <w:sz w:val="24"/>
          <w:szCs w:val="24"/>
        </w:rPr>
        <w:t xml:space="preserve">Renishaw </w:t>
      </w:r>
      <w:r w:rsidR="00BD1C0E">
        <w:rPr>
          <w:rFonts w:ascii="Arial" w:hAnsi="Arial" w:cs="Arial"/>
          <w:b/>
          <w:bCs/>
          <w:sz w:val="24"/>
          <w:szCs w:val="24"/>
        </w:rPr>
        <w:t xml:space="preserve">showcases </w:t>
      </w:r>
      <w:r w:rsidRPr="0060113C">
        <w:rPr>
          <w:rFonts w:ascii="Arial" w:hAnsi="Arial" w:cs="Arial"/>
          <w:b/>
          <w:bCs/>
          <w:sz w:val="24"/>
          <w:szCs w:val="24"/>
        </w:rPr>
        <w:t>RUP</w:t>
      </w:r>
      <w:r w:rsidR="00CB0330" w:rsidRPr="0060113C">
        <w:rPr>
          <w:rFonts w:ascii="Arial" w:hAnsi="Arial" w:cs="Arial"/>
          <w:b/>
          <w:bCs/>
          <w:sz w:val="24"/>
          <w:szCs w:val="24"/>
        </w:rPr>
        <w:t>1</w:t>
      </w:r>
      <w:r w:rsidRPr="0060113C">
        <w:rPr>
          <w:rFonts w:ascii="Arial" w:hAnsi="Arial" w:cs="Arial"/>
          <w:b/>
          <w:bCs/>
          <w:sz w:val="24"/>
          <w:szCs w:val="24"/>
        </w:rPr>
        <w:t xml:space="preserve"> ultrasonic probe </w:t>
      </w:r>
      <w:r w:rsidR="00BD1C0E">
        <w:rPr>
          <w:rFonts w:ascii="Arial" w:hAnsi="Arial" w:cs="Arial"/>
          <w:b/>
          <w:bCs/>
          <w:sz w:val="24"/>
          <w:szCs w:val="24"/>
        </w:rPr>
        <w:t>at IMTS</w:t>
      </w:r>
    </w:p>
    <w:p w14:paraId="473149BC" w14:textId="1AE30F3C" w:rsidR="00304262" w:rsidRDefault="00D71778" w:rsidP="002F53B1">
      <w:pPr>
        <w:spacing w:after="240"/>
        <w:rPr>
          <w:rFonts w:ascii="Arial" w:hAnsi="Arial" w:cs="Arial"/>
        </w:rPr>
      </w:pPr>
      <w:r w:rsidRPr="2278BF09">
        <w:rPr>
          <w:rFonts w:ascii="Arial" w:hAnsi="Arial" w:cs="Arial"/>
        </w:rPr>
        <w:t>At</w:t>
      </w:r>
      <w:r w:rsidR="00BD1C0E">
        <w:rPr>
          <w:rFonts w:ascii="Arial" w:hAnsi="Arial" w:cs="Arial"/>
        </w:rPr>
        <w:t xml:space="preserve"> t</w:t>
      </w:r>
      <w:r w:rsidR="00BD1C0E" w:rsidRPr="00BD1C0E">
        <w:rPr>
          <w:rFonts w:ascii="Arial" w:hAnsi="Arial" w:cs="Arial"/>
        </w:rPr>
        <w:t>he International Manufacturing Technology Show</w:t>
      </w:r>
      <w:r w:rsidR="00BD1C0E">
        <w:rPr>
          <w:rFonts w:ascii="Arial" w:hAnsi="Arial" w:cs="Arial"/>
        </w:rPr>
        <w:t xml:space="preserve"> (IMTS)</w:t>
      </w:r>
      <w:r w:rsidRPr="2278BF09">
        <w:rPr>
          <w:rFonts w:ascii="Arial" w:hAnsi="Arial" w:cs="Arial"/>
        </w:rPr>
        <w:t xml:space="preserve"> 202</w:t>
      </w:r>
      <w:r w:rsidR="00BD1C0E">
        <w:rPr>
          <w:rFonts w:ascii="Arial" w:hAnsi="Arial" w:cs="Arial"/>
        </w:rPr>
        <w:t>2</w:t>
      </w:r>
      <w:r w:rsidR="00E83269" w:rsidRPr="2278BF09">
        <w:rPr>
          <w:rFonts w:ascii="Arial" w:hAnsi="Arial" w:cs="Arial"/>
        </w:rPr>
        <w:t>,</w:t>
      </w:r>
      <w:r w:rsidRPr="2278BF09">
        <w:rPr>
          <w:rFonts w:ascii="Arial" w:hAnsi="Arial" w:cs="Arial"/>
        </w:rPr>
        <w:t xml:space="preserve"> </w:t>
      </w:r>
      <w:r w:rsidR="00BD1C0E">
        <w:rPr>
          <w:rFonts w:ascii="Arial" w:hAnsi="Arial" w:cs="Arial"/>
        </w:rPr>
        <w:t xml:space="preserve">global engineering company </w:t>
      </w:r>
      <w:hyperlink r:id="rId11" w:history="1">
        <w:r w:rsidRPr="00BD1C0E">
          <w:rPr>
            <w:rStyle w:val="Hyperlink"/>
            <w:rFonts w:ascii="Arial" w:hAnsi="Arial" w:cs="Arial"/>
          </w:rPr>
          <w:t>Renishaw</w:t>
        </w:r>
      </w:hyperlink>
      <w:r w:rsidRPr="2278BF09">
        <w:rPr>
          <w:rFonts w:ascii="Arial" w:hAnsi="Arial" w:cs="Arial"/>
        </w:rPr>
        <w:t xml:space="preserve"> will showcase </w:t>
      </w:r>
      <w:r w:rsidR="006C346C" w:rsidRPr="2278BF09">
        <w:rPr>
          <w:rFonts w:ascii="Arial" w:hAnsi="Arial" w:cs="Arial"/>
        </w:rPr>
        <w:t xml:space="preserve">its </w:t>
      </w:r>
      <w:r w:rsidR="002D043C" w:rsidRPr="2278BF09">
        <w:rPr>
          <w:rFonts w:ascii="Arial" w:hAnsi="Arial" w:cs="Arial"/>
        </w:rPr>
        <w:t xml:space="preserve">market-leading </w:t>
      </w:r>
      <w:r w:rsidR="006C346C" w:rsidRPr="2278BF09">
        <w:rPr>
          <w:rFonts w:ascii="Arial" w:hAnsi="Arial" w:cs="Arial"/>
        </w:rPr>
        <w:t xml:space="preserve">range of products for </w:t>
      </w:r>
      <w:r w:rsidR="00D741C9" w:rsidRPr="2278BF09">
        <w:rPr>
          <w:rFonts w:ascii="Arial" w:hAnsi="Arial" w:cs="Arial"/>
        </w:rPr>
        <w:t>CMM</w:t>
      </w:r>
      <w:r w:rsidR="006C346C" w:rsidRPr="2278BF09">
        <w:rPr>
          <w:rFonts w:ascii="Arial" w:hAnsi="Arial" w:cs="Arial"/>
        </w:rPr>
        <w:t>s</w:t>
      </w:r>
      <w:r w:rsidR="002D043C" w:rsidRPr="2278BF09">
        <w:rPr>
          <w:rFonts w:ascii="Arial" w:hAnsi="Arial" w:cs="Arial"/>
        </w:rPr>
        <w:t>.</w:t>
      </w:r>
      <w:r w:rsidR="006C346C" w:rsidRPr="2278BF09">
        <w:rPr>
          <w:rFonts w:ascii="Arial" w:hAnsi="Arial" w:cs="Arial"/>
        </w:rPr>
        <w:t xml:space="preserve"> </w:t>
      </w:r>
      <w:r w:rsidR="002D043C" w:rsidRPr="2278BF09">
        <w:rPr>
          <w:rFonts w:ascii="Arial" w:hAnsi="Arial" w:cs="Arial"/>
        </w:rPr>
        <w:t>T</w:t>
      </w:r>
      <w:r w:rsidRPr="2278BF09">
        <w:rPr>
          <w:rFonts w:ascii="Arial" w:hAnsi="Arial" w:cs="Arial"/>
        </w:rPr>
        <w:t>he RUP1 ultrasonic thickness measurement probe</w:t>
      </w:r>
      <w:r w:rsidR="002558F3" w:rsidRPr="2278BF09">
        <w:rPr>
          <w:rFonts w:ascii="Arial" w:hAnsi="Arial" w:cs="Arial"/>
        </w:rPr>
        <w:t xml:space="preserve"> </w:t>
      </w:r>
      <w:r w:rsidR="00DB74E7" w:rsidRPr="2278BF09">
        <w:rPr>
          <w:rFonts w:ascii="Arial" w:hAnsi="Arial" w:cs="Arial"/>
        </w:rPr>
        <w:t xml:space="preserve">increases the multi-sensor capability of </w:t>
      </w:r>
      <w:r w:rsidR="002558F3" w:rsidRPr="2278BF09">
        <w:rPr>
          <w:rFonts w:ascii="Arial" w:hAnsi="Arial" w:cs="Arial"/>
        </w:rPr>
        <w:t xml:space="preserve">Renishaw’s </w:t>
      </w:r>
      <w:r w:rsidR="00DB74E7" w:rsidRPr="2278BF09">
        <w:rPr>
          <w:rFonts w:ascii="Arial" w:hAnsi="Arial" w:cs="Arial"/>
        </w:rPr>
        <w:t>REVO</w:t>
      </w:r>
      <w:r w:rsidR="00426F2E">
        <w:rPr>
          <w:rFonts w:ascii="Arial" w:hAnsi="Arial" w:cs="Arial"/>
        </w:rPr>
        <w:t>®</w:t>
      </w:r>
      <w:r w:rsidR="00DB74E7" w:rsidRPr="2278BF09">
        <w:rPr>
          <w:rFonts w:ascii="Arial" w:hAnsi="Arial" w:cs="Arial"/>
        </w:rPr>
        <w:t xml:space="preserve"> </w:t>
      </w:r>
      <w:r w:rsidR="005A59E7">
        <w:rPr>
          <w:rFonts w:ascii="Arial" w:hAnsi="Arial" w:cs="Arial"/>
        </w:rPr>
        <w:t>5</w:t>
      </w:r>
      <w:r w:rsidR="002558F3" w:rsidRPr="2278BF09">
        <w:rPr>
          <w:rFonts w:ascii="Arial" w:hAnsi="Arial" w:cs="Arial"/>
        </w:rPr>
        <w:t xml:space="preserve">-axis </w:t>
      </w:r>
      <w:r w:rsidR="00DB74E7" w:rsidRPr="2278BF09">
        <w:rPr>
          <w:rFonts w:ascii="Arial" w:hAnsi="Arial" w:cs="Arial"/>
        </w:rPr>
        <w:t>system</w:t>
      </w:r>
      <w:r w:rsidR="003323C7" w:rsidRPr="2278BF09">
        <w:rPr>
          <w:rFonts w:ascii="Arial" w:hAnsi="Arial" w:cs="Arial"/>
        </w:rPr>
        <w:t>,</w:t>
      </w:r>
      <w:r w:rsidR="002A44F7" w:rsidRPr="2278BF09">
        <w:rPr>
          <w:rFonts w:ascii="Arial" w:hAnsi="Arial" w:cs="Arial"/>
        </w:rPr>
        <w:t xml:space="preserve"> </w:t>
      </w:r>
      <w:r w:rsidR="00DB74E7" w:rsidRPr="2278BF09">
        <w:rPr>
          <w:rFonts w:ascii="Arial" w:hAnsi="Arial" w:cs="Arial"/>
        </w:rPr>
        <w:t xml:space="preserve">which now offers six different probe </w:t>
      </w:r>
      <w:r w:rsidR="00A10B66" w:rsidRPr="2278BF09">
        <w:rPr>
          <w:rFonts w:ascii="Arial" w:hAnsi="Arial" w:cs="Arial"/>
        </w:rPr>
        <w:t>sen</w:t>
      </w:r>
      <w:r w:rsidR="00304262" w:rsidRPr="2278BF09">
        <w:rPr>
          <w:rFonts w:ascii="Arial" w:hAnsi="Arial" w:cs="Arial"/>
        </w:rPr>
        <w:t>s</w:t>
      </w:r>
      <w:r w:rsidR="00A10B66" w:rsidRPr="2278BF09">
        <w:rPr>
          <w:rFonts w:ascii="Arial" w:hAnsi="Arial" w:cs="Arial"/>
        </w:rPr>
        <w:t xml:space="preserve">or </w:t>
      </w:r>
      <w:r w:rsidR="00DB74E7" w:rsidRPr="2278BF09">
        <w:rPr>
          <w:rFonts w:ascii="Arial" w:hAnsi="Arial" w:cs="Arial"/>
        </w:rPr>
        <w:t>families, each specifically designed</w:t>
      </w:r>
      <w:r w:rsidR="001B554F">
        <w:rPr>
          <w:rFonts w:ascii="Arial" w:hAnsi="Arial" w:cs="Arial"/>
        </w:rPr>
        <w:t xml:space="preserve"> to</w:t>
      </w:r>
      <w:r w:rsidR="00DB74E7" w:rsidRPr="2278BF09">
        <w:rPr>
          <w:rFonts w:ascii="Arial" w:hAnsi="Arial" w:cs="Arial"/>
        </w:rPr>
        <w:t xml:space="preserve"> </w:t>
      </w:r>
      <w:r w:rsidR="004C1B3E">
        <w:rPr>
          <w:rFonts w:ascii="Arial" w:hAnsi="Arial" w:cs="Arial"/>
        </w:rPr>
        <w:t>increase</w:t>
      </w:r>
      <w:r w:rsidR="00DB74E7" w:rsidRPr="2278BF09">
        <w:rPr>
          <w:rFonts w:ascii="Arial" w:hAnsi="Arial" w:cs="Arial"/>
        </w:rPr>
        <w:t xml:space="preserve"> the advantages of 5-axis motion and infinite positioning. </w:t>
      </w:r>
    </w:p>
    <w:p w14:paraId="7F7B9357" w14:textId="7763B55B" w:rsidR="00DB74E7" w:rsidRPr="0060113C" w:rsidRDefault="00DB74E7" w:rsidP="002F53B1">
      <w:pPr>
        <w:spacing w:after="240"/>
        <w:rPr>
          <w:rFonts w:ascii="Arial" w:hAnsi="Arial" w:cs="Arial"/>
          <w:iCs/>
        </w:rPr>
      </w:pPr>
      <w:r w:rsidRPr="0060113C">
        <w:rPr>
          <w:rFonts w:ascii="Arial" w:hAnsi="Arial" w:cs="Arial"/>
          <w:iCs/>
        </w:rPr>
        <w:t>All REVO system probes can be changed automatically and include tactile scanning, touch-trigger, surface finish, ultrasonic, non-contact structured light and vision probes. They are used within a common co-ordinate reference frame, providing the choice of an optimum tool to measure multiple features</w:t>
      </w:r>
      <w:r w:rsidR="000205C8" w:rsidRPr="0060113C">
        <w:rPr>
          <w:rFonts w:ascii="Arial" w:hAnsi="Arial" w:cs="Arial"/>
          <w:iCs/>
        </w:rPr>
        <w:t>,</w:t>
      </w:r>
      <w:r w:rsidRPr="0060113C">
        <w:rPr>
          <w:rFonts w:ascii="Arial" w:hAnsi="Arial" w:cs="Arial"/>
          <w:iCs/>
        </w:rPr>
        <w:t xml:space="preserve"> all on a single CMM platform.</w:t>
      </w:r>
    </w:p>
    <w:p w14:paraId="2AAABCF3" w14:textId="57E1C152" w:rsidR="00DB74E7" w:rsidRPr="0060113C" w:rsidRDefault="005A5E32" w:rsidP="002F53B1">
      <w:pPr>
        <w:spacing w:after="240"/>
        <w:rPr>
          <w:rFonts w:ascii="Arial" w:hAnsi="Arial" w:cs="Arial"/>
          <w:iCs/>
        </w:rPr>
      </w:pPr>
      <w:r w:rsidRPr="0060113C">
        <w:rPr>
          <w:rFonts w:ascii="Arial" w:hAnsi="Arial" w:cs="Arial"/>
          <w:iCs/>
        </w:rPr>
        <w:t>Dave Joynson, Renishaw’s Product Manager for the RUP1 probe</w:t>
      </w:r>
      <w:r w:rsidR="007F708D">
        <w:rPr>
          <w:rFonts w:ascii="Arial" w:hAnsi="Arial" w:cs="Arial"/>
          <w:iCs/>
        </w:rPr>
        <w:t>,</w:t>
      </w:r>
      <w:r w:rsidRPr="0060113C">
        <w:rPr>
          <w:rFonts w:ascii="Arial" w:hAnsi="Arial" w:cs="Arial"/>
          <w:iCs/>
        </w:rPr>
        <w:t xml:space="preserve"> </w:t>
      </w:r>
      <w:r w:rsidR="00D71778" w:rsidRPr="0060113C">
        <w:rPr>
          <w:rFonts w:ascii="Arial" w:hAnsi="Arial" w:cs="Arial"/>
          <w:iCs/>
        </w:rPr>
        <w:t>describes the benefits of using an ultrasonic probe on a REVO system:</w:t>
      </w:r>
      <w:r w:rsidR="00E92EAD">
        <w:rPr>
          <w:rFonts w:ascii="Arial" w:hAnsi="Arial" w:cs="Arial"/>
          <w:iCs/>
        </w:rPr>
        <w:t xml:space="preserve"> </w:t>
      </w:r>
      <w:r w:rsidR="00D71778" w:rsidRPr="0060113C">
        <w:rPr>
          <w:rFonts w:ascii="Arial" w:hAnsi="Arial" w:cs="Arial"/>
          <w:iCs/>
        </w:rPr>
        <w:t>“U</w:t>
      </w:r>
      <w:r w:rsidRPr="0060113C">
        <w:rPr>
          <w:rFonts w:ascii="Arial" w:hAnsi="Arial" w:cs="Arial"/>
          <w:iCs/>
        </w:rPr>
        <w:t>nlike many other ultrasonic systems, the RUP</w:t>
      </w:r>
      <w:r w:rsidR="006B51F2" w:rsidRPr="0060113C">
        <w:rPr>
          <w:rFonts w:ascii="Arial" w:hAnsi="Arial" w:cs="Arial"/>
          <w:iCs/>
        </w:rPr>
        <w:t>1</w:t>
      </w:r>
      <w:r w:rsidRPr="0060113C">
        <w:rPr>
          <w:rFonts w:ascii="Arial" w:hAnsi="Arial" w:cs="Arial"/>
          <w:iCs/>
        </w:rPr>
        <w:t xml:space="preserve"> ultrasonic probe does not require the use of water tanks or coupling gel to enable a good transmission of the signal. Instead, </w:t>
      </w:r>
      <w:r w:rsidR="00D02ECC" w:rsidRPr="0060113C">
        <w:rPr>
          <w:rFonts w:ascii="Arial" w:hAnsi="Arial" w:cs="Arial"/>
          <w:iCs/>
        </w:rPr>
        <w:t xml:space="preserve">it </w:t>
      </w:r>
      <w:r w:rsidRPr="0060113C">
        <w:rPr>
          <w:rFonts w:ascii="Arial" w:hAnsi="Arial" w:cs="Arial"/>
          <w:iCs/>
        </w:rPr>
        <w:t>uses an innovative elastomer tip ball to provide excellent coupling between the probe and the material. As a result, the RUP1 probe removes the need for skilled operators to interpret oscilloscope screens, and it releases shop floor real estate as immersion tanks and deep bore CMMs are not required.</w:t>
      </w:r>
      <w:r w:rsidR="00D71778" w:rsidRPr="0060113C">
        <w:rPr>
          <w:rFonts w:ascii="Arial" w:hAnsi="Arial" w:cs="Arial"/>
          <w:iCs/>
        </w:rPr>
        <w:t>”</w:t>
      </w:r>
    </w:p>
    <w:p w14:paraId="731F6E65" w14:textId="17DC1F0D" w:rsidR="00DB74E7" w:rsidRPr="0060113C" w:rsidRDefault="00DB74E7" w:rsidP="002F53B1">
      <w:pPr>
        <w:spacing w:after="240"/>
        <w:rPr>
          <w:rFonts w:ascii="Arial" w:hAnsi="Arial" w:cs="Arial"/>
          <w:iCs/>
        </w:rPr>
      </w:pPr>
      <w:r w:rsidRPr="0060113C">
        <w:rPr>
          <w:rFonts w:ascii="Arial" w:hAnsi="Arial" w:cs="Arial"/>
          <w:iCs/>
        </w:rPr>
        <w:t>The use of ultrasonics for single</w:t>
      </w:r>
      <w:r w:rsidR="000205C8" w:rsidRPr="0060113C">
        <w:rPr>
          <w:rFonts w:ascii="Arial" w:hAnsi="Arial" w:cs="Arial"/>
          <w:iCs/>
        </w:rPr>
        <w:t>-</w:t>
      </w:r>
      <w:r w:rsidRPr="0060113C">
        <w:rPr>
          <w:rFonts w:ascii="Arial" w:hAnsi="Arial" w:cs="Arial"/>
          <w:iCs/>
        </w:rPr>
        <w:t xml:space="preserve">sided measurement of part thickness delivers clear advantages over traditional tactile probing techniques for parts where access to internal features is challenging. </w:t>
      </w:r>
      <w:r w:rsidR="000205C8" w:rsidRPr="0060113C">
        <w:rPr>
          <w:rFonts w:ascii="Arial" w:hAnsi="Arial" w:cs="Arial"/>
          <w:iCs/>
        </w:rPr>
        <w:t>For example, a</w:t>
      </w:r>
      <w:r w:rsidRPr="0060113C">
        <w:rPr>
          <w:rFonts w:ascii="Arial" w:hAnsi="Arial" w:cs="Arial"/>
          <w:iCs/>
        </w:rPr>
        <w:t>ircraft landing gear parts, aerospace and power generation drive shafts, and hollow aerospace blades are all parts where the RUP</w:t>
      </w:r>
      <w:r w:rsidR="006B51F2" w:rsidRPr="0060113C">
        <w:rPr>
          <w:rFonts w:ascii="Arial" w:hAnsi="Arial" w:cs="Arial"/>
          <w:iCs/>
        </w:rPr>
        <w:t>1</w:t>
      </w:r>
      <w:r w:rsidRPr="0060113C">
        <w:rPr>
          <w:rFonts w:ascii="Arial" w:hAnsi="Arial" w:cs="Arial"/>
          <w:iCs/>
        </w:rPr>
        <w:t xml:space="preserve"> probe will be of </w:t>
      </w:r>
      <w:r w:rsidR="008627AC" w:rsidRPr="0060113C">
        <w:rPr>
          <w:rFonts w:ascii="Arial" w:hAnsi="Arial" w:cs="Arial"/>
          <w:iCs/>
        </w:rPr>
        <w:t xml:space="preserve">significant </w:t>
      </w:r>
      <w:r w:rsidRPr="0060113C">
        <w:rPr>
          <w:rFonts w:ascii="Arial" w:hAnsi="Arial" w:cs="Arial"/>
          <w:iCs/>
        </w:rPr>
        <w:t>benefit.</w:t>
      </w:r>
    </w:p>
    <w:p w14:paraId="0C1A7525" w14:textId="496B7EA7" w:rsidR="00DB74E7" w:rsidRPr="0060113C" w:rsidRDefault="00DB74E7" w:rsidP="002F53B1">
      <w:pPr>
        <w:spacing w:after="240"/>
        <w:rPr>
          <w:rFonts w:ascii="Arial" w:hAnsi="Arial" w:cs="Arial"/>
        </w:rPr>
      </w:pPr>
      <w:r w:rsidRPr="0060113C">
        <w:rPr>
          <w:rFonts w:ascii="Arial" w:hAnsi="Arial" w:cs="Arial"/>
        </w:rPr>
        <w:t xml:space="preserve">Only when used as part of a 5-axis controlled system with the infinite positioning capability of the REVO head does the </w:t>
      </w:r>
      <w:r w:rsidR="00CD3755" w:rsidRPr="0060113C">
        <w:rPr>
          <w:rFonts w:ascii="Arial" w:hAnsi="Arial" w:cs="Arial"/>
        </w:rPr>
        <w:t xml:space="preserve">automated </w:t>
      </w:r>
      <w:r w:rsidRPr="0060113C">
        <w:rPr>
          <w:rFonts w:ascii="Arial" w:hAnsi="Arial" w:cs="Arial"/>
        </w:rPr>
        <w:t xml:space="preserve">use of an ultrasonic probe </w:t>
      </w:r>
      <w:r w:rsidR="00420970" w:rsidRPr="0060113C">
        <w:rPr>
          <w:rFonts w:ascii="Arial" w:hAnsi="Arial" w:cs="Arial"/>
        </w:rPr>
        <w:t xml:space="preserve">on a CMM </w:t>
      </w:r>
      <w:r w:rsidRPr="0060113C">
        <w:rPr>
          <w:rFonts w:ascii="Arial" w:hAnsi="Arial" w:cs="Arial"/>
        </w:rPr>
        <w:t xml:space="preserve">become feasible. </w:t>
      </w:r>
      <w:r w:rsidR="005B5C60">
        <w:rPr>
          <w:rFonts w:ascii="Arial" w:hAnsi="Arial" w:cs="Arial"/>
        </w:rPr>
        <w:t xml:space="preserve">The </w:t>
      </w:r>
      <w:r w:rsidRPr="0060113C">
        <w:rPr>
          <w:rFonts w:ascii="Arial" w:hAnsi="Arial" w:cs="Arial"/>
        </w:rPr>
        <w:t>RUP</w:t>
      </w:r>
      <w:r w:rsidR="00420970" w:rsidRPr="0060113C">
        <w:rPr>
          <w:rFonts w:ascii="Arial" w:hAnsi="Arial" w:cs="Arial"/>
        </w:rPr>
        <w:t>1</w:t>
      </w:r>
      <w:r w:rsidRPr="0060113C">
        <w:rPr>
          <w:rFonts w:ascii="Arial" w:hAnsi="Arial" w:cs="Arial"/>
        </w:rPr>
        <w:t xml:space="preserve"> </w:t>
      </w:r>
      <w:r w:rsidR="005B5C60">
        <w:rPr>
          <w:rFonts w:ascii="Arial" w:hAnsi="Arial" w:cs="Arial"/>
        </w:rPr>
        <w:t xml:space="preserve">ultrasonic probe </w:t>
      </w:r>
      <w:r w:rsidRPr="0060113C">
        <w:rPr>
          <w:rFonts w:ascii="Arial" w:hAnsi="Arial" w:cs="Arial"/>
        </w:rPr>
        <w:t>is fully integrated into MODUS</w:t>
      </w:r>
      <w:r w:rsidR="572AB23F" w:rsidRPr="0060113C">
        <w:rPr>
          <w:rFonts w:ascii="Arial" w:hAnsi="Arial" w:cs="Arial"/>
        </w:rPr>
        <w:t>™</w:t>
      </w:r>
      <w:r w:rsidRPr="0060113C">
        <w:rPr>
          <w:rFonts w:ascii="Arial" w:hAnsi="Arial" w:cs="Arial"/>
        </w:rPr>
        <w:t xml:space="preserve"> </w:t>
      </w:r>
      <w:r w:rsidR="00E4268B" w:rsidRPr="0060113C">
        <w:rPr>
          <w:rFonts w:ascii="Arial" w:hAnsi="Arial" w:cs="Arial"/>
        </w:rPr>
        <w:t xml:space="preserve">metrology software </w:t>
      </w:r>
      <w:r w:rsidRPr="0060113C">
        <w:rPr>
          <w:rFonts w:ascii="Arial" w:hAnsi="Arial" w:cs="Arial"/>
        </w:rPr>
        <w:t>(version 1.12) and UCCsuite (version 5.8)</w:t>
      </w:r>
      <w:r w:rsidR="0082633F" w:rsidRPr="0060113C">
        <w:rPr>
          <w:rFonts w:ascii="Arial" w:hAnsi="Arial" w:cs="Arial"/>
        </w:rPr>
        <w:t>. It</w:t>
      </w:r>
      <w:r w:rsidRPr="0060113C">
        <w:rPr>
          <w:rFonts w:ascii="Arial" w:hAnsi="Arial" w:cs="Arial"/>
        </w:rPr>
        <w:t xml:space="preserve"> includes features such as geometry and material calibration, tip ball size monitoring and compensation, automatic calculation of REVO head positions based on the back-wall angle for non</w:t>
      </w:r>
      <w:r w:rsidR="006A37D1" w:rsidRPr="0060113C">
        <w:rPr>
          <w:rFonts w:ascii="Arial" w:hAnsi="Arial" w:cs="Arial"/>
        </w:rPr>
        <w:t>-</w:t>
      </w:r>
      <w:r w:rsidRPr="0060113C">
        <w:rPr>
          <w:rFonts w:ascii="Arial" w:hAnsi="Arial" w:cs="Arial"/>
        </w:rPr>
        <w:t>parallel surfaces, and tip life monitoring</w:t>
      </w:r>
      <w:r w:rsidR="00E26F6E" w:rsidRPr="0060113C">
        <w:rPr>
          <w:rFonts w:ascii="Arial" w:hAnsi="Arial" w:cs="Arial"/>
        </w:rPr>
        <w:t>.</w:t>
      </w:r>
      <w:r w:rsidRPr="0060113C">
        <w:rPr>
          <w:rFonts w:ascii="Arial" w:hAnsi="Arial" w:cs="Arial"/>
        </w:rPr>
        <w:t xml:space="preserve"> A standalone signal viewer is also available</w:t>
      </w:r>
      <w:r w:rsidR="00296105">
        <w:rPr>
          <w:rFonts w:ascii="Arial" w:hAnsi="Arial" w:cs="Arial"/>
        </w:rPr>
        <w:t>,</w:t>
      </w:r>
      <w:r w:rsidRPr="0060113C">
        <w:rPr>
          <w:rFonts w:ascii="Arial" w:hAnsi="Arial" w:cs="Arial"/>
        </w:rPr>
        <w:t xml:space="preserve"> which provides experts with a graphical view of the measurements. </w:t>
      </w:r>
    </w:p>
    <w:p w14:paraId="3E324A6B" w14:textId="57B15830" w:rsidR="00F11AAE" w:rsidRPr="004C1B3E" w:rsidRDefault="00F11AAE" w:rsidP="002F53B1">
      <w:pPr>
        <w:ind w:right="-554"/>
        <w:rPr>
          <w:rFonts w:ascii="Arial" w:hAnsi="Arial" w:cs="Arial"/>
        </w:rPr>
      </w:pPr>
      <w:r w:rsidRPr="004C1B3E">
        <w:rPr>
          <w:rFonts w:ascii="Arial" w:hAnsi="Arial" w:cs="Arial"/>
        </w:rPr>
        <w:t>“Attending IMTS enables visitors to realize our vision in action – how we enable the factory of the future today</w:t>
      </w:r>
      <w:r w:rsidR="004C1B3E" w:rsidRPr="004C1B3E">
        <w:rPr>
          <w:rFonts w:ascii="Arial" w:hAnsi="Arial" w:cs="Arial"/>
        </w:rPr>
        <w:t>,”</w:t>
      </w:r>
      <w:r w:rsidRPr="004C1B3E">
        <w:rPr>
          <w:rFonts w:ascii="Arial" w:hAnsi="Arial" w:cs="Arial"/>
        </w:rPr>
        <w:t xml:space="preserve"> </w:t>
      </w:r>
      <w:r w:rsidR="004C1B3E" w:rsidRPr="004C1B3E">
        <w:rPr>
          <w:rFonts w:ascii="Arial" w:hAnsi="Arial" w:cs="Arial"/>
        </w:rPr>
        <w:t>explained Denis Zayia, President at Renishaw Inc. “</w:t>
      </w:r>
      <w:r w:rsidRPr="004C1B3E">
        <w:rPr>
          <w:rFonts w:ascii="Arial" w:hAnsi="Arial" w:cs="Arial"/>
        </w:rPr>
        <w:t>Our innovative manufacturing technologies and expertise deliver on manufacturing precision, productivity, and practicality</w:t>
      </w:r>
      <w:r w:rsidR="004C1B3E" w:rsidRPr="004C1B3E">
        <w:rPr>
          <w:rFonts w:ascii="Arial" w:hAnsi="Arial" w:cs="Arial"/>
        </w:rPr>
        <w:t>. R</w:t>
      </w:r>
      <w:r w:rsidRPr="004C1B3E">
        <w:rPr>
          <w:rFonts w:ascii="Arial" w:hAnsi="Arial" w:cs="Arial"/>
        </w:rPr>
        <w:t xml:space="preserve">enishaw is about </w:t>
      </w:r>
      <w:r w:rsidR="004C1B3E" w:rsidRPr="004C1B3E">
        <w:rPr>
          <w:rFonts w:ascii="Arial" w:hAnsi="Arial" w:cs="Arial"/>
        </w:rPr>
        <w:t>to</w:t>
      </w:r>
      <w:r w:rsidRPr="004C1B3E">
        <w:rPr>
          <w:rFonts w:ascii="Arial" w:hAnsi="Arial" w:cs="Arial"/>
        </w:rPr>
        <w:t xml:space="preserve"> celebrate a significant milestone of supporting our customers for 50 years. As a </w:t>
      </w:r>
      <w:r w:rsidR="00296105" w:rsidRPr="004C1B3E">
        <w:rPr>
          <w:rFonts w:ascii="Arial" w:hAnsi="Arial" w:cs="Arial"/>
        </w:rPr>
        <w:t>world</w:t>
      </w:r>
      <w:r w:rsidR="00296105">
        <w:rPr>
          <w:rFonts w:ascii="Arial" w:hAnsi="Arial" w:cs="Arial"/>
        </w:rPr>
        <w:t>-</w:t>
      </w:r>
      <w:r w:rsidRPr="004C1B3E">
        <w:rPr>
          <w:rFonts w:ascii="Arial" w:hAnsi="Arial" w:cs="Arial"/>
        </w:rPr>
        <w:t>class manufacturer ourselves, we have faced the same manufacturing challenges as many of our customers. In those 50 years</w:t>
      </w:r>
      <w:r w:rsidR="00296105">
        <w:rPr>
          <w:rFonts w:ascii="Arial" w:hAnsi="Arial" w:cs="Arial"/>
        </w:rPr>
        <w:t>,</w:t>
      </w:r>
      <w:r w:rsidRPr="004C1B3E">
        <w:rPr>
          <w:rFonts w:ascii="Arial" w:hAnsi="Arial" w:cs="Arial"/>
        </w:rPr>
        <w:t xml:space="preserve"> we have been able to overcome </w:t>
      </w:r>
      <w:r w:rsidR="00296105">
        <w:rPr>
          <w:rFonts w:ascii="Arial" w:hAnsi="Arial" w:cs="Arial"/>
        </w:rPr>
        <w:t xml:space="preserve">those challenges </w:t>
      </w:r>
      <w:r w:rsidRPr="004C1B3E">
        <w:rPr>
          <w:rFonts w:ascii="Arial" w:hAnsi="Arial" w:cs="Arial"/>
        </w:rPr>
        <w:t>by implementing innovative strategies and products developed in</w:t>
      </w:r>
      <w:r w:rsidR="00296105">
        <w:rPr>
          <w:rFonts w:ascii="Arial" w:hAnsi="Arial" w:cs="Arial"/>
        </w:rPr>
        <w:t>-</w:t>
      </w:r>
      <w:r w:rsidRPr="004C1B3E">
        <w:rPr>
          <w:rFonts w:ascii="Arial" w:hAnsi="Arial" w:cs="Arial"/>
        </w:rPr>
        <w:t>house. Our consultative approach with customers allows us to share those experiences and offer them new perspectives.”</w:t>
      </w:r>
    </w:p>
    <w:p w14:paraId="2A5DC264" w14:textId="77777777" w:rsidR="00F11AAE" w:rsidRPr="00F11AAE" w:rsidRDefault="00F11AAE" w:rsidP="002F53B1">
      <w:pPr>
        <w:ind w:right="-554"/>
        <w:rPr>
          <w:rFonts w:ascii="Arial" w:hAnsi="Arial" w:cs="Arial"/>
          <w:i/>
          <w:iCs/>
        </w:rPr>
      </w:pPr>
    </w:p>
    <w:p w14:paraId="556D6C23" w14:textId="0052B23C" w:rsidR="00296105" w:rsidRPr="0060113C" w:rsidRDefault="00296105" w:rsidP="00296105">
      <w:pPr>
        <w:spacing w:after="240"/>
        <w:rPr>
          <w:rFonts w:ascii="Arial" w:hAnsi="Arial" w:cs="Arial"/>
        </w:rPr>
      </w:pPr>
      <w:r w:rsidRPr="0060113C">
        <w:rPr>
          <w:rFonts w:ascii="Arial" w:hAnsi="Arial" w:cs="Arial"/>
        </w:rPr>
        <w:t xml:space="preserve">From </w:t>
      </w:r>
      <w:r>
        <w:rPr>
          <w:rFonts w:ascii="Arial" w:hAnsi="Arial" w:cs="Arial"/>
        </w:rPr>
        <w:t>September</w:t>
      </w:r>
      <w:r w:rsidRPr="006011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</w:t>
      </w:r>
      <w:r w:rsidRPr="0060113C">
        <w:rPr>
          <w:rFonts w:ascii="Arial" w:hAnsi="Arial" w:cs="Arial"/>
        </w:rPr>
        <w:t xml:space="preserve">th – </w:t>
      </w:r>
      <w:r>
        <w:rPr>
          <w:rFonts w:ascii="Arial" w:hAnsi="Arial" w:cs="Arial"/>
        </w:rPr>
        <w:t>17</w:t>
      </w:r>
      <w:r w:rsidRPr="0060113C">
        <w:rPr>
          <w:rFonts w:ascii="Arial" w:hAnsi="Arial" w:cs="Arial"/>
        </w:rPr>
        <w:t>th, visitors will be able to see the RUP</w:t>
      </w:r>
      <w:r>
        <w:rPr>
          <w:rFonts w:ascii="Arial" w:hAnsi="Arial" w:cs="Arial"/>
        </w:rPr>
        <w:t>1</w:t>
      </w:r>
      <w:r w:rsidRPr="0060113C">
        <w:rPr>
          <w:rFonts w:ascii="Arial" w:hAnsi="Arial" w:cs="Arial"/>
        </w:rPr>
        <w:t xml:space="preserve"> system demonstrated on </w:t>
      </w:r>
      <w:r w:rsidR="007A1F92">
        <w:rPr>
          <w:rFonts w:ascii="Arial" w:hAnsi="Arial" w:cs="Arial"/>
        </w:rPr>
        <w:t xml:space="preserve">Renishaw’s </w:t>
      </w:r>
      <w:r w:rsidRPr="0060113C">
        <w:rPr>
          <w:rFonts w:ascii="Arial" w:hAnsi="Arial" w:cs="Arial"/>
        </w:rPr>
        <w:t xml:space="preserve">stand </w:t>
      </w:r>
      <w:r w:rsidRPr="00BD1C0E">
        <w:rPr>
          <w:rFonts w:ascii="Arial" w:hAnsi="Arial" w:cs="Arial"/>
        </w:rPr>
        <w:t>135509</w:t>
      </w:r>
      <w:r w:rsidR="002A04A9">
        <w:rPr>
          <w:rFonts w:ascii="Arial" w:hAnsi="Arial" w:cs="Arial"/>
        </w:rPr>
        <w:t xml:space="preserve"> in the </w:t>
      </w:r>
      <w:proofErr w:type="gramStart"/>
      <w:r>
        <w:rPr>
          <w:rFonts w:ascii="Arial" w:hAnsi="Arial" w:cs="Arial"/>
        </w:rPr>
        <w:t xml:space="preserve">Quality Assurance </w:t>
      </w:r>
      <w:r w:rsidR="002A04A9">
        <w:rPr>
          <w:rFonts w:ascii="Arial" w:hAnsi="Arial" w:cs="Arial"/>
        </w:rPr>
        <w:t>hall</w:t>
      </w:r>
      <w:proofErr w:type="gramEnd"/>
      <w:r>
        <w:rPr>
          <w:rFonts w:ascii="Arial" w:hAnsi="Arial" w:cs="Arial"/>
        </w:rPr>
        <w:t xml:space="preserve"> at IMTS 2022</w:t>
      </w:r>
      <w:r w:rsidRPr="0060113C">
        <w:rPr>
          <w:rFonts w:ascii="Arial" w:hAnsi="Arial" w:cs="Arial"/>
        </w:rPr>
        <w:t>.</w:t>
      </w:r>
    </w:p>
    <w:p w14:paraId="1E62F3B6" w14:textId="383A33FE" w:rsidR="482F099B" w:rsidRDefault="482F099B" w:rsidP="002F53B1">
      <w:pPr>
        <w:spacing w:after="240"/>
        <w:rPr>
          <w:rFonts w:ascii="Arial" w:eastAsia="Arial" w:hAnsi="Arial" w:cs="Arial"/>
          <w:color w:val="000000" w:themeColor="text1"/>
        </w:rPr>
      </w:pPr>
      <w:r w:rsidRPr="0060113C">
        <w:rPr>
          <w:rFonts w:ascii="Arial" w:eastAsia="Arial" w:hAnsi="Arial" w:cs="Arial"/>
          <w:color w:val="000000" w:themeColor="text1"/>
        </w:rPr>
        <w:t xml:space="preserve">For further information on </w:t>
      </w:r>
      <w:r w:rsidR="00296105">
        <w:rPr>
          <w:rFonts w:ascii="Arial" w:eastAsia="Arial" w:hAnsi="Arial" w:cs="Arial"/>
          <w:color w:val="000000" w:themeColor="text1"/>
        </w:rPr>
        <w:t xml:space="preserve">the </w:t>
      </w:r>
      <w:r w:rsidRPr="0060113C">
        <w:rPr>
          <w:rFonts w:ascii="Arial" w:eastAsia="Arial" w:hAnsi="Arial" w:cs="Arial"/>
          <w:color w:val="000000" w:themeColor="text1"/>
        </w:rPr>
        <w:t>RUP</w:t>
      </w:r>
      <w:r w:rsidR="006B51F2" w:rsidRPr="0060113C">
        <w:rPr>
          <w:rFonts w:ascii="Arial" w:eastAsia="Arial" w:hAnsi="Arial" w:cs="Arial"/>
          <w:color w:val="000000" w:themeColor="text1"/>
        </w:rPr>
        <w:t>1</w:t>
      </w:r>
      <w:r w:rsidRPr="0060113C">
        <w:rPr>
          <w:rFonts w:ascii="Arial" w:eastAsia="Arial" w:hAnsi="Arial" w:cs="Arial"/>
          <w:color w:val="000000" w:themeColor="text1"/>
        </w:rPr>
        <w:t xml:space="preserve"> ultrasonic probe, visit </w:t>
      </w:r>
      <w:hyperlink r:id="rId12" w:history="1">
        <w:r w:rsidR="008267A7" w:rsidRPr="0012194A">
          <w:rPr>
            <w:rStyle w:val="Hyperlink"/>
            <w:rFonts w:ascii="Arial" w:eastAsia="Arial" w:hAnsi="Arial" w:cs="Arial"/>
          </w:rPr>
          <w:t>www.renishaw.com/rup</w:t>
        </w:r>
      </w:hyperlink>
      <w:r w:rsidR="008267A7">
        <w:rPr>
          <w:rFonts w:ascii="Arial" w:eastAsia="Arial" w:hAnsi="Arial" w:cs="Arial"/>
          <w:color w:val="000000" w:themeColor="text1"/>
        </w:rPr>
        <w:t xml:space="preserve">. </w:t>
      </w:r>
    </w:p>
    <w:p w14:paraId="7CF95358" w14:textId="77777777" w:rsidR="00BD1C0E" w:rsidRPr="0060113C" w:rsidRDefault="00BD1C0E" w:rsidP="0060113C">
      <w:pPr>
        <w:spacing w:after="240"/>
        <w:rPr>
          <w:rFonts w:ascii="Arial" w:eastAsia="Arial" w:hAnsi="Arial" w:cs="Arial"/>
          <w:color w:val="000000" w:themeColor="text1"/>
        </w:rPr>
      </w:pPr>
    </w:p>
    <w:p w14:paraId="4FE880D2" w14:textId="18EE8D53" w:rsidR="00714411" w:rsidRPr="0060113C" w:rsidRDefault="009F23F0" w:rsidP="0060113C">
      <w:pPr>
        <w:spacing w:after="240"/>
        <w:jc w:val="center"/>
        <w:rPr>
          <w:rFonts w:ascii="Arial" w:hAnsi="Arial" w:cs="Arial"/>
          <w:b/>
        </w:rPr>
      </w:pPr>
      <w:r w:rsidRPr="0060113C">
        <w:rPr>
          <w:rFonts w:ascii="Arial" w:hAnsi="Arial" w:cs="Arial"/>
          <w:b/>
        </w:rPr>
        <w:t>-ENDS-</w:t>
      </w:r>
    </w:p>
    <w:p w14:paraId="30C94AAD" w14:textId="0AC25BC1" w:rsidR="00E92EAD" w:rsidRDefault="00E92EAD" w:rsidP="0060113C">
      <w:pPr>
        <w:spacing w:after="240"/>
        <w:rPr>
          <w:rFonts w:ascii="Arial" w:hAnsi="Arial" w:cs="Arial"/>
          <w:b/>
          <w:sz w:val="24"/>
          <w:szCs w:val="24"/>
        </w:rPr>
      </w:pPr>
    </w:p>
    <w:p w14:paraId="5D46C358" w14:textId="77777777" w:rsidR="00E92EAD" w:rsidRDefault="00E92EAD" w:rsidP="0060113C">
      <w:pPr>
        <w:spacing w:after="240"/>
        <w:rPr>
          <w:rFonts w:ascii="Arial" w:hAnsi="Arial" w:cs="Arial"/>
          <w:b/>
          <w:sz w:val="24"/>
          <w:szCs w:val="24"/>
        </w:rPr>
      </w:pPr>
    </w:p>
    <w:p w14:paraId="67E777F1" w14:textId="7F3F0C56" w:rsidR="00CA494F" w:rsidRPr="0060113C" w:rsidRDefault="00CA494F" w:rsidP="0060113C">
      <w:pPr>
        <w:spacing w:after="240"/>
        <w:rPr>
          <w:rFonts w:ascii="Arial" w:hAnsi="Arial" w:cs="Arial"/>
          <w:b/>
          <w:sz w:val="24"/>
          <w:szCs w:val="24"/>
        </w:rPr>
      </w:pPr>
      <w:r w:rsidRPr="0060113C">
        <w:rPr>
          <w:rFonts w:ascii="Arial" w:hAnsi="Arial" w:cs="Arial"/>
          <w:b/>
          <w:sz w:val="24"/>
          <w:szCs w:val="24"/>
        </w:rPr>
        <w:lastRenderedPageBreak/>
        <w:t>Notes to editors</w:t>
      </w:r>
    </w:p>
    <w:p w14:paraId="568A29D9" w14:textId="30D7B686" w:rsidR="00963975" w:rsidRPr="0060113C" w:rsidRDefault="00963975" w:rsidP="0060113C">
      <w:pPr>
        <w:pStyle w:val="xxmsonormal"/>
        <w:spacing w:after="240"/>
        <w:rPr>
          <w:b/>
          <w:bCs/>
          <w:lang w:val="en-US"/>
        </w:rPr>
      </w:pPr>
      <w:r w:rsidRPr="0060113C">
        <w:rPr>
          <w:b/>
          <w:bCs/>
          <w:lang w:val="en-US"/>
        </w:rPr>
        <w:t>About Renishaw:</w:t>
      </w:r>
    </w:p>
    <w:p w14:paraId="35F139BC" w14:textId="2BE95ED5" w:rsidR="00CA494F" w:rsidRPr="0060113C" w:rsidRDefault="00CA494F" w:rsidP="0060113C">
      <w:pPr>
        <w:spacing w:after="240"/>
        <w:rPr>
          <w:rFonts w:ascii="Arial" w:hAnsi="Arial" w:cs="Arial"/>
        </w:rPr>
      </w:pPr>
      <w:r w:rsidRPr="0060113C">
        <w:rPr>
          <w:rFonts w:ascii="Arial" w:hAnsi="Arial" w:cs="Arial"/>
        </w:rPr>
        <w:t>UK-based Renishaw is a world leading engineering technologies company, supplying products used for applications as diverse as jet engine and wind turbine manufacture, through to dentistry and brain surgery. It has</w:t>
      </w:r>
      <w:r w:rsidR="007B1F00" w:rsidRPr="0060113C">
        <w:rPr>
          <w:rFonts w:ascii="Arial" w:hAnsi="Arial" w:cs="Arial"/>
        </w:rPr>
        <w:t xml:space="preserve"> </w:t>
      </w:r>
      <w:r w:rsidR="00F63E71" w:rsidRPr="0060113C">
        <w:rPr>
          <w:rFonts w:ascii="Arial" w:hAnsi="Arial" w:cs="Arial"/>
        </w:rPr>
        <w:t>over 4</w:t>
      </w:r>
      <w:r w:rsidR="007B1F00" w:rsidRPr="0060113C">
        <w:rPr>
          <w:rFonts w:ascii="Arial" w:hAnsi="Arial" w:cs="Arial"/>
        </w:rPr>
        <w:t>,</w:t>
      </w:r>
      <w:r w:rsidR="32601AF6" w:rsidRPr="0060113C">
        <w:rPr>
          <w:rFonts w:ascii="Arial" w:hAnsi="Arial" w:cs="Arial"/>
        </w:rPr>
        <w:t>5</w:t>
      </w:r>
      <w:r w:rsidR="007B1F00" w:rsidRPr="0060113C">
        <w:rPr>
          <w:rFonts w:ascii="Arial" w:hAnsi="Arial" w:cs="Arial"/>
        </w:rPr>
        <w:t>00</w:t>
      </w:r>
      <w:r w:rsidRPr="0060113C">
        <w:rPr>
          <w:rFonts w:ascii="Arial" w:hAnsi="Arial" w:cs="Arial"/>
          <w:color w:val="FF0000"/>
        </w:rPr>
        <w:t xml:space="preserve"> </w:t>
      </w:r>
      <w:r w:rsidRPr="0060113C">
        <w:rPr>
          <w:rFonts w:ascii="Arial" w:hAnsi="Arial" w:cs="Arial"/>
        </w:rPr>
        <w:t>employees located in the 3</w:t>
      </w:r>
      <w:r w:rsidR="008120AC">
        <w:rPr>
          <w:rFonts w:ascii="Arial" w:hAnsi="Arial" w:cs="Arial"/>
        </w:rPr>
        <w:t>6</w:t>
      </w:r>
      <w:r w:rsidRPr="0060113C">
        <w:rPr>
          <w:rFonts w:ascii="Arial" w:hAnsi="Arial" w:cs="Arial"/>
        </w:rPr>
        <w:t xml:space="preserve"> countries where it has wholly owned subsidiary operations.</w:t>
      </w:r>
    </w:p>
    <w:p w14:paraId="05F97AAE" w14:textId="0445A7B2" w:rsidR="00CA494F" w:rsidRPr="0060113C" w:rsidRDefault="00CA494F" w:rsidP="0060113C">
      <w:pPr>
        <w:spacing w:after="240"/>
        <w:rPr>
          <w:rFonts w:ascii="Arial" w:hAnsi="Arial" w:cs="Arial"/>
        </w:rPr>
      </w:pPr>
      <w:r w:rsidRPr="0060113C">
        <w:rPr>
          <w:rFonts w:ascii="Arial" w:hAnsi="Arial" w:cs="Arial"/>
        </w:rPr>
        <w:t xml:space="preserve">For the year ended </w:t>
      </w:r>
      <w:r w:rsidR="007B1F00" w:rsidRPr="0060113C">
        <w:rPr>
          <w:rFonts w:ascii="Arial" w:hAnsi="Arial" w:cs="Arial"/>
        </w:rPr>
        <w:t>June</w:t>
      </w:r>
      <w:r w:rsidRPr="0060113C">
        <w:rPr>
          <w:rFonts w:ascii="Arial" w:hAnsi="Arial" w:cs="Arial"/>
          <w:color w:val="FF0000"/>
        </w:rPr>
        <w:t xml:space="preserve"> </w:t>
      </w:r>
      <w:r w:rsidRPr="0060113C">
        <w:rPr>
          <w:rFonts w:ascii="Arial" w:hAnsi="Arial" w:cs="Arial"/>
        </w:rPr>
        <w:t>20</w:t>
      </w:r>
      <w:r w:rsidR="00F63E71" w:rsidRPr="0060113C">
        <w:rPr>
          <w:rFonts w:ascii="Arial" w:hAnsi="Arial" w:cs="Arial"/>
        </w:rPr>
        <w:t>2</w:t>
      </w:r>
      <w:r w:rsidR="004140CB">
        <w:rPr>
          <w:rFonts w:ascii="Arial" w:hAnsi="Arial" w:cs="Arial"/>
        </w:rPr>
        <w:t>1</w:t>
      </w:r>
      <w:r w:rsidRPr="0060113C">
        <w:rPr>
          <w:rFonts w:ascii="Arial" w:hAnsi="Arial" w:cs="Arial"/>
        </w:rPr>
        <w:t xml:space="preserve"> Renishaw recorded sales of £</w:t>
      </w:r>
      <w:r w:rsidR="004029DB" w:rsidRPr="0060113C">
        <w:rPr>
          <w:rFonts w:ascii="Arial" w:hAnsi="Arial" w:cs="Arial"/>
        </w:rPr>
        <w:t>5</w:t>
      </w:r>
      <w:r w:rsidR="004D7016">
        <w:rPr>
          <w:rFonts w:ascii="Arial" w:hAnsi="Arial" w:cs="Arial"/>
        </w:rPr>
        <w:t>65.6</w:t>
      </w:r>
      <w:r w:rsidRPr="0060113C">
        <w:rPr>
          <w:rFonts w:ascii="Arial" w:hAnsi="Arial" w:cs="Arial"/>
        </w:rPr>
        <w:t xml:space="preserve"> million of which 9</w:t>
      </w:r>
      <w:r w:rsidR="004D7016">
        <w:rPr>
          <w:rFonts w:ascii="Arial" w:hAnsi="Arial" w:cs="Arial"/>
        </w:rPr>
        <w:t>5</w:t>
      </w:r>
      <w:r w:rsidRPr="0060113C">
        <w:rPr>
          <w:rFonts w:ascii="Arial" w:hAnsi="Arial" w:cs="Arial"/>
        </w:rPr>
        <w:t xml:space="preserve">% was due to exports. The </w:t>
      </w:r>
      <w:r w:rsidR="000205C8" w:rsidRPr="0060113C">
        <w:rPr>
          <w:rFonts w:ascii="Arial" w:hAnsi="Arial" w:cs="Arial"/>
        </w:rPr>
        <w:t>Company’</w:t>
      </w:r>
      <w:r w:rsidRPr="0060113C">
        <w:rPr>
          <w:rFonts w:ascii="Arial" w:hAnsi="Arial" w:cs="Arial"/>
        </w:rPr>
        <w:t xml:space="preserve">s largest markets are </w:t>
      </w:r>
      <w:r w:rsidR="00BF4261" w:rsidRPr="0060113C">
        <w:rPr>
          <w:rFonts w:ascii="Arial" w:hAnsi="Arial" w:cs="Arial"/>
        </w:rPr>
        <w:t>China, the USA</w:t>
      </w:r>
      <w:r w:rsidR="00986D2E" w:rsidRPr="0060113C">
        <w:rPr>
          <w:rFonts w:ascii="Arial" w:hAnsi="Arial" w:cs="Arial"/>
        </w:rPr>
        <w:t>, Japan and Germany.</w:t>
      </w:r>
    </w:p>
    <w:p w14:paraId="1D97377F" w14:textId="2A47EC69" w:rsidR="00CA494F" w:rsidRPr="0060113C" w:rsidRDefault="00CA494F" w:rsidP="0060113C">
      <w:pPr>
        <w:spacing w:after="240"/>
        <w:rPr>
          <w:rFonts w:ascii="Arial" w:hAnsi="Arial" w:cs="Arial"/>
        </w:rPr>
      </w:pPr>
      <w:r w:rsidRPr="0060113C">
        <w:rPr>
          <w:rFonts w:ascii="Arial" w:hAnsi="Arial" w:cs="Arial"/>
        </w:rPr>
        <w:t xml:space="preserve">Throughout its history Renishaw has made a significant commitment to research and development, with historically between 13 and 18% of annual sales invested in R&amp;D and engineering. </w:t>
      </w:r>
      <w:proofErr w:type="gramStart"/>
      <w:r w:rsidRPr="0060113C">
        <w:rPr>
          <w:rFonts w:ascii="Arial" w:hAnsi="Arial" w:cs="Arial"/>
        </w:rPr>
        <w:t>The majority of</w:t>
      </w:r>
      <w:proofErr w:type="gramEnd"/>
      <w:r w:rsidRPr="0060113C">
        <w:rPr>
          <w:rFonts w:ascii="Arial" w:hAnsi="Arial" w:cs="Arial"/>
        </w:rPr>
        <w:t xml:space="preserve"> this R&amp;D and manufacturing of the </w:t>
      </w:r>
      <w:r w:rsidR="000205C8" w:rsidRPr="0060113C">
        <w:rPr>
          <w:rFonts w:ascii="Arial" w:hAnsi="Arial" w:cs="Arial"/>
        </w:rPr>
        <w:t>Company’</w:t>
      </w:r>
      <w:r w:rsidRPr="0060113C">
        <w:rPr>
          <w:rFonts w:ascii="Arial" w:hAnsi="Arial" w:cs="Arial"/>
        </w:rPr>
        <w:t>s products is carried out in the UK.</w:t>
      </w:r>
    </w:p>
    <w:p w14:paraId="15DEDE66" w14:textId="5EE8F6B9" w:rsidR="00CA494F" w:rsidRPr="0060113C" w:rsidRDefault="00CA494F" w:rsidP="0060113C">
      <w:pPr>
        <w:spacing w:after="240"/>
        <w:rPr>
          <w:rFonts w:ascii="Arial" w:hAnsi="Arial" w:cs="Arial"/>
        </w:rPr>
      </w:pPr>
      <w:r w:rsidRPr="0060113C">
        <w:rPr>
          <w:rFonts w:ascii="Arial" w:hAnsi="Arial" w:cs="Arial"/>
        </w:rPr>
        <w:t>The Company’s success has been recogni</w:t>
      </w:r>
      <w:r w:rsidR="003462BA">
        <w:rPr>
          <w:rFonts w:ascii="Arial" w:hAnsi="Arial" w:cs="Arial"/>
        </w:rPr>
        <w:t>z</w:t>
      </w:r>
      <w:r w:rsidRPr="0060113C">
        <w:rPr>
          <w:rFonts w:ascii="Arial" w:hAnsi="Arial" w:cs="Arial"/>
        </w:rPr>
        <w:t>ed with numerous international awards, including eighteen Queen’s Awards recognising achievements in technology, export and innovation.</w:t>
      </w:r>
    </w:p>
    <w:p w14:paraId="71BD20C5" w14:textId="46045EF5" w:rsidR="00CA494F" w:rsidRPr="0060113C" w:rsidRDefault="00CA494F" w:rsidP="0060113C">
      <w:pPr>
        <w:spacing w:after="240"/>
        <w:rPr>
          <w:rFonts w:ascii="Arial" w:hAnsi="Arial" w:cs="Arial"/>
        </w:rPr>
      </w:pPr>
      <w:r w:rsidRPr="0060113C">
        <w:rPr>
          <w:rFonts w:ascii="Arial" w:hAnsi="Arial" w:cs="Arial"/>
        </w:rPr>
        <w:t xml:space="preserve">Further information at </w:t>
      </w:r>
      <w:hyperlink r:id="rId13" w:history="1">
        <w:r w:rsidRPr="0060113C">
          <w:rPr>
            <w:rStyle w:val="Hyperlink"/>
            <w:rFonts w:ascii="Arial" w:hAnsi="Arial" w:cs="Arial"/>
          </w:rPr>
          <w:t>www.renishaw.com</w:t>
        </w:r>
      </w:hyperlink>
    </w:p>
    <w:sectPr w:rsidR="00CA494F" w:rsidRPr="0060113C" w:rsidSect="00702BF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1440" w:right="1412" w:bottom="1134" w:left="1412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C562C" w14:textId="77777777" w:rsidR="004A50C6" w:rsidRDefault="004A50C6" w:rsidP="002E2F8C">
      <w:r>
        <w:separator/>
      </w:r>
    </w:p>
  </w:endnote>
  <w:endnote w:type="continuationSeparator" w:id="0">
    <w:p w14:paraId="4B29E229" w14:textId="77777777" w:rsidR="004A50C6" w:rsidRDefault="004A50C6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4A799" w14:textId="77777777" w:rsidR="00296105" w:rsidRDefault="002961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5"/>
      <w:gridCol w:w="3025"/>
      <w:gridCol w:w="3025"/>
    </w:tblGrid>
    <w:tr w:rsidR="1D65D1C7" w14:paraId="75D1E81E" w14:textId="77777777" w:rsidTr="1D65D1C7">
      <w:tc>
        <w:tcPr>
          <w:tcW w:w="3025" w:type="dxa"/>
        </w:tcPr>
        <w:p w14:paraId="1A522A2E" w14:textId="4356315A" w:rsidR="1D65D1C7" w:rsidRDefault="1D65D1C7" w:rsidP="1D65D1C7">
          <w:pPr>
            <w:pStyle w:val="Header"/>
            <w:ind w:left="-115"/>
          </w:pPr>
        </w:p>
      </w:tc>
      <w:tc>
        <w:tcPr>
          <w:tcW w:w="3025" w:type="dxa"/>
        </w:tcPr>
        <w:p w14:paraId="7CC8AAE9" w14:textId="4259FAEB" w:rsidR="1D65D1C7" w:rsidRDefault="1D65D1C7" w:rsidP="1D65D1C7">
          <w:pPr>
            <w:pStyle w:val="Header"/>
            <w:jc w:val="center"/>
          </w:pPr>
        </w:p>
      </w:tc>
      <w:tc>
        <w:tcPr>
          <w:tcW w:w="3025" w:type="dxa"/>
        </w:tcPr>
        <w:p w14:paraId="1B2F3C34" w14:textId="7E52C14B" w:rsidR="1D65D1C7" w:rsidRDefault="1D65D1C7" w:rsidP="1D65D1C7">
          <w:pPr>
            <w:pStyle w:val="Header"/>
            <w:ind w:right="-115"/>
            <w:jc w:val="right"/>
          </w:pPr>
        </w:p>
      </w:tc>
    </w:tr>
  </w:tbl>
  <w:p w14:paraId="494F4300" w14:textId="154C0CD7" w:rsidR="1D65D1C7" w:rsidRDefault="1D65D1C7" w:rsidP="1D65D1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5"/>
      <w:gridCol w:w="3025"/>
      <w:gridCol w:w="3025"/>
    </w:tblGrid>
    <w:tr w:rsidR="1D65D1C7" w14:paraId="7052A681" w14:textId="77777777" w:rsidTr="1D65D1C7">
      <w:tc>
        <w:tcPr>
          <w:tcW w:w="3025" w:type="dxa"/>
        </w:tcPr>
        <w:p w14:paraId="5023A30B" w14:textId="2BEE1517" w:rsidR="1D65D1C7" w:rsidRDefault="1D65D1C7" w:rsidP="1D65D1C7">
          <w:pPr>
            <w:pStyle w:val="Header"/>
            <w:ind w:left="-115"/>
          </w:pPr>
        </w:p>
      </w:tc>
      <w:tc>
        <w:tcPr>
          <w:tcW w:w="3025" w:type="dxa"/>
        </w:tcPr>
        <w:p w14:paraId="203587B8" w14:textId="058C80EC" w:rsidR="1D65D1C7" w:rsidRDefault="1D65D1C7" w:rsidP="1D65D1C7">
          <w:pPr>
            <w:pStyle w:val="Header"/>
            <w:jc w:val="center"/>
          </w:pPr>
        </w:p>
      </w:tc>
      <w:tc>
        <w:tcPr>
          <w:tcW w:w="3025" w:type="dxa"/>
        </w:tcPr>
        <w:p w14:paraId="6DA09841" w14:textId="574D84E4" w:rsidR="1D65D1C7" w:rsidRDefault="1D65D1C7" w:rsidP="1D65D1C7">
          <w:pPr>
            <w:pStyle w:val="Header"/>
            <w:ind w:right="-115"/>
            <w:jc w:val="right"/>
          </w:pPr>
        </w:p>
      </w:tc>
    </w:tr>
  </w:tbl>
  <w:p w14:paraId="5A55C791" w14:textId="1F084601" w:rsidR="1D65D1C7" w:rsidRDefault="1D65D1C7" w:rsidP="1D65D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0170E" w14:textId="77777777" w:rsidR="004A50C6" w:rsidRDefault="004A50C6" w:rsidP="002E2F8C">
      <w:r>
        <w:separator/>
      </w:r>
    </w:p>
  </w:footnote>
  <w:footnote w:type="continuationSeparator" w:id="0">
    <w:p w14:paraId="094ED4AB" w14:textId="77777777" w:rsidR="004A50C6" w:rsidRDefault="004A50C6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338C6" w14:textId="77777777" w:rsidR="00296105" w:rsidRDefault="002961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5"/>
      <w:gridCol w:w="3025"/>
      <w:gridCol w:w="3025"/>
    </w:tblGrid>
    <w:tr w:rsidR="1D65D1C7" w14:paraId="105654BD" w14:textId="77777777" w:rsidTr="1D65D1C7">
      <w:tc>
        <w:tcPr>
          <w:tcW w:w="3025" w:type="dxa"/>
        </w:tcPr>
        <w:p w14:paraId="3B02723C" w14:textId="29862E06" w:rsidR="1D65D1C7" w:rsidRDefault="1D65D1C7" w:rsidP="1D65D1C7">
          <w:pPr>
            <w:pStyle w:val="Header"/>
            <w:ind w:left="-115"/>
          </w:pPr>
        </w:p>
      </w:tc>
      <w:tc>
        <w:tcPr>
          <w:tcW w:w="3025" w:type="dxa"/>
        </w:tcPr>
        <w:p w14:paraId="1686DBF7" w14:textId="207603E5" w:rsidR="1D65D1C7" w:rsidRDefault="1D65D1C7" w:rsidP="1D65D1C7">
          <w:pPr>
            <w:pStyle w:val="Header"/>
            <w:jc w:val="center"/>
          </w:pPr>
        </w:p>
      </w:tc>
      <w:tc>
        <w:tcPr>
          <w:tcW w:w="3025" w:type="dxa"/>
        </w:tcPr>
        <w:p w14:paraId="7B34DC56" w14:textId="1EE2AC2C" w:rsidR="1D65D1C7" w:rsidRDefault="1D65D1C7" w:rsidP="1D65D1C7">
          <w:pPr>
            <w:pStyle w:val="Header"/>
            <w:ind w:right="-115"/>
            <w:jc w:val="right"/>
          </w:pPr>
        </w:p>
      </w:tc>
    </w:tr>
  </w:tbl>
  <w:p w14:paraId="36544D2A" w14:textId="02248DDD" w:rsidR="1D65D1C7" w:rsidRDefault="1D65D1C7" w:rsidP="1D65D1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38A3C" w14:textId="77777777" w:rsidR="003462BA" w:rsidRDefault="003462BA" w:rsidP="003462BA">
    <w:pPr>
      <w:tabs>
        <w:tab w:val="left" w:pos="2552"/>
        <w:tab w:val="left" w:pos="3119"/>
      </w:tabs>
      <w:rPr>
        <w:rFonts w:ascii="Arial" w:hAnsi="Arial"/>
        <w:b/>
        <w:sz w:val="16"/>
        <w:highlight w:val="yellow"/>
        <w:lang w:val="en-US"/>
      </w:rPr>
    </w:pPr>
  </w:p>
  <w:p w14:paraId="258DE59B" w14:textId="77777777" w:rsidR="003462BA" w:rsidRDefault="003462BA" w:rsidP="003462BA">
    <w:pPr>
      <w:tabs>
        <w:tab w:val="left" w:pos="2552"/>
        <w:tab w:val="left" w:pos="3119"/>
      </w:tabs>
      <w:rPr>
        <w:rFonts w:ascii="Arial" w:hAnsi="Arial"/>
        <w:b/>
        <w:sz w:val="16"/>
        <w:highlight w:val="yellow"/>
        <w:lang w:val="en-US"/>
      </w:rPr>
    </w:pPr>
  </w:p>
  <w:p w14:paraId="69ED8801" w14:textId="77777777" w:rsidR="003462BA" w:rsidRDefault="003462BA" w:rsidP="003462BA">
    <w:pPr>
      <w:tabs>
        <w:tab w:val="left" w:pos="2552"/>
        <w:tab w:val="left" w:pos="3119"/>
      </w:tabs>
      <w:rPr>
        <w:rFonts w:ascii="Arial" w:hAnsi="Arial"/>
        <w:b/>
        <w:sz w:val="16"/>
        <w:highlight w:val="yellow"/>
        <w:lang w:val="en-US"/>
      </w:rPr>
    </w:pPr>
  </w:p>
  <w:p w14:paraId="61C1E681" w14:textId="4FAE39D5" w:rsidR="003462BA" w:rsidRPr="003462BA" w:rsidRDefault="003462BA" w:rsidP="003462BA">
    <w:pPr>
      <w:tabs>
        <w:tab w:val="left" w:pos="2552"/>
        <w:tab w:val="left" w:pos="3119"/>
      </w:tabs>
      <w:rPr>
        <w:rFonts w:ascii="Arial" w:hAnsi="Arial"/>
        <w:b/>
        <w:color w:val="808080" w:themeColor="background1" w:themeShade="80"/>
        <w:sz w:val="16"/>
        <w:lang w:val="en-US"/>
      </w:rPr>
    </w:pPr>
    <w:r w:rsidRPr="003462BA">
      <w:rPr>
        <w:rFonts w:ascii="Arial" w:hAnsi="Arial"/>
        <w:noProof/>
        <w:sz w:val="16"/>
        <w:lang w:val="en-US" w:eastAsia="en-US"/>
      </w:rPr>
      <w:drawing>
        <wp:anchor distT="0" distB="0" distL="114300" distR="114300" simplePos="0" relativeHeight="251662848" behindDoc="0" locked="0" layoutInCell="0" allowOverlap="1" wp14:anchorId="5DDFDFE8" wp14:editId="709DA863">
          <wp:simplePos x="0" y="0"/>
          <wp:positionH relativeFrom="column">
            <wp:posOffset>4383405</wp:posOffset>
          </wp:positionH>
          <wp:positionV relativeFrom="paragraph">
            <wp:posOffset>-184150</wp:posOffset>
          </wp:positionV>
          <wp:extent cx="2210435" cy="824865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824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462BA">
      <w:rPr>
        <w:rFonts w:ascii="Arial" w:hAnsi="Arial"/>
        <w:noProof/>
        <w:sz w:val="16"/>
        <w:lang w:val="en-US" w:eastAsia="en-US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6B51C763" wp14:editId="3B5B10AF">
              <wp:simplePos x="0" y="0"/>
              <wp:positionH relativeFrom="column">
                <wp:posOffset>-629920</wp:posOffset>
              </wp:positionH>
              <wp:positionV relativeFrom="paragraph">
                <wp:posOffset>6985</wp:posOffset>
              </wp:positionV>
              <wp:extent cx="7219950" cy="0"/>
              <wp:effectExtent l="0" t="0" r="1270" b="254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1995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E81066" id="Line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6pt,.55pt" to="518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" o:allowincell="f" stroked="f"/>
          </w:pict>
        </mc:Fallback>
      </mc:AlternateContent>
    </w:r>
    <w:r w:rsidRPr="003462BA">
      <w:rPr>
        <w:rFonts w:ascii="Arial" w:hAnsi="Arial"/>
        <w:b/>
        <w:sz w:val="16"/>
        <w:lang w:val="en-US"/>
      </w:rPr>
      <w:t>Renishaw, Inc.</w:t>
    </w:r>
    <w:r w:rsidRPr="003462BA">
      <w:rPr>
        <w:rFonts w:ascii="Arial" w:hAnsi="Arial"/>
        <w:b/>
        <w:color w:val="808080" w:themeColor="background1" w:themeShade="80"/>
        <w:sz w:val="16"/>
        <w:lang w:val="en-US"/>
      </w:rPr>
      <w:tab/>
      <w:t>Phone:  847-286-9953</w:t>
    </w:r>
  </w:p>
  <w:p w14:paraId="66B4DF2B" w14:textId="77777777" w:rsidR="003462BA" w:rsidRPr="003462BA" w:rsidRDefault="003462BA" w:rsidP="003462BA">
    <w:pPr>
      <w:tabs>
        <w:tab w:val="left" w:pos="2552"/>
        <w:tab w:val="left" w:pos="3119"/>
      </w:tabs>
      <w:rPr>
        <w:rFonts w:ascii="Arial" w:hAnsi="Arial"/>
        <w:b/>
        <w:color w:val="808080" w:themeColor="background1" w:themeShade="80"/>
        <w:sz w:val="16"/>
        <w:lang w:val="en-US"/>
      </w:rPr>
    </w:pPr>
    <w:r w:rsidRPr="003462BA">
      <w:rPr>
        <w:rFonts w:ascii="Arial" w:hAnsi="Arial"/>
        <w:b/>
        <w:color w:val="808080" w:themeColor="background1" w:themeShade="80"/>
        <w:sz w:val="16"/>
        <w:lang w:val="en-US"/>
      </w:rPr>
      <w:t xml:space="preserve">1001 </w:t>
    </w:r>
    <w:proofErr w:type="spellStart"/>
    <w:r w:rsidRPr="003462BA">
      <w:rPr>
        <w:rFonts w:ascii="Arial" w:hAnsi="Arial"/>
        <w:b/>
        <w:color w:val="808080" w:themeColor="background1" w:themeShade="80"/>
        <w:sz w:val="16"/>
        <w:lang w:val="en-US"/>
      </w:rPr>
      <w:t>Wesemann</w:t>
    </w:r>
    <w:proofErr w:type="spellEnd"/>
    <w:r w:rsidRPr="003462BA">
      <w:rPr>
        <w:rFonts w:ascii="Arial" w:hAnsi="Arial"/>
        <w:b/>
        <w:color w:val="808080" w:themeColor="background1" w:themeShade="80"/>
        <w:sz w:val="16"/>
        <w:lang w:val="en-US"/>
      </w:rPr>
      <w:t xml:space="preserve"> Drive</w:t>
    </w:r>
    <w:r w:rsidRPr="003462BA">
      <w:rPr>
        <w:rFonts w:ascii="Arial" w:hAnsi="Arial"/>
        <w:b/>
        <w:color w:val="808080" w:themeColor="background1" w:themeShade="80"/>
        <w:sz w:val="16"/>
        <w:lang w:val="en-US"/>
      </w:rPr>
      <w:tab/>
      <w:t>Email:  usa@renishaw.com</w:t>
    </w:r>
  </w:p>
  <w:p w14:paraId="43E25B93" w14:textId="749E6898" w:rsidR="003462BA" w:rsidRDefault="003462BA" w:rsidP="003462BA">
    <w:pPr>
      <w:tabs>
        <w:tab w:val="left" w:pos="2552"/>
        <w:tab w:val="left" w:pos="3119"/>
      </w:tabs>
      <w:rPr>
        <w:rFonts w:ascii="Arial" w:hAnsi="Arial"/>
        <w:b/>
        <w:sz w:val="16"/>
        <w:lang w:val="en-US"/>
      </w:rPr>
    </w:pPr>
    <w:r w:rsidRPr="003462BA">
      <w:rPr>
        <w:rFonts w:ascii="Arial" w:hAnsi="Arial"/>
        <w:b/>
        <w:color w:val="808080" w:themeColor="background1" w:themeShade="80"/>
        <w:sz w:val="16"/>
        <w:lang w:val="en-US"/>
      </w:rPr>
      <w:t>West Dundee, IL 60118</w:t>
    </w:r>
    <w:r w:rsidRPr="003462BA">
      <w:rPr>
        <w:rFonts w:ascii="Arial" w:hAnsi="Arial"/>
        <w:b/>
        <w:color w:val="808080" w:themeColor="background1" w:themeShade="80"/>
        <w:sz w:val="16"/>
        <w:lang w:val="en-US"/>
      </w:rPr>
      <w:tab/>
    </w:r>
    <w:hyperlink r:id="rId2" w:history="1">
      <w:r w:rsidRPr="00FF7407">
        <w:rPr>
          <w:rStyle w:val="Hyperlink"/>
          <w:rFonts w:ascii="Arial" w:hAnsi="Arial"/>
          <w:b/>
          <w:sz w:val="16"/>
          <w:lang w:val="en-US"/>
        </w:rPr>
        <w:t>www.renishaw.com</w:t>
      </w:r>
    </w:hyperlink>
  </w:p>
  <w:p w14:paraId="510CB7FE" w14:textId="7C1F9257" w:rsidR="003462BA" w:rsidRDefault="003462BA" w:rsidP="003462BA">
    <w:pPr>
      <w:tabs>
        <w:tab w:val="left" w:pos="2552"/>
        <w:tab w:val="left" w:pos="3119"/>
      </w:tabs>
      <w:rPr>
        <w:rFonts w:ascii="Arial" w:hAnsi="Arial"/>
        <w:b/>
        <w:sz w:val="16"/>
        <w:lang w:val="en-US"/>
      </w:rPr>
    </w:pPr>
  </w:p>
  <w:p w14:paraId="623E0F03" w14:textId="01D2C63A" w:rsidR="003462BA" w:rsidRDefault="003462BA" w:rsidP="003462BA">
    <w:pPr>
      <w:tabs>
        <w:tab w:val="left" w:pos="2552"/>
        <w:tab w:val="left" w:pos="3119"/>
      </w:tabs>
      <w:rPr>
        <w:rFonts w:ascii="Arial" w:hAnsi="Arial"/>
        <w:b/>
        <w:sz w:val="16"/>
        <w:lang w:val="en-US"/>
      </w:rPr>
    </w:pPr>
  </w:p>
  <w:p w14:paraId="0E0B5446" w14:textId="1247E7F0" w:rsidR="003462BA" w:rsidRPr="003462BA" w:rsidRDefault="003462BA" w:rsidP="003462BA">
    <w:pPr>
      <w:tabs>
        <w:tab w:val="left" w:pos="2552"/>
        <w:tab w:val="left" w:pos="3119"/>
      </w:tabs>
      <w:rPr>
        <w:rFonts w:ascii="Arial" w:hAnsi="Arial"/>
        <w:color w:val="808080" w:themeColor="background1" w:themeShade="80"/>
        <w:sz w:val="32"/>
        <w:szCs w:val="32"/>
        <w:lang w:val="en-US"/>
      </w:rPr>
    </w:pPr>
    <w:r w:rsidRPr="003462BA">
      <w:rPr>
        <w:rFonts w:ascii="Arial" w:hAnsi="Arial"/>
        <w:b/>
        <w:sz w:val="32"/>
        <w:szCs w:val="32"/>
        <w:lang w:val="en-US"/>
      </w:rPr>
      <w:t xml:space="preserve">News from Renishaw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4921">
    <w:abstractNumId w:val="1"/>
  </w:num>
  <w:num w:numId="2" w16cid:durableId="67261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NKwFAFrzxZgtAAAA"/>
  </w:docVars>
  <w:rsids>
    <w:rsidRoot w:val="00180B30"/>
    <w:rsid w:val="0000531D"/>
    <w:rsid w:val="00006EEC"/>
    <w:rsid w:val="000205C8"/>
    <w:rsid w:val="000252CA"/>
    <w:rsid w:val="00030821"/>
    <w:rsid w:val="000566E5"/>
    <w:rsid w:val="00071F63"/>
    <w:rsid w:val="00075B33"/>
    <w:rsid w:val="000A35EB"/>
    <w:rsid w:val="000B6575"/>
    <w:rsid w:val="000C6F60"/>
    <w:rsid w:val="000E0554"/>
    <w:rsid w:val="00113C35"/>
    <w:rsid w:val="00117E78"/>
    <w:rsid w:val="0012029C"/>
    <w:rsid w:val="00135DB0"/>
    <w:rsid w:val="001553AE"/>
    <w:rsid w:val="0017399C"/>
    <w:rsid w:val="00180B30"/>
    <w:rsid w:val="001B4CA4"/>
    <w:rsid w:val="001B554F"/>
    <w:rsid w:val="001B5924"/>
    <w:rsid w:val="0021225A"/>
    <w:rsid w:val="00227CE4"/>
    <w:rsid w:val="00245116"/>
    <w:rsid w:val="002469DB"/>
    <w:rsid w:val="00251DB1"/>
    <w:rsid w:val="002558F3"/>
    <w:rsid w:val="00257833"/>
    <w:rsid w:val="00261845"/>
    <w:rsid w:val="002858D4"/>
    <w:rsid w:val="00291695"/>
    <w:rsid w:val="00296105"/>
    <w:rsid w:val="002A04A9"/>
    <w:rsid w:val="002A44F7"/>
    <w:rsid w:val="002A4C90"/>
    <w:rsid w:val="002D043C"/>
    <w:rsid w:val="002D6EA4"/>
    <w:rsid w:val="002E2F8C"/>
    <w:rsid w:val="002F53B1"/>
    <w:rsid w:val="00304262"/>
    <w:rsid w:val="00310B2A"/>
    <w:rsid w:val="00320AAD"/>
    <w:rsid w:val="003270E3"/>
    <w:rsid w:val="003323C7"/>
    <w:rsid w:val="003377F3"/>
    <w:rsid w:val="003462BA"/>
    <w:rsid w:val="003647B3"/>
    <w:rsid w:val="003659A8"/>
    <w:rsid w:val="00373754"/>
    <w:rsid w:val="00381AE5"/>
    <w:rsid w:val="00387027"/>
    <w:rsid w:val="00390449"/>
    <w:rsid w:val="00392EF6"/>
    <w:rsid w:val="0039382D"/>
    <w:rsid w:val="003B5F8E"/>
    <w:rsid w:val="003D5DDB"/>
    <w:rsid w:val="003E6E81"/>
    <w:rsid w:val="003F2730"/>
    <w:rsid w:val="004029DB"/>
    <w:rsid w:val="0040528E"/>
    <w:rsid w:val="00407D9A"/>
    <w:rsid w:val="004140CB"/>
    <w:rsid w:val="00420970"/>
    <w:rsid w:val="00426F2E"/>
    <w:rsid w:val="00443E0F"/>
    <w:rsid w:val="0044779B"/>
    <w:rsid w:val="00473804"/>
    <w:rsid w:val="00474A48"/>
    <w:rsid w:val="00474A5F"/>
    <w:rsid w:val="004863E7"/>
    <w:rsid w:val="00490E55"/>
    <w:rsid w:val="004930B0"/>
    <w:rsid w:val="0049414C"/>
    <w:rsid w:val="00494C2E"/>
    <w:rsid w:val="004A50C6"/>
    <w:rsid w:val="004B7ABC"/>
    <w:rsid w:val="004C1B3E"/>
    <w:rsid w:val="004C5163"/>
    <w:rsid w:val="004C68BF"/>
    <w:rsid w:val="004C6966"/>
    <w:rsid w:val="004D7016"/>
    <w:rsid w:val="004F5243"/>
    <w:rsid w:val="0050292E"/>
    <w:rsid w:val="00505214"/>
    <w:rsid w:val="00505F3D"/>
    <w:rsid w:val="0051473C"/>
    <w:rsid w:val="00524281"/>
    <w:rsid w:val="00535A5C"/>
    <w:rsid w:val="00544ECF"/>
    <w:rsid w:val="00546FE4"/>
    <w:rsid w:val="00553E3B"/>
    <w:rsid w:val="00576141"/>
    <w:rsid w:val="00590FCF"/>
    <w:rsid w:val="005A59E7"/>
    <w:rsid w:val="005A5E32"/>
    <w:rsid w:val="005A7A54"/>
    <w:rsid w:val="005A7A6B"/>
    <w:rsid w:val="005B2717"/>
    <w:rsid w:val="005B5C60"/>
    <w:rsid w:val="0060113C"/>
    <w:rsid w:val="00604CE4"/>
    <w:rsid w:val="00606060"/>
    <w:rsid w:val="00631D25"/>
    <w:rsid w:val="00633356"/>
    <w:rsid w:val="00644635"/>
    <w:rsid w:val="0065468E"/>
    <w:rsid w:val="00662309"/>
    <w:rsid w:val="00663EFF"/>
    <w:rsid w:val="00665E23"/>
    <w:rsid w:val="00666780"/>
    <w:rsid w:val="006873DF"/>
    <w:rsid w:val="00694EDE"/>
    <w:rsid w:val="006A37D1"/>
    <w:rsid w:val="006B2EC9"/>
    <w:rsid w:val="006B413D"/>
    <w:rsid w:val="006B51F2"/>
    <w:rsid w:val="006C2C75"/>
    <w:rsid w:val="006C346C"/>
    <w:rsid w:val="006C6EB8"/>
    <w:rsid w:val="006E4D82"/>
    <w:rsid w:val="00701066"/>
    <w:rsid w:val="00702BF7"/>
    <w:rsid w:val="00710BD4"/>
    <w:rsid w:val="00714411"/>
    <w:rsid w:val="0072403D"/>
    <w:rsid w:val="0073088A"/>
    <w:rsid w:val="00753CF4"/>
    <w:rsid w:val="0076025F"/>
    <w:rsid w:val="00762BFF"/>
    <w:rsid w:val="00775194"/>
    <w:rsid w:val="00797E75"/>
    <w:rsid w:val="007A1F92"/>
    <w:rsid w:val="007A337D"/>
    <w:rsid w:val="007B1F00"/>
    <w:rsid w:val="007B7B78"/>
    <w:rsid w:val="007C3DAF"/>
    <w:rsid w:val="007C4DCE"/>
    <w:rsid w:val="007C65C2"/>
    <w:rsid w:val="007F3BB1"/>
    <w:rsid w:val="007F708D"/>
    <w:rsid w:val="008120AC"/>
    <w:rsid w:val="0082633F"/>
    <w:rsid w:val="008267A7"/>
    <w:rsid w:val="00841811"/>
    <w:rsid w:val="00850766"/>
    <w:rsid w:val="008627AC"/>
    <w:rsid w:val="00864808"/>
    <w:rsid w:val="00874709"/>
    <w:rsid w:val="008757C5"/>
    <w:rsid w:val="00893A94"/>
    <w:rsid w:val="008B4579"/>
    <w:rsid w:val="008D1D65"/>
    <w:rsid w:val="008D3524"/>
    <w:rsid w:val="008D3B4D"/>
    <w:rsid w:val="008E2064"/>
    <w:rsid w:val="008F6110"/>
    <w:rsid w:val="00910A83"/>
    <w:rsid w:val="009178A2"/>
    <w:rsid w:val="009415B6"/>
    <w:rsid w:val="00951EF3"/>
    <w:rsid w:val="00963975"/>
    <w:rsid w:val="009713A7"/>
    <w:rsid w:val="009844C4"/>
    <w:rsid w:val="00986D2E"/>
    <w:rsid w:val="00995408"/>
    <w:rsid w:val="009B326C"/>
    <w:rsid w:val="009B63D3"/>
    <w:rsid w:val="009C2F78"/>
    <w:rsid w:val="009F0754"/>
    <w:rsid w:val="009F23F0"/>
    <w:rsid w:val="009F67C1"/>
    <w:rsid w:val="00A03267"/>
    <w:rsid w:val="00A10B66"/>
    <w:rsid w:val="00A32C35"/>
    <w:rsid w:val="00A35E92"/>
    <w:rsid w:val="00A47D07"/>
    <w:rsid w:val="00A60348"/>
    <w:rsid w:val="00A6754A"/>
    <w:rsid w:val="00AB10DA"/>
    <w:rsid w:val="00AC7C31"/>
    <w:rsid w:val="00AF0949"/>
    <w:rsid w:val="00AF20A4"/>
    <w:rsid w:val="00AF60BA"/>
    <w:rsid w:val="00B03550"/>
    <w:rsid w:val="00B04F0C"/>
    <w:rsid w:val="00B35AA9"/>
    <w:rsid w:val="00B4011E"/>
    <w:rsid w:val="00B53C11"/>
    <w:rsid w:val="00B617A7"/>
    <w:rsid w:val="00B61F67"/>
    <w:rsid w:val="00B70DAB"/>
    <w:rsid w:val="00B803A3"/>
    <w:rsid w:val="00B869E7"/>
    <w:rsid w:val="00B87FD3"/>
    <w:rsid w:val="00BD1C0E"/>
    <w:rsid w:val="00BD2CBA"/>
    <w:rsid w:val="00BD65FB"/>
    <w:rsid w:val="00BF3745"/>
    <w:rsid w:val="00BF4261"/>
    <w:rsid w:val="00C34EC9"/>
    <w:rsid w:val="00C43C73"/>
    <w:rsid w:val="00C44CC2"/>
    <w:rsid w:val="00C47966"/>
    <w:rsid w:val="00C61C7F"/>
    <w:rsid w:val="00C64FCE"/>
    <w:rsid w:val="00C810FB"/>
    <w:rsid w:val="00C94B17"/>
    <w:rsid w:val="00CA494F"/>
    <w:rsid w:val="00CB0330"/>
    <w:rsid w:val="00CB0C2C"/>
    <w:rsid w:val="00CB58F5"/>
    <w:rsid w:val="00CC2F07"/>
    <w:rsid w:val="00CD3755"/>
    <w:rsid w:val="00CD6AD4"/>
    <w:rsid w:val="00CF722A"/>
    <w:rsid w:val="00D02ECC"/>
    <w:rsid w:val="00D03AD0"/>
    <w:rsid w:val="00D366C8"/>
    <w:rsid w:val="00D71778"/>
    <w:rsid w:val="00D741C9"/>
    <w:rsid w:val="00D851C0"/>
    <w:rsid w:val="00D87313"/>
    <w:rsid w:val="00D92177"/>
    <w:rsid w:val="00D94965"/>
    <w:rsid w:val="00D96ACE"/>
    <w:rsid w:val="00D97C50"/>
    <w:rsid w:val="00DB74E7"/>
    <w:rsid w:val="00DE6B91"/>
    <w:rsid w:val="00DF6E72"/>
    <w:rsid w:val="00E1738F"/>
    <w:rsid w:val="00E22254"/>
    <w:rsid w:val="00E26F6E"/>
    <w:rsid w:val="00E4268B"/>
    <w:rsid w:val="00E63517"/>
    <w:rsid w:val="00E73435"/>
    <w:rsid w:val="00E81727"/>
    <w:rsid w:val="00E8224F"/>
    <w:rsid w:val="00E83269"/>
    <w:rsid w:val="00E92551"/>
    <w:rsid w:val="00E92B3F"/>
    <w:rsid w:val="00E92EAD"/>
    <w:rsid w:val="00EA2DA8"/>
    <w:rsid w:val="00EA334A"/>
    <w:rsid w:val="00EA3AF0"/>
    <w:rsid w:val="00EB40A4"/>
    <w:rsid w:val="00EB60F5"/>
    <w:rsid w:val="00EC0CC5"/>
    <w:rsid w:val="00EF3218"/>
    <w:rsid w:val="00F01625"/>
    <w:rsid w:val="00F05286"/>
    <w:rsid w:val="00F10BBB"/>
    <w:rsid w:val="00F11AAE"/>
    <w:rsid w:val="00F148AC"/>
    <w:rsid w:val="00F17502"/>
    <w:rsid w:val="00F17B34"/>
    <w:rsid w:val="00F30D7C"/>
    <w:rsid w:val="00F560D5"/>
    <w:rsid w:val="00F60098"/>
    <w:rsid w:val="00F63E71"/>
    <w:rsid w:val="00F668A0"/>
    <w:rsid w:val="00F71F07"/>
    <w:rsid w:val="00F73463"/>
    <w:rsid w:val="00F80C31"/>
    <w:rsid w:val="00F81452"/>
    <w:rsid w:val="00FA3F2E"/>
    <w:rsid w:val="00FC2419"/>
    <w:rsid w:val="00FC7AE9"/>
    <w:rsid w:val="00FE4BBD"/>
    <w:rsid w:val="155D0A72"/>
    <w:rsid w:val="184511BC"/>
    <w:rsid w:val="1D65D1C7"/>
    <w:rsid w:val="205AA662"/>
    <w:rsid w:val="2278BF09"/>
    <w:rsid w:val="2861C14B"/>
    <w:rsid w:val="32601AF6"/>
    <w:rsid w:val="36A7B49B"/>
    <w:rsid w:val="3AEEF424"/>
    <w:rsid w:val="482F099B"/>
    <w:rsid w:val="4C2DDDB4"/>
    <w:rsid w:val="572AB23F"/>
    <w:rsid w:val="58AB10A5"/>
    <w:rsid w:val="5BD7053B"/>
    <w:rsid w:val="5F7DCE31"/>
    <w:rsid w:val="60AB3C2A"/>
    <w:rsid w:val="74AD9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502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semiHidden/>
    <w:rsid w:val="00606060"/>
    <w:pPr>
      <w:widowControl w:val="0"/>
      <w:spacing w:before="20" w:after="40"/>
    </w:pPr>
    <w:rPr>
      <w:rFonts w:ascii="Arial" w:hAnsi="Arial"/>
      <w:snapToGrid w:val="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06060"/>
    <w:rPr>
      <w:rFonts w:ascii="Arial" w:hAnsi="Arial"/>
      <w:snapToGrid w:val="0"/>
      <w:lang w:eastAsia="en-US"/>
    </w:rPr>
  </w:style>
  <w:style w:type="paragraph" w:customStyle="1" w:styleId="xxmsonormal">
    <w:name w:val="x_xmsonormal"/>
    <w:basedOn w:val="Normal"/>
    <w:uiPriority w:val="99"/>
    <w:semiHidden/>
    <w:rsid w:val="00606060"/>
    <w:rPr>
      <w:rFonts w:ascii="Arial" w:eastAsiaTheme="minorHAnsi" w:hAnsi="Arial" w:cs="Arial"/>
    </w:rPr>
  </w:style>
  <w:style w:type="paragraph" w:customStyle="1" w:styleId="paragraph">
    <w:name w:val="paragraph"/>
    <w:basedOn w:val="Normal"/>
    <w:rsid w:val="002D6EA4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2D6EA4"/>
  </w:style>
  <w:style w:type="character" w:customStyle="1" w:styleId="eop">
    <w:name w:val="eop"/>
    <w:basedOn w:val="DefaultParagraphFont"/>
    <w:rsid w:val="002D6EA4"/>
  </w:style>
  <w:style w:type="character" w:customStyle="1" w:styleId="scxw238901823">
    <w:name w:val="scxw238901823"/>
    <w:basedOn w:val="DefaultParagraphFont"/>
    <w:rsid w:val="002D6EA4"/>
  </w:style>
  <w:style w:type="paragraph" w:styleId="Revision">
    <w:name w:val="Revision"/>
    <w:hidden/>
    <w:uiPriority w:val="99"/>
    <w:semiHidden/>
    <w:rsid w:val="00951EF3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53A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3AE"/>
    <w:pPr>
      <w:widowControl/>
      <w:spacing w:before="0" w:after="0"/>
    </w:pPr>
    <w:rPr>
      <w:rFonts w:ascii="Times New Roman" w:hAnsi="Times New Roman"/>
      <w:b/>
      <w:bCs/>
      <w:snapToGrid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3AE"/>
    <w:rPr>
      <w:rFonts w:ascii="Arial" w:hAnsi="Arial"/>
      <w:b/>
      <w:bCs/>
      <w:snapToGrid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6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1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nishaw.com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renishaw.com/rup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ishaw.com/en/renishaw-enhancing-efficiency-in-manufacturing-and-healthcare--1030?utm_source=Stone+Junction&amp;utm_medium=HN&amp;utm_campaign=REC633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nishaw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3ce71d-3361-41b5-bdcd-bfdd8a2958a5" xsi:nil="true"/>
    <lcf76f155ced4ddcb4097134ff3c332f xmlns="64d3ed54-142c-4ac0-8d13-a5f340537a3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23F72E7DAAF4F82886FDCB5123193" ma:contentTypeVersion="16" ma:contentTypeDescription="Create a new document." ma:contentTypeScope="" ma:versionID="16aea536cb38bb5a6b373619f0f98aaa">
  <xsd:schema xmlns:xsd="http://www.w3.org/2001/XMLSchema" xmlns:xs="http://www.w3.org/2001/XMLSchema" xmlns:p="http://schemas.microsoft.com/office/2006/metadata/properties" xmlns:ns2="64d3ed54-142c-4ac0-8d13-a5f340537a3a" xmlns:ns3="26600812-83e8-4289-8a6b-ff351b3853b9" xmlns:ns4="f63ce71d-3361-41b5-bdcd-bfdd8a2958a5" targetNamespace="http://schemas.microsoft.com/office/2006/metadata/properties" ma:root="true" ma:fieldsID="2aa5e62497a8a980adf8caa73b79aac4" ns2:_="" ns3:_="" ns4:_="">
    <xsd:import namespace="64d3ed54-142c-4ac0-8d13-a5f340537a3a"/>
    <xsd:import namespace="26600812-83e8-4289-8a6b-ff351b3853b9"/>
    <xsd:import namespace="f63ce71d-3361-41b5-bdcd-bfdd8a295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3ed54-142c-4ac0-8d13-a5f340537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9b50b54-e5cf-4694-8043-5ff4ee3ad0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00812-83e8-4289-8a6b-ff351b385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ce71d-3361-41b5-bdcd-bfdd8a2958a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f3baea8-989e-424b-b7c1-587de335edec}" ma:internalName="TaxCatchAll" ma:showField="CatchAllData" ma:web="26600812-83e8-4289-8a6b-ff351b385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  <ds:schemaRef ds:uri="f63ce71d-3361-41b5-bdcd-bfdd8a2958a5"/>
    <ds:schemaRef ds:uri="4bb4d2fa-7b67-45ef-9eb7-edc0aeca7d12"/>
  </ds:schemaRefs>
</ds:datastoreItem>
</file>

<file path=customXml/itemProps3.xml><?xml version="1.0" encoding="utf-8"?>
<ds:datastoreItem xmlns:ds="http://schemas.openxmlformats.org/officeDocument/2006/customXml" ds:itemID="{196CAE00-FA4B-4C69-AFA3-D13BE63C92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B26FCC-93F7-480D-A0AA-2B818B2E27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Laura Fowles</cp:lastModifiedBy>
  <cp:revision>3</cp:revision>
  <cp:lastPrinted>2014-11-03T12:56:00Z</cp:lastPrinted>
  <dcterms:created xsi:type="dcterms:W3CDTF">2022-08-25T07:52:00Z</dcterms:created>
  <dcterms:modified xsi:type="dcterms:W3CDTF">2022-08-25T07:54:00Z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0x01010085523F72E7DAAF4F82886FDCB5123193</vt:lpwstr>
  </property>
  <property fmtid="{D5CDD505-2E9C-101B-9397-08002B2CF9AE}" pid="3" name="Order">
    <vt:r8>59600</vt:r8>
  </property>
  <property fmtid="{D5CDD505-2E9C-101B-9397-08002B2CF9AE}" pid="4" name="MediaServiceImageTags">
    <vt:lpwstr/>
  </property>
</Properties>
</file>