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D6" w:rsidRDefault="003645D6" w:rsidP="00BC5FA8">
      <w:pPr>
        <w:spacing w:line="24" w:lineRule="atLeast"/>
        <w:ind w:right="-554"/>
        <w:rPr>
          <w:rFonts w:ascii="Arial" w:hAnsi="Arial"/>
          <w:i/>
          <w:noProof/>
        </w:rPr>
      </w:pPr>
    </w:p>
    <w:p w:rsidR="00193412" w:rsidRDefault="009C6B2C" w:rsidP="00193412">
      <w:pPr>
        <w:pStyle w:val="Default"/>
        <w:rPr>
          <w:rFonts w:eastAsiaTheme="minorHAnsi"/>
          <w:b/>
          <w:lang w:val="nl-NL" w:eastAsia="en-US"/>
        </w:rPr>
      </w:pPr>
      <w:r w:rsidRPr="00782354">
        <w:rPr>
          <w:b/>
          <w:noProof/>
          <w:lang w:val="en-US" w:eastAsia="en-US"/>
        </w:rPr>
        <w:drawing>
          <wp:anchor distT="0" distB="0" distL="114300" distR="114300" simplePos="0" relativeHeight="251657728" behindDoc="0" locked="0" layoutInCell="0" allowOverlap="1" wp14:anchorId="044F0CD3" wp14:editId="044F0CD4">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412" w:rsidRPr="00193412">
        <w:rPr>
          <w:rFonts w:eastAsiaTheme="minorHAnsi"/>
          <w:b/>
          <w:lang w:val="nl-NL" w:eastAsia="en-US"/>
        </w:rPr>
        <w:t>Precisiebeurs 2017: precisietechnologie midden in de Brainportregio</w:t>
      </w:r>
    </w:p>
    <w:p w:rsidR="00193412" w:rsidRDefault="00193412" w:rsidP="00193412">
      <w:pPr>
        <w:pStyle w:val="Default"/>
        <w:rPr>
          <w:rFonts w:eastAsiaTheme="minorHAnsi"/>
          <w:b/>
          <w:lang w:val="nl-NL" w:eastAsia="en-US"/>
        </w:rPr>
      </w:pPr>
    </w:p>
    <w:p w:rsidR="00BB1BBD" w:rsidRPr="007F24DF" w:rsidRDefault="00193412" w:rsidP="00193412">
      <w:pPr>
        <w:spacing w:before="180" w:after="180"/>
        <w:textAlignment w:val="top"/>
        <w:rPr>
          <w:rFonts w:ascii="Arial" w:hAnsi="Arial" w:cs="Arial"/>
          <w:color w:val="333333"/>
        </w:rPr>
      </w:pPr>
      <w:r w:rsidRPr="00193412">
        <w:rPr>
          <w:rFonts w:ascii="Arial" w:hAnsi="Arial" w:cs="Arial"/>
          <w:color w:val="333333"/>
          <w:lang w:val="nl-NL" w:eastAsia="en-US" w:bidi="ar-SA"/>
        </w:rPr>
        <w:t>Op 15 en 16 november 2017 vindt midden in de Brainportregio de 17</w:t>
      </w:r>
      <w:r w:rsidRPr="00193412">
        <w:rPr>
          <w:rFonts w:ascii="Arial" w:hAnsi="Arial" w:cs="Arial"/>
          <w:color w:val="333333"/>
          <w:vertAlign w:val="superscript"/>
          <w:lang w:val="nl-NL" w:eastAsia="en-US" w:bidi="ar-SA"/>
        </w:rPr>
        <w:t>e</w:t>
      </w:r>
      <w:r w:rsidRPr="00193412">
        <w:rPr>
          <w:rFonts w:ascii="Arial" w:hAnsi="Arial" w:cs="Arial"/>
          <w:color w:val="333333"/>
          <w:lang w:val="nl-NL" w:eastAsia="en-US" w:bidi="ar-SA"/>
        </w:rPr>
        <w:t xml:space="preserve"> </w:t>
      </w:r>
      <w:r w:rsidRPr="00193412">
        <w:rPr>
          <w:rFonts w:ascii="Arial" w:hAnsi="Arial" w:cs="Arial"/>
          <w:color w:val="333333"/>
        </w:rPr>
        <w:t>editie plaats van de Precisiebeurs: een uniek, internationaal en interdisciplinair kennis- en netwerkplatform op het gebied van precisietechnologie. De Precisiebeurs is dan ook het jaarlijkse evenement voor iedereen die zich bezighoudt met de ontwikkeling en productie van hightech componenten, modules en systemen. Renishaw is oo</w:t>
      </w:r>
      <w:r w:rsidR="005866E2">
        <w:rPr>
          <w:rFonts w:ascii="Arial" w:hAnsi="Arial" w:cs="Arial"/>
          <w:color w:val="333333"/>
        </w:rPr>
        <w:t>k dit jaar met haar</w:t>
      </w:r>
      <w:r w:rsidRPr="00193412">
        <w:rPr>
          <w:rFonts w:ascii="Arial" w:hAnsi="Arial" w:cs="Arial"/>
          <w:color w:val="333333"/>
        </w:rPr>
        <w:t xml:space="preserve"> ui</w:t>
      </w:r>
      <w:r w:rsidR="005866E2">
        <w:rPr>
          <w:rFonts w:ascii="Arial" w:hAnsi="Arial" w:cs="Arial"/>
          <w:color w:val="333333"/>
        </w:rPr>
        <w:t>tgebreide Encoderprogramma</w:t>
      </w:r>
      <w:r w:rsidRPr="00193412">
        <w:rPr>
          <w:rFonts w:ascii="Arial" w:hAnsi="Arial" w:cs="Arial"/>
          <w:color w:val="333333"/>
        </w:rPr>
        <w:t xml:space="preserve"> vertegenwoordigd. </w:t>
      </w:r>
    </w:p>
    <w:p w:rsidR="005866E2" w:rsidRDefault="005866E2" w:rsidP="00193412">
      <w:pPr>
        <w:spacing w:before="180" w:after="180"/>
        <w:textAlignment w:val="top"/>
        <w:rPr>
          <w:rFonts w:ascii="Arial" w:hAnsi="Arial" w:cs="Arial"/>
          <w:b/>
          <w:color w:val="333333"/>
          <w:sz w:val="22"/>
          <w:szCs w:val="22"/>
        </w:rPr>
      </w:pPr>
      <w:r>
        <w:rPr>
          <w:rFonts w:ascii="Arial" w:hAnsi="Arial" w:cs="Arial"/>
          <w:b/>
          <w:color w:val="333333"/>
          <w:sz w:val="22"/>
          <w:szCs w:val="22"/>
        </w:rPr>
        <w:t>VIONiC encoderserie</w:t>
      </w:r>
    </w:p>
    <w:p w:rsidR="005866E2" w:rsidRDefault="005866E2" w:rsidP="005866E2">
      <w:pPr>
        <w:spacing w:before="180" w:after="180"/>
        <w:textAlignment w:val="top"/>
        <w:rPr>
          <w:rFonts w:ascii="Arial" w:hAnsi="Arial" w:cs="Arial"/>
          <w:color w:val="333333"/>
          <w:lang w:val="nl-NL" w:eastAsia="en-US" w:bidi="ar-SA"/>
        </w:rPr>
      </w:pPr>
      <w:r>
        <w:rPr>
          <w:rFonts w:ascii="Arial" w:hAnsi="Arial" w:cs="Arial"/>
          <w:color w:val="333333"/>
          <w:lang w:val="nl-NL" w:eastAsia="en-US" w:bidi="ar-SA"/>
        </w:rPr>
        <w:t xml:space="preserve">De VIONiC serie is de </w:t>
      </w:r>
      <w:r w:rsidRPr="005866E2">
        <w:rPr>
          <w:rFonts w:ascii="Arial" w:hAnsi="Arial" w:cs="Arial"/>
          <w:color w:val="333333"/>
          <w:lang w:val="nl-NL" w:eastAsia="en-US" w:bidi="ar-SA"/>
        </w:rPr>
        <w:t>uiterst nauwkeurige alles-in-</w:t>
      </w:r>
      <w:r w:rsidR="00EC4238">
        <w:rPr>
          <w:rFonts w:ascii="Arial" w:hAnsi="Arial" w:cs="Arial"/>
          <w:color w:val="333333"/>
          <w:lang w:val="nl-NL" w:eastAsia="en-US" w:bidi="ar-SA"/>
        </w:rPr>
        <w:t>één digitale incr</w:t>
      </w:r>
      <w:bookmarkStart w:id="0" w:name="_GoBack"/>
      <w:bookmarkEnd w:id="0"/>
      <w:r w:rsidRPr="005866E2">
        <w:rPr>
          <w:rFonts w:ascii="Arial" w:hAnsi="Arial" w:cs="Arial"/>
          <w:color w:val="333333"/>
          <w:lang w:val="nl-NL" w:eastAsia="en-US" w:bidi="ar-SA"/>
        </w:rPr>
        <w:t xml:space="preserve">ementele encoder </w:t>
      </w:r>
      <w:r>
        <w:rPr>
          <w:rFonts w:ascii="Arial" w:hAnsi="Arial" w:cs="Arial"/>
          <w:color w:val="333333"/>
          <w:lang w:val="nl-NL" w:eastAsia="en-US" w:bidi="ar-SA"/>
        </w:rPr>
        <w:t xml:space="preserve">van Renishaw </w:t>
      </w:r>
      <w:r w:rsidRPr="005866E2">
        <w:rPr>
          <w:rFonts w:ascii="Arial" w:hAnsi="Arial" w:cs="Arial"/>
          <w:color w:val="333333"/>
          <w:lang w:val="nl-NL" w:eastAsia="en-US" w:bidi="ar-SA"/>
        </w:rPr>
        <w:t>voor zowel lineaire als roterende toepassingen. De VIONiC combineert alle nodige interpolatie en digitale signaalverwerking binnen de leeskop, met een lage interpolatiefout (SDE) van maar &lt; ±10 nm en</w:t>
      </w:r>
      <w:r>
        <w:rPr>
          <w:rFonts w:ascii="Arial" w:hAnsi="Arial" w:cs="Arial"/>
          <w:color w:val="333333"/>
          <w:lang w:val="nl-NL" w:eastAsia="en-US" w:bidi="ar-SA"/>
        </w:rPr>
        <w:t xml:space="preserve"> resoluties tot slechts 2,5 mm.</w:t>
      </w:r>
    </w:p>
    <w:p w:rsidR="005866E2" w:rsidRPr="005866E2" w:rsidRDefault="005866E2" w:rsidP="005866E2">
      <w:pPr>
        <w:spacing w:before="180" w:after="180"/>
        <w:textAlignment w:val="top"/>
        <w:rPr>
          <w:rFonts w:ascii="Arial" w:hAnsi="Arial" w:cs="Arial"/>
          <w:color w:val="333333"/>
          <w:lang w:val="nl-NL" w:eastAsia="en-US" w:bidi="ar-SA"/>
        </w:rPr>
      </w:pPr>
      <w:r w:rsidRPr="005866E2">
        <w:rPr>
          <w:rFonts w:ascii="Arial" w:hAnsi="Arial" w:cs="Arial"/>
          <w:color w:val="333333"/>
          <w:lang w:val="nl-NL" w:eastAsia="en-US" w:bidi="ar-SA"/>
        </w:rPr>
        <w:t>Met hun twee varianten VIONiC en VIONiCplus™ maken de leeskoppen vele configuraties mogelijk om d</w:t>
      </w:r>
      <w:r>
        <w:rPr>
          <w:rFonts w:ascii="Arial" w:hAnsi="Arial" w:cs="Arial"/>
          <w:color w:val="333333"/>
          <w:lang w:val="nl-NL" w:eastAsia="en-US" w:bidi="ar-SA"/>
        </w:rPr>
        <w:t xml:space="preserve">e snelheid en prestaties van </w:t>
      </w:r>
      <w:r w:rsidRPr="005866E2">
        <w:rPr>
          <w:rFonts w:ascii="Arial" w:hAnsi="Arial" w:cs="Arial"/>
          <w:color w:val="333333"/>
          <w:lang w:val="nl-NL" w:eastAsia="en-US" w:bidi="ar-SA"/>
        </w:rPr>
        <w:t>systemen voor bewegingsbesturing te optimaliseren.</w:t>
      </w:r>
    </w:p>
    <w:p w:rsidR="005866E2" w:rsidRDefault="005866E2" w:rsidP="00A82E8E">
      <w:pPr>
        <w:spacing w:before="180" w:after="180"/>
        <w:textAlignment w:val="top"/>
        <w:rPr>
          <w:rFonts w:ascii="Arial" w:hAnsi="Arial" w:cs="Arial"/>
          <w:lang w:val="nl-NL"/>
        </w:rPr>
      </w:pPr>
      <w:r w:rsidRPr="005866E2">
        <w:rPr>
          <w:rFonts w:ascii="Arial" w:hAnsi="Arial" w:cs="Arial"/>
          <w:color w:val="333333"/>
          <w:lang w:val="nl-NL" w:eastAsia="en-US" w:bidi="ar-SA"/>
        </w:rPr>
        <w:t xml:space="preserve">De als extra verkrijgbare geavanceerde diagnosehulp (ADT) levert uitgebreide </w:t>
      </w:r>
      <w:r w:rsidR="006F18D5">
        <w:rPr>
          <w:rFonts w:ascii="Arial" w:hAnsi="Arial" w:cs="Arial"/>
          <w:color w:val="333333"/>
          <w:lang w:val="nl-NL" w:eastAsia="en-US" w:bidi="ar-SA"/>
        </w:rPr>
        <w:t xml:space="preserve">real-time </w:t>
      </w:r>
      <w:r w:rsidRPr="005866E2">
        <w:rPr>
          <w:rFonts w:ascii="Arial" w:hAnsi="Arial" w:cs="Arial"/>
          <w:color w:val="333333"/>
          <w:lang w:val="nl-NL" w:eastAsia="en-US" w:bidi="ar-SA"/>
        </w:rPr>
        <w:t>terugkoppeling via een intuïtieve software-interface</w:t>
      </w:r>
      <w:r w:rsidR="007F24DF">
        <w:rPr>
          <w:rFonts w:ascii="Arial" w:hAnsi="Arial" w:cs="Arial"/>
          <w:color w:val="333333"/>
          <w:lang w:val="nl-NL" w:eastAsia="en-US" w:bidi="ar-SA"/>
        </w:rPr>
        <w:t xml:space="preserve"> vanuit de VIONiC</w:t>
      </w:r>
      <w:r w:rsidR="006F18D5">
        <w:rPr>
          <w:rFonts w:ascii="Arial" w:hAnsi="Arial" w:cs="Arial"/>
          <w:color w:val="333333"/>
          <w:lang w:val="nl-NL" w:eastAsia="en-US" w:bidi="ar-SA"/>
        </w:rPr>
        <w:t xml:space="preserve"> encoders. Deze is te gebruiken als hulp bij uitdagend in</w:t>
      </w:r>
      <w:r w:rsidR="00A82E8E">
        <w:rPr>
          <w:rFonts w:ascii="Arial" w:hAnsi="Arial" w:cs="Arial"/>
          <w:color w:val="333333"/>
          <w:lang w:val="nl-NL" w:eastAsia="en-US" w:bidi="ar-SA"/>
        </w:rPr>
        <w:t xml:space="preserve">stallatiewerk en storingzoeken. </w:t>
      </w:r>
      <w:r w:rsidR="006F18D5">
        <w:rPr>
          <w:rFonts w:ascii="Arial" w:hAnsi="Arial" w:cs="Arial"/>
          <w:lang w:val="nl-NL"/>
        </w:rPr>
        <w:t>Geboden wordt o.a. kalibratiefuncties op afstand en signaaloptimalisatie over de aslengte.</w:t>
      </w:r>
    </w:p>
    <w:p w:rsidR="00A82E8E" w:rsidRDefault="00A82E8E" w:rsidP="00A82E8E">
      <w:pPr>
        <w:spacing w:before="180" w:after="180"/>
        <w:textAlignment w:val="top"/>
        <w:rPr>
          <w:rFonts w:ascii="Arial" w:hAnsi="Arial" w:cs="Arial"/>
          <w:lang w:val="nl-NL"/>
        </w:rPr>
      </w:pPr>
    </w:p>
    <w:p w:rsidR="00A82E8E" w:rsidRDefault="00A82E8E" w:rsidP="00A82E8E">
      <w:pPr>
        <w:spacing w:before="180" w:after="180"/>
        <w:textAlignment w:val="top"/>
        <w:rPr>
          <w:rFonts w:ascii="Arial" w:hAnsi="Arial" w:cs="Arial"/>
          <w:b/>
          <w:sz w:val="22"/>
          <w:szCs w:val="22"/>
          <w:lang w:val="nl-NL"/>
        </w:rPr>
      </w:pPr>
      <w:r w:rsidRPr="00A82E8E">
        <w:rPr>
          <w:rFonts w:ascii="Arial" w:hAnsi="Arial" w:cs="Arial"/>
          <w:b/>
          <w:sz w:val="22"/>
          <w:szCs w:val="22"/>
          <w:lang w:val="nl-NL"/>
        </w:rPr>
        <w:t>De ATOM™ encoder en REVO-2</w:t>
      </w:r>
    </w:p>
    <w:p w:rsidR="00A82E8E" w:rsidRDefault="00421958" w:rsidP="00A82E8E">
      <w:pPr>
        <w:spacing w:before="180" w:after="180"/>
        <w:textAlignment w:val="top"/>
        <w:rPr>
          <w:rFonts w:ascii="Arial" w:hAnsi="Arial" w:cs="Arial"/>
          <w:lang w:val="nl-NL"/>
        </w:rPr>
      </w:pPr>
      <w:r>
        <w:rPr>
          <w:rFonts w:ascii="Arial" w:hAnsi="Arial" w:cs="Arial"/>
          <w:lang w:val="nl-NL"/>
        </w:rPr>
        <w:t>De REVO</w:t>
      </w:r>
      <w:r w:rsidR="00AC2163">
        <w:rPr>
          <w:rFonts w:ascii="Arial" w:hAnsi="Arial" w:cs="Arial"/>
          <w:lang w:val="nl-NL"/>
        </w:rPr>
        <w:t>-2, een verbeterde versie van de meervoudige 5-assige meetkop voor CMM’s van Renishaw, omvat de nieuwste Renishaw ATOM</w:t>
      </w:r>
      <w:r w:rsidR="00AC2163" w:rsidRPr="00AC2163">
        <w:rPr>
          <w:rFonts w:ascii="Arial" w:hAnsi="Arial" w:cs="Arial"/>
          <w:lang w:val="nl-NL"/>
        </w:rPr>
        <w:t>™ incrementele roterende encoder en RCDM roterende (hoek)meetschalen van glas op zijn beide assen (verdraaiing en schuinstand). De ATOM miniatuurencoder biedt toonaangevende nauwkeurigheid en snelheid om snel productoppervlakken te kunnen scannen.</w:t>
      </w:r>
      <w:r w:rsidR="00AC2163">
        <w:rPr>
          <w:rFonts w:ascii="Arial" w:hAnsi="Arial" w:cs="Arial"/>
          <w:lang w:val="nl-NL"/>
        </w:rPr>
        <w:t xml:space="preserve"> </w:t>
      </w:r>
    </w:p>
    <w:p w:rsidR="00AC2163" w:rsidRDefault="00AC2163" w:rsidP="00A82E8E">
      <w:pPr>
        <w:spacing w:before="180" w:after="180"/>
        <w:textAlignment w:val="top"/>
        <w:rPr>
          <w:rFonts w:ascii="Arial" w:hAnsi="Arial" w:cs="Arial"/>
          <w:lang w:val="nl-NL"/>
        </w:rPr>
      </w:pPr>
    </w:p>
    <w:p w:rsidR="002D48E2" w:rsidRDefault="002D48E2" w:rsidP="00A82E8E">
      <w:pPr>
        <w:spacing w:before="180" w:after="180"/>
        <w:textAlignment w:val="top"/>
        <w:rPr>
          <w:rFonts w:ascii="Arial" w:hAnsi="Arial" w:cs="Arial"/>
          <w:b/>
          <w:sz w:val="22"/>
          <w:szCs w:val="22"/>
          <w:lang w:val="nl-NL"/>
        </w:rPr>
      </w:pPr>
      <w:r w:rsidRPr="002D48E2">
        <w:rPr>
          <w:rFonts w:ascii="Arial" w:hAnsi="Arial" w:cs="Arial"/>
          <w:b/>
          <w:sz w:val="22"/>
          <w:szCs w:val="22"/>
          <w:lang w:val="nl-NL"/>
        </w:rPr>
        <w:t>Magnetische encoders voor zware omstandigheden</w:t>
      </w:r>
    </w:p>
    <w:p w:rsidR="006D285C" w:rsidRDefault="006D285C" w:rsidP="00A82E8E">
      <w:pPr>
        <w:spacing w:before="180" w:after="180"/>
        <w:textAlignment w:val="top"/>
        <w:rPr>
          <w:rFonts w:ascii="Arial" w:hAnsi="Arial" w:cs="Arial"/>
        </w:rPr>
      </w:pPr>
      <w:r w:rsidRPr="006D285C">
        <w:rPr>
          <w:rFonts w:ascii="Arial" w:hAnsi="Arial" w:cs="Arial"/>
        </w:rPr>
        <w:t>Omdat ze zeer betrouwbaar zijn en kunnen werken onder zware omstandigheden, zijn encoders zoals de AksIM™, Orbis™ en LinACE™ uitermate geschikt voor toepassing in industriële automatisering, metaalbewerking en kunststofverwerking.</w:t>
      </w:r>
      <w:r w:rsidR="002448DC">
        <w:rPr>
          <w:rFonts w:ascii="Arial" w:hAnsi="Arial" w:cs="Arial"/>
        </w:rPr>
        <w:t xml:space="preserve"> Deze encoders worden via partnerbedrijf RLS d.o.o. geproduceerd.</w:t>
      </w:r>
    </w:p>
    <w:p w:rsidR="006D285C" w:rsidRDefault="006D285C" w:rsidP="00A82E8E">
      <w:pPr>
        <w:spacing w:before="180" w:after="180"/>
        <w:textAlignment w:val="top"/>
        <w:rPr>
          <w:rFonts w:ascii="Arial" w:hAnsi="Arial" w:cs="Arial"/>
        </w:rPr>
      </w:pPr>
      <w:r>
        <w:rPr>
          <w:rFonts w:ascii="Arial" w:hAnsi="Arial" w:cs="Arial"/>
        </w:rPr>
        <w:t xml:space="preserve">Een wel heel bijzondere </w:t>
      </w:r>
      <w:r w:rsidR="007F24DF">
        <w:rPr>
          <w:rFonts w:ascii="Arial" w:hAnsi="Arial" w:cs="Arial"/>
        </w:rPr>
        <w:t xml:space="preserve">recente </w:t>
      </w:r>
      <w:r>
        <w:rPr>
          <w:rFonts w:ascii="Arial" w:hAnsi="Arial" w:cs="Arial"/>
        </w:rPr>
        <w:t xml:space="preserve">toepassing van een op maat gemaakte </w:t>
      </w:r>
      <w:r w:rsidRPr="006D285C">
        <w:rPr>
          <w:rFonts w:ascii="Arial" w:hAnsi="Arial" w:cs="Arial"/>
        </w:rPr>
        <w:t>LinACE™</w:t>
      </w:r>
      <w:r w:rsidR="001854E2">
        <w:rPr>
          <w:rFonts w:ascii="Arial" w:hAnsi="Arial" w:cs="Arial"/>
        </w:rPr>
        <w:t xml:space="preserve"> is o</w:t>
      </w:r>
      <w:r w:rsidR="000A2052">
        <w:rPr>
          <w:rFonts w:ascii="Arial" w:hAnsi="Arial" w:cs="Arial"/>
        </w:rPr>
        <w:t xml:space="preserve">p de stuurvlakken van het racejacht BAR (ook wel R1 genoemd) van Land Rover. De omstandigheden op zee zijn nogal extreem voor precisie-encoders. Vandaar dat er voor een magnetische encoder werd gekozen. Een andere reden was de beperkte ruimte rondom de zwaarbelaste vleugelribben. </w:t>
      </w:r>
      <w:r w:rsidR="00D559E7">
        <w:rPr>
          <w:rFonts w:ascii="Arial" w:hAnsi="Arial" w:cs="Arial"/>
        </w:rPr>
        <w:t xml:space="preserve">Door </w:t>
      </w:r>
      <w:r w:rsidR="00D559E7" w:rsidRPr="00D559E7">
        <w:rPr>
          <w:rFonts w:ascii="Arial" w:hAnsi="Arial" w:cs="Arial"/>
        </w:rPr>
        <w:t>LinACE™</w:t>
      </w:r>
      <w:r w:rsidR="00A127FB">
        <w:rPr>
          <w:rFonts w:ascii="Arial" w:hAnsi="Arial" w:cs="Arial"/>
        </w:rPr>
        <w:t xml:space="preserve"> </w:t>
      </w:r>
      <w:r w:rsidR="00D559E7">
        <w:rPr>
          <w:rFonts w:ascii="Arial" w:hAnsi="Arial" w:cs="Arial"/>
        </w:rPr>
        <w:t>te gebruiken kon er een</w:t>
      </w:r>
      <w:r w:rsidR="00BB1BBD">
        <w:rPr>
          <w:rFonts w:ascii="Arial" w:hAnsi="Arial" w:cs="Arial"/>
        </w:rPr>
        <w:t xml:space="preserve"> ingekapselde encoder ontworpen worden die ook afgedicht werd tegen de omgeving. </w:t>
      </w:r>
    </w:p>
    <w:p w:rsidR="00BB1BBD" w:rsidRDefault="00BB1BBD" w:rsidP="00A82E8E">
      <w:pPr>
        <w:spacing w:before="180" w:after="180"/>
        <w:textAlignment w:val="top"/>
        <w:rPr>
          <w:rFonts w:ascii="Arial" w:hAnsi="Arial" w:cs="Arial"/>
        </w:rPr>
      </w:pPr>
    </w:p>
    <w:p w:rsidR="00BB1BBD" w:rsidRDefault="00A127FB" w:rsidP="00A82E8E">
      <w:pPr>
        <w:spacing w:before="180" w:after="180"/>
        <w:textAlignment w:val="top"/>
        <w:rPr>
          <w:rFonts w:ascii="Arial" w:hAnsi="Arial" w:cs="Arial"/>
          <w:b/>
          <w:sz w:val="22"/>
          <w:szCs w:val="22"/>
          <w:lang w:val="nl-NL"/>
        </w:rPr>
      </w:pPr>
      <w:r w:rsidRPr="00E24B62">
        <w:rPr>
          <w:rFonts w:ascii="Arial" w:hAnsi="Arial" w:cs="Arial"/>
          <w:b/>
          <w:sz w:val="22"/>
          <w:szCs w:val="22"/>
          <w:lang w:val="nl-NL"/>
        </w:rPr>
        <w:t>Bezoek de Renishaw stand</w:t>
      </w:r>
    </w:p>
    <w:p w:rsidR="00E24B62" w:rsidRDefault="00E24B62" w:rsidP="00A82E8E">
      <w:pPr>
        <w:spacing w:before="180" w:after="180"/>
        <w:textAlignment w:val="top"/>
        <w:rPr>
          <w:rFonts w:ascii="Arial" w:hAnsi="Arial" w:cs="Arial"/>
          <w:lang w:val="nl-NL"/>
        </w:rPr>
      </w:pPr>
      <w:r>
        <w:rPr>
          <w:rFonts w:ascii="Arial" w:hAnsi="Arial" w:cs="Arial"/>
          <w:lang w:val="nl-NL"/>
        </w:rPr>
        <w:t>De Renishaw stand is te vinden in de Genderhal, nr 167, alwaar een uitgebreide selectie encodertyp</w:t>
      </w:r>
      <w:r w:rsidR="00E61A7A">
        <w:rPr>
          <w:rFonts w:ascii="Arial" w:hAnsi="Arial" w:cs="Arial"/>
          <w:lang w:val="nl-NL"/>
        </w:rPr>
        <w:t>es te bezichtigen is en het team graag uw vragen beantwoordt.</w:t>
      </w:r>
    </w:p>
    <w:p w:rsidR="00B2477C" w:rsidRPr="0083561E" w:rsidRDefault="00E61A7A" w:rsidP="0083561E">
      <w:pPr>
        <w:spacing w:before="180" w:after="180"/>
        <w:textAlignment w:val="top"/>
        <w:rPr>
          <w:rFonts w:ascii="Arial" w:hAnsi="Arial" w:cs="Arial"/>
          <w:lang w:val="nl-NL"/>
        </w:rPr>
      </w:pPr>
      <w:r>
        <w:rPr>
          <w:rFonts w:ascii="Arial" w:hAnsi="Arial" w:cs="Arial"/>
          <w:lang w:val="nl-NL"/>
        </w:rPr>
        <w:t xml:space="preserve">Voor meer informatie kunt u </w:t>
      </w:r>
      <w:r w:rsidR="0083561E">
        <w:rPr>
          <w:rFonts w:ascii="Arial" w:hAnsi="Arial" w:cs="Arial"/>
          <w:lang w:val="nl-NL"/>
        </w:rPr>
        <w:t xml:space="preserve">contact opnemen met het Benelux kantoor te Breda (+31 (0) 76 543 1100) of bezoek de website </w:t>
      </w:r>
      <w:hyperlink r:id="rId12" w:history="1">
        <w:r w:rsidR="0083561E" w:rsidRPr="0069536B">
          <w:rPr>
            <w:rStyle w:val="Hyperlink"/>
            <w:rFonts w:ascii="Arial" w:hAnsi="Arial" w:cs="Arial"/>
            <w:lang w:val="nl-NL"/>
          </w:rPr>
          <w:t>www.renishaw.nl</w:t>
        </w:r>
      </w:hyperlink>
      <w:r w:rsidR="0083561E">
        <w:rPr>
          <w:rFonts w:ascii="Arial" w:hAnsi="Arial" w:cs="Arial"/>
          <w:lang w:val="nl-NL"/>
        </w:rPr>
        <w:t>.</w:t>
      </w:r>
    </w:p>
    <w:p w:rsidR="00B2477C" w:rsidRPr="0083561E" w:rsidRDefault="005866E2" w:rsidP="0083561E">
      <w:pPr>
        <w:spacing w:line="276" w:lineRule="auto"/>
        <w:jc w:val="center"/>
        <w:rPr>
          <w:rFonts w:ascii="Arial" w:hAnsi="Arial" w:cs="Arial"/>
          <w:b/>
          <w:sz w:val="22"/>
          <w:szCs w:val="22"/>
        </w:rPr>
      </w:pPr>
      <w:r>
        <w:rPr>
          <w:rFonts w:ascii="Arial" w:hAnsi="Arial" w:cs="Arial"/>
          <w:b/>
          <w:sz w:val="22"/>
          <w:szCs w:val="22"/>
        </w:rPr>
        <w:t>-EINDE</w:t>
      </w:r>
      <w:r w:rsidR="00B2477C" w:rsidRPr="009F23F0">
        <w:rPr>
          <w:rFonts w:ascii="Arial" w:hAnsi="Arial" w:cs="Arial"/>
          <w:b/>
          <w:sz w:val="22"/>
          <w:szCs w:val="22"/>
        </w:rPr>
        <w:t>-</w:t>
      </w:r>
    </w:p>
    <w:sectPr w:rsidR="00B2477C" w:rsidRPr="0083561E"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640" w:rsidRDefault="00703640" w:rsidP="008273CD">
      <w:r>
        <w:separator/>
      </w:r>
    </w:p>
  </w:endnote>
  <w:endnote w:type="continuationSeparator" w:id="0">
    <w:p w:rsidR="00703640" w:rsidRDefault="00703640"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640" w:rsidRDefault="00703640" w:rsidP="008273CD">
      <w:r>
        <w:separator/>
      </w:r>
    </w:p>
  </w:footnote>
  <w:footnote w:type="continuationSeparator" w:id="0">
    <w:p w:rsidR="00703640" w:rsidRDefault="00703640"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6C9B"/>
    <w:rsid w:val="00016EC0"/>
    <w:rsid w:val="00033E85"/>
    <w:rsid w:val="00071001"/>
    <w:rsid w:val="000A2052"/>
    <w:rsid w:val="00114926"/>
    <w:rsid w:val="00180B30"/>
    <w:rsid w:val="001854E2"/>
    <w:rsid w:val="00193412"/>
    <w:rsid w:val="00205927"/>
    <w:rsid w:val="00205A88"/>
    <w:rsid w:val="0021495B"/>
    <w:rsid w:val="002448DC"/>
    <w:rsid w:val="00252D37"/>
    <w:rsid w:val="0028554E"/>
    <w:rsid w:val="002D48E2"/>
    <w:rsid w:val="003645D6"/>
    <w:rsid w:val="00373DCB"/>
    <w:rsid w:val="00421958"/>
    <w:rsid w:val="00432A64"/>
    <w:rsid w:val="004A5D93"/>
    <w:rsid w:val="004B4366"/>
    <w:rsid w:val="004F3FC2"/>
    <w:rsid w:val="00511C52"/>
    <w:rsid w:val="005866E2"/>
    <w:rsid w:val="00591806"/>
    <w:rsid w:val="0059403A"/>
    <w:rsid w:val="006209FC"/>
    <w:rsid w:val="00655A8F"/>
    <w:rsid w:val="006D285C"/>
    <w:rsid w:val="006F18D5"/>
    <w:rsid w:val="00703640"/>
    <w:rsid w:val="00782354"/>
    <w:rsid w:val="007D3A4F"/>
    <w:rsid w:val="007F24DF"/>
    <w:rsid w:val="008273CD"/>
    <w:rsid w:val="0083561E"/>
    <w:rsid w:val="00904AE3"/>
    <w:rsid w:val="00940D25"/>
    <w:rsid w:val="00985106"/>
    <w:rsid w:val="009C4207"/>
    <w:rsid w:val="009C6B2C"/>
    <w:rsid w:val="00A127FB"/>
    <w:rsid w:val="00A73059"/>
    <w:rsid w:val="00A818DD"/>
    <w:rsid w:val="00A82E8E"/>
    <w:rsid w:val="00AC2163"/>
    <w:rsid w:val="00B2477C"/>
    <w:rsid w:val="00B327D5"/>
    <w:rsid w:val="00B55996"/>
    <w:rsid w:val="00B57A90"/>
    <w:rsid w:val="00B679A5"/>
    <w:rsid w:val="00BB1BBD"/>
    <w:rsid w:val="00BC1953"/>
    <w:rsid w:val="00BC5FA8"/>
    <w:rsid w:val="00BD1C90"/>
    <w:rsid w:val="00BF2EA6"/>
    <w:rsid w:val="00C23589"/>
    <w:rsid w:val="00CC4D45"/>
    <w:rsid w:val="00CD4F8A"/>
    <w:rsid w:val="00CE64EE"/>
    <w:rsid w:val="00D559E7"/>
    <w:rsid w:val="00DB4BBF"/>
    <w:rsid w:val="00DD7676"/>
    <w:rsid w:val="00DE5D1C"/>
    <w:rsid w:val="00E24B62"/>
    <w:rsid w:val="00E270B9"/>
    <w:rsid w:val="00E61A7A"/>
    <w:rsid w:val="00E67BF6"/>
    <w:rsid w:val="00EB0068"/>
    <w:rsid w:val="00EC4238"/>
    <w:rsid w:val="00F40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4D01F9"/>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character" w:styleId="UnresolvedMention">
    <w:name w:val="Unresolved Mention"/>
    <w:basedOn w:val="DefaultParagraphFont"/>
    <w:uiPriority w:val="99"/>
    <w:semiHidden/>
    <w:unhideWhenUsed/>
    <w:rsid w:val="008356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783A-6F9B-47A2-BBAC-D2D261562C9B}">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3.xml><?xml version="1.0" encoding="utf-8"?>
<ds:datastoreItem xmlns:ds="http://schemas.openxmlformats.org/officeDocument/2006/customXml" ds:itemID="{0B7A0F44-FC97-450A-A6AE-0662621FD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36CB7A-2253-4D9A-902B-9B82FFA2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460</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Petra Koolaard</cp:lastModifiedBy>
  <cp:revision>11</cp:revision>
  <cp:lastPrinted>2011-08-09T10:37:00Z</cp:lastPrinted>
  <dcterms:created xsi:type="dcterms:W3CDTF">2017-03-13T12:07:00Z</dcterms:created>
  <dcterms:modified xsi:type="dcterms:W3CDTF">2017-10-24T14:29:00Z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