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191F"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66C7EAD" wp14:editId="3B44B85F">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A2C2B">
        <w:rPr>
          <w:noProof/>
        </w:rPr>
        <w:object w:dxaOrig="1440" w:dyaOrig="1440" w14:anchorId="5661E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26161921" r:id="rId9"/>
        </w:object>
      </w:r>
      <w:r w:rsidR="00AC302B" w:rsidRPr="00FE5A25">
        <w:t xml:space="preserve"> </w:t>
      </w:r>
    </w:p>
    <w:p w14:paraId="4BC69F44" w14:textId="1F85A54C" w:rsidR="000D5D2D" w:rsidRPr="00FE5A25" w:rsidRDefault="003F06B0" w:rsidP="0041333E">
      <w:pPr>
        <w:spacing w:line="360" w:lineRule="auto"/>
        <w:ind w:right="565"/>
        <w:rPr>
          <w:rFonts w:cs="Arial"/>
          <w:i/>
          <w:u w:val="single"/>
        </w:rPr>
      </w:pPr>
      <w:r>
        <w:rPr>
          <w:rFonts w:cs="Arial"/>
          <w:i/>
        </w:rPr>
        <w:t xml:space="preserve">          </w:t>
      </w:r>
      <w:r w:rsidR="00CF7C55">
        <w:rPr>
          <w:rFonts w:cs="Arial"/>
          <w:i/>
        </w:rPr>
        <w:t>August</w:t>
      </w:r>
      <w:r w:rsidR="00BC6731">
        <w:rPr>
          <w:rFonts w:cs="Arial"/>
          <w:i/>
        </w:rPr>
        <w:t xml:space="preserve"> 201</w:t>
      </w:r>
      <w:r w:rsidR="00CA0005">
        <w:rPr>
          <w:rFonts w:cs="Arial"/>
          <w:i/>
        </w:rPr>
        <w:t>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1DD8C7DA"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72F4E5C5" w14:textId="6CDE112A" w:rsidR="004C699D" w:rsidRDefault="009F5CD6" w:rsidP="00977A93">
      <w:pPr>
        <w:spacing w:line="288" w:lineRule="auto"/>
        <w:ind w:left="562" w:right="562"/>
        <w:contextualSpacing/>
        <w:jc w:val="both"/>
        <w:rPr>
          <w:rStyle w:val="Strong"/>
          <w:rFonts w:cs="Arial"/>
          <w:sz w:val="22"/>
          <w:szCs w:val="22"/>
        </w:rPr>
      </w:pPr>
      <w:r>
        <w:rPr>
          <w:rStyle w:val="Strong"/>
          <w:rFonts w:cs="Arial"/>
          <w:sz w:val="22"/>
          <w:szCs w:val="22"/>
        </w:rPr>
        <w:t xml:space="preserve">Renishaw’s </w:t>
      </w:r>
      <w:r w:rsidRPr="009F5CD6">
        <w:rPr>
          <w:rStyle w:val="Strong"/>
          <w:rFonts w:cs="Arial"/>
          <w:i/>
          <w:sz w:val="22"/>
          <w:szCs w:val="22"/>
        </w:rPr>
        <w:t>neuromate</w:t>
      </w:r>
      <w:r w:rsidRPr="003160A0">
        <w:rPr>
          <w:rStyle w:val="Strong"/>
          <w:rFonts w:cs="Arial"/>
          <w:sz w:val="22"/>
          <w:szCs w:val="22"/>
          <w:vertAlign w:val="superscript"/>
        </w:rPr>
        <w:t>®</w:t>
      </w:r>
      <w:r>
        <w:rPr>
          <w:rStyle w:val="Strong"/>
          <w:rFonts w:cs="Arial"/>
          <w:sz w:val="22"/>
          <w:szCs w:val="22"/>
        </w:rPr>
        <w:t xml:space="preserve"> stereotactic robot </w:t>
      </w:r>
      <w:r w:rsidR="000B6257">
        <w:rPr>
          <w:rStyle w:val="Strong"/>
          <w:rFonts w:cs="Arial"/>
          <w:sz w:val="22"/>
          <w:szCs w:val="22"/>
        </w:rPr>
        <w:t>help</w:t>
      </w:r>
      <w:r w:rsidR="00DF4C11">
        <w:rPr>
          <w:rStyle w:val="Strong"/>
          <w:rFonts w:cs="Arial"/>
          <w:sz w:val="22"/>
          <w:szCs w:val="22"/>
        </w:rPr>
        <w:t>s</w:t>
      </w:r>
      <w:r w:rsidR="000B6257">
        <w:rPr>
          <w:rStyle w:val="Strong"/>
          <w:rFonts w:cs="Arial"/>
          <w:sz w:val="22"/>
          <w:szCs w:val="22"/>
        </w:rPr>
        <w:t xml:space="preserve"> deliver Deep Brain Stimulation (DBS) to </w:t>
      </w:r>
      <w:r w:rsidR="000B6257" w:rsidRPr="00C74EA4">
        <w:rPr>
          <w:rStyle w:val="Strong"/>
          <w:rFonts w:cs="Arial"/>
          <w:sz w:val="22"/>
          <w:szCs w:val="22"/>
        </w:rPr>
        <w:t>world’s youngest patient</w:t>
      </w:r>
    </w:p>
    <w:p w14:paraId="31493F45" w14:textId="77777777" w:rsidR="00977A93" w:rsidRPr="00977A93" w:rsidRDefault="00977A93" w:rsidP="00977A93">
      <w:pPr>
        <w:spacing w:line="288" w:lineRule="auto"/>
        <w:ind w:left="562" w:right="562"/>
        <w:contextualSpacing/>
        <w:jc w:val="both"/>
        <w:rPr>
          <w:rStyle w:val="Strong"/>
          <w:rFonts w:cs="Arial"/>
          <w:sz w:val="22"/>
          <w:szCs w:val="22"/>
        </w:rPr>
      </w:pPr>
    </w:p>
    <w:p w14:paraId="222FE99A" w14:textId="34F61C26" w:rsidR="00977A93" w:rsidRPr="00822662" w:rsidRDefault="009F5CD6" w:rsidP="00977A93">
      <w:pPr>
        <w:spacing w:line="288" w:lineRule="auto"/>
        <w:ind w:left="562" w:right="562"/>
        <w:contextualSpacing/>
        <w:jc w:val="both"/>
        <w:rPr>
          <w:rStyle w:val="Strong"/>
          <w:b w:val="0"/>
          <w:color w:val="FF0000"/>
          <w:sz w:val="22"/>
          <w:szCs w:val="22"/>
        </w:rPr>
      </w:pPr>
      <w:r>
        <w:rPr>
          <w:rStyle w:val="Strong"/>
          <w:rFonts w:cs="Arial"/>
          <w:b w:val="0"/>
          <w:sz w:val="22"/>
          <w:szCs w:val="22"/>
        </w:rPr>
        <w:t>The youngest patient in the world to</w:t>
      </w:r>
      <w:r w:rsidR="004C699D">
        <w:rPr>
          <w:rStyle w:val="Strong"/>
          <w:rFonts w:cs="Arial"/>
          <w:b w:val="0"/>
          <w:sz w:val="22"/>
          <w:szCs w:val="22"/>
        </w:rPr>
        <w:t xml:space="preserve"> </w:t>
      </w:r>
      <w:r w:rsidR="006B6D07">
        <w:rPr>
          <w:rStyle w:val="Strong"/>
          <w:rFonts w:cs="Arial"/>
          <w:b w:val="0"/>
          <w:sz w:val="22"/>
          <w:szCs w:val="22"/>
        </w:rPr>
        <w:t>receive</w:t>
      </w:r>
      <w:r w:rsidR="004C699D">
        <w:rPr>
          <w:rStyle w:val="Strong"/>
          <w:rFonts w:cs="Arial"/>
          <w:b w:val="0"/>
          <w:sz w:val="22"/>
          <w:szCs w:val="22"/>
        </w:rPr>
        <w:t xml:space="preserve"> </w:t>
      </w:r>
      <w:r>
        <w:rPr>
          <w:rStyle w:val="Strong"/>
          <w:rFonts w:cs="Arial"/>
          <w:b w:val="0"/>
          <w:sz w:val="22"/>
          <w:szCs w:val="22"/>
        </w:rPr>
        <w:t xml:space="preserve">deep brain stimulation (DBS) has </w:t>
      </w:r>
      <w:r w:rsidR="00977A93">
        <w:rPr>
          <w:rStyle w:val="Strong"/>
          <w:rFonts w:cs="Arial"/>
          <w:b w:val="0"/>
          <w:sz w:val="22"/>
          <w:szCs w:val="22"/>
        </w:rPr>
        <w:t>undergone surgery</w:t>
      </w:r>
      <w:r w:rsidR="004C699D">
        <w:rPr>
          <w:rStyle w:val="Strong"/>
          <w:rFonts w:cs="Arial"/>
          <w:b w:val="0"/>
          <w:sz w:val="22"/>
          <w:szCs w:val="22"/>
        </w:rPr>
        <w:t xml:space="preserve"> at Evelina London Children’s Hospital</w:t>
      </w:r>
      <w:r w:rsidR="00977A93">
        <w:rPr>
          <w:rStyle w:val="Strong"/>
          <w:rFonts w:cs="Arial"/>
          <w:b w:val="0"/>
          <w:sz w:val="22"/>
          <w:szCs w:val="22"/>
        </w:rPr>
        <w:t>, London</w:t>
      </w:r>
      <w:r w:rsidR="00035D33">
        <w:rPr>
          <w:rStyle w:val="Strong"/>
          <w:rFonts w:cs="Arial"/>
          <w:b w:val="0"/>
          <w:sz w:val="22"/>
          <w:szCs w:val="22"/>
        </w:rPr>
        <w:t>, UK</w:t>
      </w:r>
      <w:r w:rsidR="004C699D">
        <w:rPr>
          <w:rStyle w:val="Strong"/>
          <w:rFonts w:cs="Arial"/>
          <w:b w:val="0"/>
          <w:sz w:val="22"/>
          <w:szCs w:val="22"/>
        </w:rPr>
        <w:t>.</w:t>
      </w:r>
      <w:r w:rsidR="00977A93">
        <w:rPr>
          <w:rStyle w:val="Strong"/>
          <w:rFonts w:cs="Arial"/>
          <w:b w:val="0"/>
          <w:sz w:val="22"/>
          <w:szCs w:val="22"/>
        </w:rPr>
        <w:t xml:space="preserve"> The aim of the procedure was to help the patient, </w:t>
      </w:r>
      <w:r w:rsidR="00062CB5" w:rsidRPr="0034534C">
        <w:rPr>
          <w:rStyle w:val="Strong"/>
          <w:rFonts w:cs="Arial"/>
          <w:b w:val="0"/>
          <w:sz w:val="22"/>
          <w:szCs w:val="22"/>
        </w:rPr>
        <w:t xml:space="preserve">Viktoria </w:t>
      </w:r>
      <w:proofErr w:type="spellStart"/>
      <w:r w:rsidR="00062CB5" w:rsidRPr="0034534C">
        <w:rPr>
          <w:rStyle w:val="Strong"/>
          <w:rFonts w:cs="Arial"/>
          <w:b w:val="0"/>
          <w:sz w:val="22"/>
          <w:szCs w:val="22"/>
        </w:rPr>
        <w:t>Kaftanikait</w:t>
      </w:r>
      <w:r w:rsidR="00C34821" w:rsidRPr="0034534C">
        <w:rPr>
          <w:rStyle w:val="Strong"/>
          <w:rFonts w:cs="Arial"/>
          <w:b w:val="0"/>
          <w:sz w:val="22"/>
          <w:szCs w:val="22"/>
        </w:rPr>
        <w:t>e</w:t>
      </w:r>
      <w:proofErr w:type="spellEnd"/>
      <w:r w:rsidR="00C34821" w:rsidRPr="0034534C">
        <w:rPr>
          <w:rStyle w:val="Strong"/>
          <w:rFonts w:cs="Arial"/>
          <w:b w:val="0"/>
          <w:sz w:val="22"/>
          <w:szCs w:val="22"/>
        </w:rPr>
        <w:t>,</w:t>
      </w:r>
      <w:r w:rsidR="00062CB5" w:rsidRPr="0034534C">
        <w:rPr>
          <w:rStyle w:val="Strong"/>
          <w:sz w:val="22"/>
          <w:szCs w:val="22"/>
        </w:rPr>
        <w:t xml:space="preserve"> </w:t>
      </w:r>
      <w:r w:rsidR="00977A93">
        <w:rPr>
          <w:rStyle w:val="Strong"/>
          <w:rFonts w:cs="Arial"/>
          <w:b w:val="0"/>
          <w:sz w:val="22"/>
          <w:szCs w:val="22"/>
        </w:rPr>
        <w:t xml:space="preserve">who was just two years old, to manage </w:t>
      </w:r>
      <w:r w:rsidR="00C34821">
        <w:rPr>
          <w:rStyle w:val="Strong"/>
          <w:rFonts w:cs="Arial"/>
          <w:b w:val="0"/>
          <w:sz w:val="22"/>
          <w:szCs w:val="22"/>
        </w:rPr>
        <w:t>her</w:t>
      </w:r>
      <w:r w:rsidR="00977A93">
        <w:rPr>
          <w:rStyle w:val="Strong"/>
          <w:rFonts w:cs="Arial"/>
          <w:b w:val="0"/>
          <w:sz w:val="22"/>
          <w:szCs w:val="22"/>
        </w:rPr>
        <w:t xml:space="preserve"> symptoms of dystonia.</w:t>
      </w:r>
      <w:r w:rsidR="00977A93" w:rsidRPr="00977A93">
        <w:rPr>
          <w:rStyle w:val="Strong"/>
          <w:rFonts w:cs="Arial"/>
          <w:b w:val="0"/>
          <w:sz w:val="22"/>
          <w:szCs w:val="22"/>
        </w:rPr>
        <w:t xml:space="preserve"> </w:t>
      </w:r>
      <w:r w:rsidR="00C34821">
        <w:rPr>
          <w:rStyle w:val="Strong"/>
          <w:b w:val="0"/>
          <w:sz w:val="22"/>
          <w:szCs w:val="22"/>
        </w:rPr>
        <w:t>T</w:t>
      </w:r>
      <w:r w:rsidR="006A45BA" w:rsidRPr="008713E7">
        <w:rPr>
          <w:rStyle w:val="Strong"/>
          <w:b w:val="0"/>
          <w:sz w:val="22"/>
          <w:szCs w:val="22"/>
        </w:rPr>
        <w:t>he procedure was carried out</w:t>
      </w:r>
      <w:r w:rsidR="00E571AE">
        <w:rPr>
          <w:rStyle w:val="Strong"/>
          <w:b w:val="0"/>
          <w:sz w:val="22"/>
          <w:szCs w:val="22"/>
        </w:rPr>
        <w:t xml:space="preserve"> </w:t>
      </w:r>
      <w:r w:rsidR="00E571AE">
        <w:rPr>
          <w:rStyle w:val="Strong"/>
          <w:rFonts w:cs="Arial"/>
          <w:b w:val="0"/>
          <w:sz w:val="22"/>
          <w:szCs w:val="22"/>
        </w:rPr>
        <w:t>in partnership with King’s College Hospital, London and</w:t>
      </w:r>
      <w:r w:rsidR="006A45BA" w:rsidRPr="008713E7">
        <w:rPr>
          <w:rStyle w:val="Strong"/>
          <w:b w:val="0"/>
          <w:sz w:val="22"/>
          <w:szCs w:val="22"/>
        </w:rPr>
        <w:t xml:space="preserve"> with assistance from</w:t>
      </w:r>
      <w:r w:rsidR="00822662" w:rsidRPr="008713E7">
        <w:rPr>
          <w:rStyle w:val="Strong"/>
          <w:b w:val="0"/>
          <w:sz w:val="22"/>
          <w:szCs w:val="22"/>
        </w:rPr>
        <w:t xml:space="preserve"> Renishaw’s </w:t>
      </w:r>
      <w:hyperlink r:id="rId10" w:history="1">
        <w:proofErr w:type="spellStart"/>
        <w:r w:rsidR="00822662" w:rsidRPr="00691BA8">
          <w:rPr>
            <w:rStyle w:val="Hyperlink"/>
            <w:i/>
            <w:sz w:val="22"/>
            <w:szCs w:val="22"/>
          </w:rPr>
          <w:t>neuromate</w:t>
        </w:r>
        <w:proofErr w:type="spellEnd"/>
        <w:r w:rsidR="00822662" w:rsidRPr="00691BA8">
          <w:rPr>
            <w:rStyle w:val="Hyperlink"/>
            <w:sz w:val="22"/>
            <w:szCs w:val="22"/>
          </w:rPr>
          <w:t xml:space="preserve"> stereotactic robo</w:t>
        </w:r>
        <w:r w:rsidR="00C34821" w:rsidRPr="00691BA8">
          <w:rPr>
            <w:rStyle w:val="Hyperlink"/>
            <w:sz w:val="22"/>
            <w:szCs w:val="22"/>
          </w:rPr>
          <w:t>t</w:t>
        </w:r>
      </w:hyperlink>
      <w:r w:rsidR="00C34821">
        <w:rPr>
          <w:rStyle w:val="Strong"/>
          <w:b w:val="0"/>
          <w:sz w:val="22"/>
          <w:szCs w:val="22"/>
        </w:rPr>
        <w:t>.</w:t>
      </w:r>
      <w:r w:rsidR="006A45BA" w:rsidRPr="008713E7">
        <w:rPr>
          <w:rStyle w:val="Strong"/>
          <w:b w:val="0"/>
          <w:sz w:val="22"/>
          <w:szCs w:val="22"/>
        </w:rPr>
        <w:t xml:space="preserve"> </w:t>
      </w:r>
    </w:p>
    <w:p w14:paraId="27790AF8" w14:textId="77777777" w:rsidR="00977A93" w:rsidRDefault="00977A93" w:rsidP="003F06B0">
      <w:pPr>
        <w:spacing w:line="288" w:lineRule="auto"/>
        <w:ind w:left="562" w:right="562"/>
        <w:contextualSpacing/>
        <w:jc w:val="both"/>
        <w:rPr>
          <w:rStyle w:val="Strong"/>
          <w:rFonts w:cs="Arial"/>
          <w:b w:val="0"/>
          <w:sz w:val="22"/>
          <w:szCs w:val="22"/>
        </w:rPr>
      </w:pPr>
    </w:p>
    <w:p w14:paraId="47B6C6B4" w14:textId="2D0B8023" w:rsidR="00062CB5" w:rsidRDefault="00DE1A4D" w:rsidP="003F06B0">
      <w:pPr>
        <w:spacing w:line="288" w:lineRule="auto"/>
        <w:ind w:left="562" w:right="562"/>
        <w:contextualSpacing/>
        <w:jc w:val="both"/>
        <w:rPr>
          <w:sz w:val="22"/>
          <w:szCs w:val="22"/>
          <w:lang w:val="en"/>
        </w:rPr>
      </w:pPr>
      <w:r w:rsidRPr="00016245">
        <w:rPr>
          <w:rStyle w:val="Strong"/>
          <w:rFonts w:cs="Arial"/>
          <w:b w:val="0"/>
          <w:sz w:val="22"/>
          <w:szCs w:val="22"/>
        </w:rPr>
        <w:t xml:space="preserve">During </w:t>
      </w:r>
      <w:r w:rsidR="000C4BB1" w:rsidRPr="00016245">
        <w:rPr>
          <w:rStyle w:val="Strong"/>
          <w:rFonts w:cs="Arial"/>
          <w:b w:val="0"/>
          <w:sz w:val="22"/>
          <w:szCs w:val="22"/>
        </w:rPr>
        <w:t xml:space="preserve">the </w:t>
      </w:r>
      <w:r w:rsidRPr="00016245">
        <w:rPr>
          <w:rStyle w:val="Strong"/>
          <w:rFonts w:cs="Arial"/>
          <w:b w:val="0"/>
          <w:sz w:val="22"/>
          <w:szCs w:val="22"/>
        </w:rPr>
        <w:t xml:space="preserve">procedure, two </w:t>
      </w:r>
      <w:r w:rsidR="000C4BB1" w:rsidRPr="00016245">
        <w:rPr>
          <w:rStyle w:val="Strong"/>
          <w:rFonts w:cs="Arial"/>
          <w:b w:val="0"/>
          <w:sz w:val="22"/>
          <w:szCs w:val="22"/>
        </w:rPr>
        <w:t xml:space="preserve">stimulation </w:t>
      </w:r>
      <w:r w:rsidRPr="00016245">
        <w:rPr>
          <w:rStyle w:val="Strong"/>
          <w:rFonts w:cs="Arial"/>
          <w:b w:val="0"/>
          <w:sz w:val="22"/>
          <w:szCs w:val="22"/>
        </w:rPr>
        <w:t xml:space="preserve">electrodes </w:t>
      </w:r>
      <w:r w:rsidR="000C4BB1" w:rsidRPr="00016245">
        <w:rPr>
          <w:rStyle w:val="Strong"/>
          <w:rFonts w:cs="Arial"/>
          <w:b w:val="0"/>
          <w:sz w:val="22"/>
          <w:szCs w:val="22"/>
        </w:rPr>
        <w:t>were</w:t>
      </w:r>
      <w:r w:rsidRPr="00016245">
        <w:rPr>
          <w:rStyle w:val="Strong"/>
          <w:rFonts w:cs="Arial"/>
          <w:b w:val="0"/>
          <w:sz w:val="22"/>
          <w:szCs w:val="22"/>
        </w:rPr>
        <w:t xml:space="preserve"> implanted into</w:t>
      </w:r>
      <w:r w:rsidR="00B903A5" w:rsidRPr="00016245">
        <w:rPr>
          <w:rStyle w:val="Strong"/>
          <w:rFonts w:cs="Arial"/>
          <w:b w:val="0"/>
          <w:sz w:val="22"/>
          <w:szCs w:val="22"/>
        </w:rPr>
        <w:t xml:space="preserve"> a part of the brain known as the </w:t>
      </w:r>
      <w:proofErr w:type="spellStart"/>
      <w:r w:rsidR="00B903A5" w:rsidRPr="00016245">
        <w:rPr>
          <w:rStyle w:val="Strong"/>
          <w:rFonts w:cs="Arial"/>
          <w:b w:val="0"/>
          <w:sz w:val="22"/>
          <w:szCs w:val="22"/>
        </w:rPr>
        <w:t>globus</w:t>
      </w:r>
      <w:proofErr w:type="spellEnd"/>
      <w:r w:rsidR="00B903A5" w:rsidRPr="00016245">
        <w:rPr>
          <w:rStyle w:val="Strong"/>
          <w:rFonts w:cs="Arial"/>
          <w:b w:val="0"/>
          <w:sz w:val="22"/>
          <w:szCs w:val="22"/>
        </w:rPr>
        <w:t xml:space="preserve"> pallidus internus, an area </w:t>
      </w:r>
      <w:r w:rsidR="000C4BB1" w:rsidRPr="00016245">
        <w:rPr>
          <w:rStyle w:val="Strong"/>
          <w:rFonts w:cs="Arial"/>
          <w:b w:val="0"/>
          <w:sz w:val="22"/>
          <w:szCs w:val="22"/>
        </w:rPr>
        <w:t xml:space="preserve">concealed deep within the brain which is </w:t>
      </w:r>
      <w:r w:rsidR="00B903A5" w:rsidRPr="00016245">
        <w:rPr>
          <w:rStyle w:val="Strong"/>
          <w:rFonts w:cs="Arial"/>
          <w:b w:val="0"/>
          <w:sz w:val="22"/>
          <w:szCs w:val="22"/>
        </w:rPr>
        <w:t xml:space="preserve">responsible for </w:t>
      </w:r>
      <w:r w:rsidR="000C4BB1" w:rsidRPr="00016245">
        <w:rPr>
          <w:rStyle w:val="Strong"/>
          <w:rFonts w:cs="Arial"/>
          <w:b w:val="0"/>
          <w:sz w:val="22"/>
          <w:szCs w:val="22"/>
        </w:rPr>
        <w:t>the control of</w:t>
      </w:r>
      <w:r w:rsidR="00B903A5" w:rsidRPr="00016245">
        <w:rPr>
          <w:rStyle w:val="Strong"/>
          <w:rFonts w:cs="Arial"/>
          <w:b w:val="0"/>
          <w:sz w:val="22"/>
          <w:szCs w:val="22"/>
        </w:rPr>
        <w:t xml:space="preserve"> movement. </w:t>
      </w:r>
      <w:r w:rsidR="00016245" w:rsidRPr="00016245">
        <w:rPr>
          <w:rStyle w:val="Strong"/>
          <w:rFonts w:cs="Arial"/>
          <w:b w:val="0"/>
          <w:sz w:val="22"/>
          <w:szCs w:val="22"/>
        </w:rPr>
        <w:t xml:space="preserve">A </w:t>
      </w:r>
      <w:r w:rsidR="00016245" w:rsidRPr="00C34821">
        <w:rPr>
          <w:sz w:val="22"/>
          <w:szCs w:val="22"/>
          <w:lang w:val="en"/>
        </w:rPr>
        <w:t xml:space="preserve">device called a </w:t>
      </w:r>
      <w:r w:rsidR="00C34821" w:rsidRPr="00C34821">
        <w:rPr>
          <w:sz w:val="22"/>
          <w:szCs w:val="22"/>
          <w:lang w:val="en"/>
        </w:rPr>
        <w:t>neurostimulator</w:t>
      </w:r>
      <w:r w:rsidR="00016245" w:rsidRPr="00C34821">
        <w:rPr>
          <w:sz w:val="22"/>
          <w:szCs w:val="22"/>
          <w:lang w:val="en"/>
        </w:rPr>
        <w:t xml:space="preserve"> then sends electrical impulses, via the </w:t>
      </w:r>
      <w:r w:rsidR="00C34821" w:rsidRPr="00C34821">
        <w:rPr>
          <w:sz w:val="22"/>
          <w:szCs w:val="22"/>
          <w:lang w:val="en"/>
        </w:rPr>
        <w:t>electrodes</w:t>
      </w:r>
      <w:r w:rsidR="00016245" w:rsidRPr="00C34821">
        <w:rPr>
          <w:sz w:val="22"/>
          <w:szCs w:val="22"/>
          <w:lang w:val="en"/>
        </w:rPr>
        <w:t xml:space="preserve">, to change brain activity in a controlled manner. </w:t>
      </w:r>
    </w:p>
    <w:p w14:paraId="5AE50239" w14:textId="77777777" w:rsidR="00062CB5" w:rsidRDefault="00062CB5" w:rsidP="003F06B0">
      <w:pPr>
        <w:spacing w:line="288" w:lineRule="auto"/>
        <w:ind w:left="562" w:right="562"/>
        <w:contextualSpacing/>
        <w:jc w:val="both"/>
        <w:rPr>
          <w:rStyle w:val="Strong"/>
          <w:rFonts w:cs="Arial"/>
          <w:b w:val="0"/>
          <w:sz w:val="22"/>
          <w:szCs w:val="22"/>
        </w:rPr>
      </w:pPr>
    </w:p>
    <w:p w14:paraId="7D4EA365" w14:textId="529FABC4" w:rsidR="00F107E0" w:rsidRDefault="00275051" w:rsidP="003F06B0">
      <w:pPr>
        <w:spacing w:line="288" w:lineRule="auto"/>
        <w:ind w:left="562" w:right="562"/>
        <w:contextualSpacing/>
        <w:jc w:val="both"/>
        <w:rPr>
          <w:rStyle w:val="Strong"/>
          <w:rFonts w:cs="Arial"/>
          <w:b w:val="0"/>
          <w:sz w:val="22"/>
          <w:szCs w:val="22"/>
        </w:rPr>
      </w:pPr>
      <w:r>
        <w:rPr>
          <w:rStyle w:val="Strong"/>
          <w:rFonts w:cs="Arial"/>
          <w:b w:val="0"/>
          <w:sz w:val="22"/>
          <w:szCs w:val="22"/>
        </w:rPr>
        <w:t>For the procedure to be successful</w:t>
      </w:r>
      <w:r w:rsidR="006B6D07">
        <w:rPr>
          <w:rStyle w:val="Strong"/>
          <w:rFonts w:cs="Arial"/>
          <w:b w:val="0"/>
          <w:sz w:val="22"/>
          <w:szCs w:val="22"/>
        </w:rPr>
        <w:t xml:space="preserve">, the contact points at the tip of the electrode must be precisely aligned with </w:t>
      </w:r>
      <w:r w:rsidR="000C4BB1">
        <w:rPr>
          <w:rStyle w:val="Strong"/>
          <w:rFonts w:cs="Arial"/>
          <w:b w:val="0"/>
          <w:sz w:val="22"/>
          <w:szCs w:val="22"/>
        </w:rPr>
        <w:t>the target</w:t>
      </w:r>
      <w:r w:rsidR="006B6D07">
        <w:rPr>
          <w:rStyle w:val="Strong"/>
          <w:rFonts w:cs="Arial"/>
          <w:b w:val="0"/>
          <w:sz w:val="22"/>
          <w:szCs w:val="22"/>
        </w:rPr>
        <w:t xml:space="preserve"> anatom</w:t>
      </w:r>
      <w:r w:rsidR="000C4BB1">
        <w:rPr>
          <w:rStyle w:val="Strong"/>
          <w:rFonts w:cs="Arial"/>
          <w:b w:val="0"/>
          <w:sz w:val="22"/>
          <w:szCs w:val="22"/>
        </w:rPr>
        <w:t>y.</w:t>
      </w:r>
      <w:r w:rsidR="009A5861">
        <w:rPr>
          <w:rStyle w:val="Strong"/>
          <w:rFonts w:cs="Arial"/>
          <w:b w:val="0"/>
          <w:sz w:val="22"/>
          <w:szCs w:val="22"/>
        </w:rPr>
        <w:t xml:space="preserve"> </w:t>
      </w:r>
      <w:r w:rsidR="004E1763">
        <w:rPr>
          <w:rStyle w:val="Strong"/>
          <w:rFonts w:cs="Arial"/>
          <w:b w:val="0"/>
          <w:sz w:val="22"/>
          <w:szCs w:val="22"/>
        </w:rPr>
        <w:t>Carrying out the procedure on a patient as young as two is</w:t>
      </w:r>
      <w:r w:rsidR="009A5861" w:rsidRPr="004E1763">
        <w:rPr>
          <w:rStyle w:val="Strong"/>
          <w:rFonts w:cs="Arial"/>
          <w:b w:val="0"/>
          <w:sz w:val="22"/>
          <w:szCs w:val="22"/>
        </w:rPr>
        <w:t xml:space="preserve"> </w:t>
      </w:r>
      <w:r w:rsidR="009A5861" w:rsidRPr="0097614E">
        <w:rPr>
          <w:rStyle w:val="Strong"/>
          <w:rFonts w:cs="Arial"/>
          <w:b w:val="0"/>
          <w:sz w:val="22"/>
          <w:szCs w:val="22"/>
        </w:rPr>
        <w:t>particularly</w:t>
      </w:r>
      <w:r w:rsidR="009A5861" w:rsidRPr="004E1763">
        <w:rPr>
          <w:rStyle w:val="Strong"/>
          <w:rFonts w:cs="Arial"/>
          <w:b w:val="0"/>
          <w:sz w:val="22"/>
          <w:szCs w:val="22"/>
        </w:rPr>
        <w:t xml:space="preserve"> challenging </w:t>
      </w:r>
      <w:r w:rsidR="004E1763">
        <w:rPr>
          <w:rStyle w:val="Strong"/>
          <w:rFonts w:cs="Arial"/>
          <w:b w:val="0"/>
          <w:sz w:val="22"/>
          <w:szCs w:val="22"/>
        </w:rPr>
        <w:t xml:space="preserve">for </w:t>
      </w:r>
      <w:proofErr w:type="gramStart"/>
      <w:r w:rsidR="004E1763">
        <w:rPr>
          <w:rStyle w:val="Strong"/>
          <w:rFonts w:cs="Arial"/>
          <w:b w:val="0"/>
          <w:sz w:val="22"/>
          <w:szCs w:val="22"/>
        </w:rPr>
        <w:t>a number of</w:t>
      </w:r>
      <w:proofErr w:type="gramEnd"/>
      <w:r w:rsidR="004E1763">
        <w:rPr>
          <w:rStyle w:val="Strong"/>
          <w:rFonts w:cs="Arial"/>
          <w:b w:val="0"/>
          <w:sz w:val="22"/>
          <w:szCs w:val="22"/>
        </w:rPr>
        <w:t xml:space="preserve"> reasons, one of which is that the space within the </w:t>
      </w:r>
      <w:r w:rsidR="00822662" w:rsidRPr="004E1763">
        <w:rPr>
          <w:rStyle w:val="Strong"/>
          <w:rFonts w:cs="Arial"/>
          <w:b w:val="0"/>
          <w:sz w:val="22"/>
          <w:szCs w:val="22"/>
        </w:rPr>
        <w:t>skull</w:t>
      </w:r>
      <w:r w:rsidR="004E1763">
        <w:rPr>
          <w:rStyle w:val="Strong"/>
          <w:rFonts w:cs="Arial"/>
          <w:b w:val="0"/>
          <w:sz w:val="22"/>
          <w:szCs w:val="22"/>
        </w:rPr>
        <w:t xml:space="preserve"> is small and difficult to navigat</w:t>
      </w:r>
      <w:r w:rsidR="00C34821">
        <w:rPr>
          <w:rStyle w:val="Strong"/>
          <w:rFonts w:cs="Arial"/>
          <w:b w:val="0"/>
          <w:sz w:val="22"/>
          <w:szCs w:val="22"/>
        </w:rPr>
        <w:t>e.</w:t>
      </w:r>
      <w:r w:rsidR="004E1763">
        <w:rPr>
          <w:rStyle w:val="Strong"/>
          <w:rFonts w:cs="Arial"/>
          <w:b w:val="0"/>
          <w:sz w:val="22"/>
          <w:szCs w:val="22"/>
        </w:rPr>
        <w:t xml:space="preserve"> </w:t>
      </w:r>
      <w:r w:rsidR="006B6D07">
        <w:rPr>
          <w:rStyle w:val="Strong"/>
          <w:rFonts w:cs="Arial"/>
          <w:b w:val="0"/>
          <w:sz w:val="22"/>
          <w:szCs w:val="22"/>
        </w:rPr>
        <w:t>Renishaw’s range of products</w:t>
      </w:r>
      <w:r w:rsidR="00FD2274">
        <w:rPr>
          <w:rStyle w:val="Strong"/>
          <w:rFonts w:cs="Arial"/>
          <w:b w:val="0"/>
          <w:sz w:val="22"/>
          <w:szCs w:val="22"/>
        </w:rPr>
        <w:t xml:space="preserve"> for stereotactic neurosurge</w:t>
      </w:r>
      <w:r w:rsidR="00822662">
        <w:rPr>
          <w:rStyle w:val="Strong"/>
          <w:rFonts w:cs="Arial"/>
          <w:b w:val="0"/>
          <w:sz w:val="22"/>
          <w:szCs w:val="22"/>
        </w:rPr>
        <w:t>ry</w:t>
      </w:r>
      <w:r w:rsidR="00FD2274">
        <w:rPr>
          <w:rStyle w:val="Strong"/>
          <w:rFonts w:cs="Arial"/>
          <w:b w:val="0"/>
          <w:sz w:val="22"/>
          <w:szCs w:val="22"/>
        </w:rPr>
        <w:t xml:space="preserve"> is designed to aid neurosurgeons in identifying the position of the </w:t>
      </w:r>
      <w:r w:rsidR="00710D01">
        <w:rPr>
          <w:rStyle w:val="Strong"/>
          <w:rFonts w:cs="Arial"/>
          <w:b w:val="0"/>
          <w:sz w:val="22"/>
          <w:szCs w:val="22"/>
        </w:rPr>
        <w:t>target and</w:t>
      </w:r>
      <w:r w:rsidR="00FD2274">
        <w:rPr>
          <w:rStyle w:val="Strong"/>
          <w:rFonts w:cs="Arial"/>
          <w:b w:val="0"/>
          <w:sz w:val="22"/>
          <w:szCs w:val="22"/>
        </w:rPr>
        <w:t xml:space="preserve"> deliver implantable electrodes to the chosen target with accuracy and safety.</w:t>
      </w:r>
      <w:r w:rsidR="00DD43AB">
        <w:rPr>
          <w:rStyle w:val="Strong"/>
          <w:rFonts w:cs="Arial"/>
          <w:b w:val="0"/>
          <w:sz w:val="22"/>
          <w:szCs w:val="22"/>
        </w:rPr>
        <w:t xml:space="preserve"> </w:t>
      </w:r>
    </w:p>
    <w:p w14:paraId="5492708E" w14:textId="77777777" w:rsidR="00710D01" w:rsidRPr="0097614E" w:rsidRDefault="00710D01" w:rsidP="00710D01">
      <w:pPr>
        <w:spacing w:line="288" w:lineRule="auto"/>
        <w:ind w:left="562" w:right="562"/>
        <w:contextualSpacing/>
        <w:jc w:val="both"/>
        <w:rPr>
          <w:rStyle w:val="Strong"/>
          <w:rFonts w:cs="Arial"/>
          <w:b w:val="0"/>
          <w:sz w:val="22"/>
          <w:szCs w:val="22"/>
        </w:rPr>
      </w:pPr>
    </w:p>
    <w:p w14:paraId="6D9ED086" w14:textId="47DD1AC8" w:rsidR="004E1763" w:rsidRPr="0097614E" w:rsidRDefault="004E1763" w:rsidP="0097614E">
      <w:pPr>
        <w:spacing w:line="288" w:lineRule="auto"/>
        <w:ind w:left="562" w:right="562"/>
        <w:contextualSpacing/>
        <w:jc w:val="both"/>
        <w:rPr>
          <w:rStyle w:val="Strong"/>
          <w:rFonts w:cs="Arial"/>
          <w:b w:val="0"/>
          <w:sz w:val="22"/>
          <w:szCs w:val="22"/>
        </w:rPr>
      </w:pPr>
      <w:r w:rsidRPr="0097614E">
        <w:rPr>
          <w:rStyle w:val="Strong"/>
          <w:rFonts w:cs="Arial"/>
          <w:b w:val="0"/>
          <w:sz w:val="22"/>
          <w:szCs w:val="22"/>
        </w:rPr>
        <w:t xml:space="preserve">The procedure began with the team creating a customised surgical plan using Renishaw’s </w:t>
      </w:r>
      <w:hyperlink r:id="rId11" w:history="1">
        <w:proofErr w:type="spellStart"/>
        <w:r w:rsidRPr="00691BA8">
          <w:rPr>
            <w:rStyle w:val="Hyperlink"/>
            <w:rFonts w:cs="Arial"/>
            <w:i/>
            <w:sz w:val="22"/>
            <w:szCs w:val="22"/>
          </w:rPr>
          <w:t>neuroinspire</w:t>
        </w:r>
        <w:proofErr w:type="spellEnd"/>
        <w:r w:rsidRPr="00691BA8">
          <w:rPr>
            <w:rStyle w:val="Hyperlink"/>
            <w:rFonts w:cs="Arial"/>
            <w:sz w:val="22"/>
            <w:szCs w:val="22"/>
          </w:rPr>
          <w:t>™ neurosurgical plann</w:t>
        </w:r>
        <w:r w:rsidRPr="00691BA8">
          <w:rPr>
            <w:rStyle w:val="Hyperlink"/>
            <w:rFonts w:cs="Arial"/>
            <w:sz w:val="22"/>
            <w:szCs w:val="22"/>
          </w:rPr>
          <w:t>i</w:t>
        </w:r>
        <w:r w:rsidRPr="00691BA8">
          <w:rPr>
            <w:rStyle w:val="Hyperlink"/>
            <w:rFonts w:cs="Arial"/>
            <w:sz w:val="22"/>
            <w:szCs w:val="22"/>
          </w:rPr>
          <w:t>ng software</w:t>
        </w:r>
      </w:hyperlink>
      <w:r w:rsidRPr="0097614E">
        <w:rPr>
          <w:rStyle w:val="Strong"/>
          <w:rFonts w:cs="Arial"/>
          <w:b w:val="0"/>
          <w:sz w:val="22"/>
          <w:szCs w:val="22"/>
        </w:rPr>
        <w:t>. Crucially the chosen trajectory must avoid key anatomy and blood vessels. Magnetic resonance imaging (MRI) and computeri</w:t>
      </w:r>
      <w:r w:rsidR="00AF0FD6">
        <w:rPr>
          <w:rStyle w:val="Strong"/>
          <w:rFonts w:cs="Arial"/>
          <w:b w:val="0"/>
          <w:sz w:val="22"/>
          <w:szCs w:val="22"/>
        </w:rPr>
        <w:t>s</w:t>
      </w:r>
      <w:r w:rsidRPr="0097614E">
        <w:rPr>
          <w:rStyle w:val="Strong"/>
          <w:rFonts w:cs="Arial"/>
          <w:b w:val="0"/>
          <w:sz w:val="22"/>
          <w:szCs w:val="22"/>
        </w:rPr>
        <w:t xml:space="preserve">ed tomography (CT) scan data were uploaded into the software, allowing neurosurgeons to visualise the anatomy of the patient and identify the safest route to target. </w:t>
      </w:r>
      <w:r w:rsidR="0097614E" w:rsidRPr="0097614E">
        <w:rPr>
          <w:rStyle w:val="Strong"/>
          <w:rFonts w:cs="Arial"/>
          <w:b w:val="0"/>
          <w:sz w:val="22"/>
          <w:szCs w:val="22"/>
        </w:rPr>
        <w:t>Once a route has been chosen,</w:t>
      </w:r>
      <w:r w:rsidR="00C34821">
        <w:rPr>
          <w:rStyle w:val="Strong"/>
          <w:rFonts w:cs="Arial"/>
          <w:b w:val="0"/>
          <w:sz w:val="22"/>
          <w:szCs w:val="22"/>
        </w:rPr>
        <w:t xml:space="preserve"> the </w:t>
      </w:r>
      <w:r w:rsidR="0097614E" w:rsidRPr="0097614E">
        <w:rPr>
          <w:rStyle w:val="Strong"/>
          <w:rFonts w:cs="Arial"/>
          <w:b w:val="0"/>
          <w:i/>
          <w:sz w:val="22"/>
          <w:szCs w:val="22"/>
        </w:rPr>
        <w:t xml:space="preserve">neuromate </w:t>
      </w:r>
      <w:r w:rsidR="0097614E" w:rsidRPr="0097614E">
        <w:rPr>
          <w:rStyle w:val="Strong"/>
          <w:rFonts w:cs="Arial"/>
          <w:b w:val="0"/>
          <w:sz w:val="22"/>
          <w:szCs w:val="22"/>
        </w:rPr>
        <w:t>robot is then able to move into position to align the surgical instruments along the pre-planned trajectory.</w:t>
      </w:r>
    </w:p>
    <w:p w14:paraId="124CE847" w14:textId="77777777" w:rsidR="004E1763" w:rsidRPr="00710D01" w:rsidRDefault="004E1763" w:rsidP="004E1763">
      <w:pPr>
        <w:spacing w:line="288" w:lineRule="auto"/>
        <w:ind w:left="562" w:right="562"/>
        <w:contextualSpacing/>
        <w:jc w:val="both"/>
        <w:rPr>
          <w:rStyle w:val="Strong"/>
          <w:rFonts w:cs="Arial"/>
          <w:b w:val="0"/>
          <w:sz w:val="22"/>
          <w:szCs w:val="22"/>
        </w:rPr>
      </w:pPr>
    </w:p>
    <w:p w14:paraId="4684E930" w14:textId="64C2D43B" w:rsidR="0097614E" w:rsidRPr="00EA0E6C" w:rsidRDefault="0097614E" w:rsidP="0097614E">
      <w:pPr>
        <w:spacing w:line="288" w:lineRule="auto"/>
        <w:ind w:left="562" w:right="562"/>
        <w:contextualSpacing/>
        <w:jc w:val="both"/>
        <w:rPr>
          <w:rStyle w:val="Strong"/>
          <w:rFonts w:cs="Arial"/>
          <w:b w:val="0"/>
          <w:color w:val="FF0000"/>
          <w:sz w:val="22"/>
          <w:szCs w:val="22"/>
        </w:rPr>
      </w:pPr>
      <w:bookmarkStart w:id="2" w:name="_Hlk14178505"/>
      <w:r>
        <w:rPr>
          <w:rStyle w:val="Strong"/>
          <w:rFonts w:cs="Arial"/>
          <w:b w:val="0"/>
          <w:sz w:val="22"/>
          <w:szCs w:val="22"/>
        </w:rPr>
        <w:t>An additional challenge with performing this kind of surgery on a patient so young is that as the child grows</w:t>
      </w:r>
      <w:r w:rsidR="003A5460">
        <w:rPr>
          <w:rStyle w:val="Strong"/>
          <w:rFonts w:cs="Arial"/>
          <w:b w:val="0"/>
          <w:sz w:val="22"/>
          <w:szCs w:val="22"/>
        </w:rPr>
        <w:t>,</w:t>
      </w:r>
      <w:r>
        <w:rPr>
          <w:rStyle w:val="Strong"/>
          <w:rFonts w:cs="Arial"/>
          <w:b w:val="0"/>
          <w:sz w:val="22"/>
          <w:szCs w:val="22"/>
        </w:rPr>
        <w:t xml:space="preserve"> the </w:t>
      </w:r>
      <w:r w:rsidRPr="0097614E">
        <w:rPr>
          <w:rStyle w:val="Strong"/>
          <w:rFonts w:cs="Arial"/>
          <w:b w:val="0"/>
          <w:sz w:val="22"/>
          <w:szCs w:val="22"/>
        </w:rPr>
        <w:t>brain anatomy will move in relation to the electrode</w:t>
      </w:r>
      <w:r>
        <w:rPr>
          <w:rStyle w:val="Strong"/>
          <w:rFonts w:cs="Arial"/>
          <w:b w:val="0"/>
          <w:sz w:val="22"/>
          <w:szCs w:val="22"/>
        </w:rPr>
        <w:t>.</w:t>
      </w:r>
      <w:r w:rsidRPr="0097614E">
        <w:rPr>
          <w:rStyle w:val="Strong"/>
          <w:rFonts w:cs="Arial"/>
          <w:b w:val="0"/>
          <w:sz w:val="22"/>
          <w:szCs w:val="22"/>
        </w:rPr>
        <w:t xml:space="preserve"> </w:t>
      </w:r>
      <w:r>
        <w:rPr>
          <w:rStyle w:val="Strong"/>
          <w:rFonts w:cs="Arial"/>
          <w:b w:val="0"/>
          <w:sz w:val="22"/>
          <w:szCs w:val="22"/>
        </w:rPr>
        <w:t>In preparation for this, the neurosurgeons chose to implant the electrodes with Renishaw’</w:t>
      </w:r>
      <w:r w:rsidRPr="00F0272D">
        <w:rPr>
          <w:rStyle w:val="Strong"/>
          <w:rFonts w:cs="Arial"/>
          <w:b w:val="0"/>
          <w:sz w:val="22"/>
          <w:szCs w:val="22"/>
        </w:rPr>
        <w:t>s</w:t>
      </w:r>
      <w:r w:rsidR="00BA2C2B">
        <w:rPr>
          <w:rStyle w:val="Strong"/>
          <w:rFonts w:cs="Arial"/>
          <w:b w:val="0"/>
          <w:sz w:val="22"/>
          <w:szCs w:val="22"/>
        </w:rPr>
        <w:t xml:space="preserve"> </w:t>
      </w:r>
      <w:hyperlink r:id="rId12" w:history="1">
        <w:proofErr w:type="spellStart"/>
        <w:r w:rsidR="00BA2C2B" w:rsidRPr="00BA2C2B">
          <w:rPr>
            <w:rStyle w:val="Hyperlink"/>
            <w:rFonts w:cs="Arial"/>
            <w:i/>
            <w:iCs/>
            <w:sz w:val="22"/>
            <w:szCs w:val="22"/>
          </w:rPr>
          <w:t>neuroguide</w:t>
        </w:r>
        <w:proofErr w:type="spellEnd"/>
        <w:r w:rsidR="00BA2C2B" w:rsidRPr="00BA2C2B">
          <w:rPr>
            <w:rStyle w:val="Hyperlink"/>
            <w:rFonts w:cs="Arial"/>
            <w:iCs/>
            <w:sz w:val="22"/>
            <w:szCs w:val="22"/>
          </w:rPr>
          <w:t>™</w:t>
        </w:r>
        <w:r w:rsidR="00BA2C2B" w:rsidRPr="00BA2C2B">
          <w:rPr>
            <w:rStyle w:val="Hyperlink"/>
            <w:rFonts w:cs="Arial"/>
            <w:sz w:val="22"/>
            <w:szCs w:val="22"/>
          </w:rPr>
          <w:t> elec</w:t>
        </w:r>
        <w:r w:rsidR="00BA2C2B" w:rsidRPr="00BA2C2B">
          <w:rPr>
            <w:rStyle w:val="Hyperlink"/>
            <w:rFonts w:cs="Arial"/>
            <w:sz w:val="22"/>
            <w:szCs w:val="22"/>
          </w:rPr>
          <w:t>t</w:t>
        </w:r>
        <w:r w:rsidR="00BA2C2B" w:rsidRPr="00BA2C2B">
          <w:rPr>
            <w:rStyle w:val="Hyperlink"/>
            <w:rFonts w:cs="Arial"/>
            <w:sz w:val="22"/>
            <w:szCs w:val="22"/>
          </w:rPr>
          <w:t>r</w:t>
        </w:r>
        <w:r w:rsidR="00BA2C2B" w:rsidRPr="00BA2C2B">
          <w:rPr>
            <w:rStyle w:val="Hyperlink"/>
            <w:rFonts w:cs="Arial"/>
            <w:sz w:val="22"/>
            <w:szCs w:val="22"/>
          </w:rPr>
          <w:t>o</w:t>
        </w:r>
        <w:r w:rsidR="00BA2C2B" w:rsidRPr="00BA2C2B">
          <w:rPr>
            <w:rStyle w:val="Hyperlink"/>
            <w:rFonts w:cs="Arial"/>
            <w:sz w:val="22"/>
            <w:szCs w:val="22"/>
          </w:rPr>
          <w:t>d</w:t>
        </w:r>
        <w:r w:rsidR="00BA2C2B" w:rsidRPr="00BA2C2B">
          <w:rPr>
            <w:rStyle w:val="Hyperlink"/>
            <w:rFonts w:cs="Arial"/>
            <w:sz w:val="22"/>
            <w:szCs w:val="22"/>
          </w:rPr>
          <w:t>e</w:t>
        </w:r>
        <w:r w:rsidR="00BA2C2B" w:rsidRPr="00BA2C2B">
          <w:rPr>
            <w:rStyle w:val="Hyperlink"/>
            <w:rFonts w:cs="Arial"/>
            <w:sz w:val="22"/>
            <w:szCs w:val="22"/>
          </w:rPr>
          <w:t xml:space="preserve"> </w:t>
        </w:r>
        <w:bookmarkStart w:id="3" w:name="_GoBack"/>
        <w:bookmarkEnd w:id="3"/>
        <w:r w:rsidR="00BA2C2B" w:rsidRPr="00BA2C2B">
          <w:rPr>
            <w:rStyle w:val="Hyperlink"/>
            <w:rFonts w:cs="Arial"/>
            <w:sz w:val="22"/>
            <w:szCs w:val="22"/>
          </w:rPr>
          <w:t>d</w:t>
        </w:r>
        <w:r w:rsidR="00BA2C2B" w:rsidRPr="00BA2C2B">
          <w:rPr>
            <w:rStyle w:val="Hyperlink"/>
            <w:rFonts w:cs="Arial"/>
            <w:sz w:val="22"/>
            <w:szCs w:val="22"/>
          </w:rPr>
          <w:t>elivery system</w:t>
        </w:r>
      </w:hyperlink>
      <w:r w:rsidR="00BA2C2B" w:rsidRPr="00BA2C2B">
        <w:rPr>
          <w:rStyle w:val="Strong"/>
          <w:rFonts w:cs="Arial"/>
          <w:b w:val="0"/>
          <w:bCs w:val="0"/>
          <w:sz w:val="22"/>
          <w:szCs w:val="22"/>
        </w:rPr>
        <w:t>.</w:t>
      </w:r>
      <w:r w:rsidR="00BA2C2B">
        <w:rPr>
          <w:rStyle w:val="Strong"/>
          <w:rFonts w:cs="Arial"/>
          <w:b w:val="0"/>
          <w:sz w:val="22"/>
          <w:szCs w:val="22"/>
        </w:rPr>
        <w:t xml:space="preserve"> </w:t>
      </w:r>
      <w:r w:rsidR="00DF4C11">
        <w:rPr>
          <w:rStyle w:val="Strong"/>
          <w:rFonts w:cs="Arial"/>
          <w:b w:val="0"/>
          <w:sz w:val="22"/>
          <w:szCs w:val="22"/>
        </w:rPr>
        <w:t>T</w:t>
      </w:r>
      <w:r w:rsidRPr="00F0272D">
        <w:rPr>
          <w:rStyle w:val="Strong"/>
          <w:rFonts w:cs="Arial"/>
          <w:b w:val="0"/>
          <w:sz w:val="22"/>
          <w:szCs w:val="22"/>
        </w:rPr>
        <w:t>he</w:t>
      </w:r>
      <w:r w:rsidRPr="00F0272D">
        <w:rPr>
          <w:rStyle w:val="Strong"/>
          <w:rFonts w:cs="Arial"/>
          <w:b w:val="0"/>
          <w:i/>
          <w:sz w:val="22"/>
          <w:szCs w:val="22"/>
        </w:rPr>
        <w:t xml:space="preserve"> </w:t>
      </w:r>
      <w:proofErr w:type="spellStart"/>
      <w:r w:rsidRPr="00F0272D">
        <w:rPr>
          <w:rStyle w:val="Strong"/>
          <w:rFonts w:cs="Arial"/>
          <w:b w:val="0"/>
          <w:i/>
          <w:sz w:val="22"/>
          <w:szCs w:val="22"/>
        </w:rPr>
        <w:t>neuroguide</w:t>
      </w:r>
      <w:proofErr w:type="spellEnd"/>
      <w:r w:rsidRPr="00F0272D">
        <w:rPr>
          <w:rStyle w:val="Strong"/>
          <w:rFonts w:cs="Arial"/>
          <w:b w:val="0"/>
          <w:sz w:val="22"/>
          <w:szCs w:val="22"/>
        </w:rPr>
        <w:t xml:space="preserve"> delivery system</w:t>
      </w:r>
      <w:r w:rsidR="002C5E5C">
        <w:rPr>
          <w:rStyle w:val="Strong"/>
          <w:rFonts w:cs="Arial"/>
          <w:b w:val="0"/>
          <w:sz w:val="22"/>
          <w:szCs w:val="22"/>
        </w:rPr>
        <w:t xml:space="preserve"> </w:t>
      </w:r>
      <w:r w:rsidR="00EA0E6C">
        <w:rPr>
          <w:rStyle w:val="Strong"/>
          <w:rFonts w:cs="Arial"/>
          <w:b w:val="0"/>
          <w:sz w:val="22"/>
          <w:szCs w:val="22"/>
        </w:rPr>
        <w:t>includes</w:t>
      </w:r>
      <w:r w:rsidRPr="00F0272D">
        <w:rPr>
          <w:rStyle w:val="Strong"/>
          <w:rFonts w:cs="Arial"/>
          <w:b w:val="0"/>
          <w:sz w:val="22"/>
          <w:szCs w:val="22"/>
        </w:rPr>
        <w:t xml:space="preserve"> a long-term </w:t>
      </w:r>
      <w:r w:rsidR="002C5E5C">
        <w:rPr>
          <w:rStyle w:val="Strong"/>
          <w:rFonts w:cs="Arial"/>
          <w:b w:val="0"/>
          <w:sz w:val="22"/>
          <w:szCs w:val="22"/>
        </w:rPr>
        <w:t>implantable guide tube</w:t>
      </w:r>
      <w:r w:rsidRPr="00F0272D">
        <w:rPr>
          <w:rStyle w:val="Strong"/>
          <w:rFonts w:cs="Arial"/>
          <w:b w:val="0"/>
          <w:sz w:val="22"/>
          <w:szCs w:val="22"/>
        </w:rPr>
        <w:t xml:space="preserve"> which stays in place as the patient </w:t>
      </w:r>
      <w:r w:rsidRPr="00EA0E6C">
        <w:rPr>
          <w:rStyle w:val="Strong"/>
          <w:rFonts w:cs="Arial"/>
          <w:b w:val="0"/>
          <w:sz w:val="22"/>
          <w:szCs w:val="22"/>
        </w:rPr>
        <w:t>grows</w:t>
      </w:r>
      <w:r w:rsidR="002C5E5C" w:rsidRPr="00EA0E6C">
        <w:rPr>
          <w:rStyle w:val="Strong"/>
          <w:rFonts w:cs="Arial"/>
          <w:b w:val="0"/>
          <w:sz w:val="22"/>
          <w:szCs w:val="22"/>
        </w:rPr>
        <w:t>.</w:t>
      </w:r>
      <w:r w:rsidRPr="00EA0E6C">
        <w:rPr>
          <w:rStyle w:val="Strong"/>
          <w:rFonts w:cs="Arial"/>
          <w:b w:val="0"/>
          <w:sz w:val="22"/>
          <w:szCs w:val="22"/>
        </w:rPr>
        <w:t xml:space="preserve"> </w:t>
      </w:r>
      <w:r w:rsidR="002C5E5C" w:rsidRPr="00EA0E6C">
        <w:rPr>
          <w:rStyle w:val="Strong"/>
          <w:rFonts w:cs="Arial"/>
          <w:b w:val="0"/>
          <w:sz w:val="22"/>
          <w:szCs w:val="22"/>
        </w:rPr>
        <w:t xml:space="preserve">The aim of implanting the guide tube is to allow for easy revisional surgery in the future. </w:t>
      </w:r>
    </w:p>
    <w:p w14:paraId="298A2D42" w14:textId="77777777" w:rsidR="0097614E" w:rsidRDefault="0097614E" w:rsidP="0097614E">
      <w:pPr>
        <w:spacing w:line="288" w:lineRule="auto"/>
        <w:ind w:left="562" w:right="562"/>
        <w:contextualSpacing/>
        <w:jc w:val="both"/>
        <w:rPr>
          <w:rStyle w:val="Strong"/>
          <w:rFonts w:cs="Arial"/>
          <w:b w:val="0"/>
          <w:sz w:val="22"/>
          <w:szCs w:val="22"/>
        </w:rPr>
      </w:pPr>
    </w:p>
    <w:bookmarkEnd w:id="2"/>
    <w:p w14:paraId="0508C410" w14:textId="5E8A421B" w:rsidR="00710D01" w:rsidRDefault="00710D01" w:rsidP="00710D01">
      <w:pPr>
        <w:spacing w:line="288" w:lineRule="auto"/>
        <w:ind w:left="562" w:right="562"/>
        <w:contextualSpacing/>
        <w:jc w:val="both"/>
        <w:rPr>
          <w:rStyle w:val="Strong"/>
          <w:rFonts w:cs="Arial"/>
          <w:b w:val="0"/>
          <w:sz w:val="22"/>
          <w:szCs w:val="22"/>
        </w:rPr>
      </w:pPr>
      <w:r>
        <w:rPr>
          <w:rStyle w:val="Strong"/>
          <w:rFonts w:cs="Arial"/>
          <w:b w:val="0"/>
          <w:sz w:val="22"/>
          <w:szCs w:val="22"/>
        </w:rPr>
        <w:t>On the performance of Renishaw’s technology, Neurosurgeon</w:t>
      </w:r>
      <w:r w:rsidR="00456C97">
        <w:rPr>
          <w:rStyle w:val="Strong"/>
          <w:rFonts w:cs="Arial"/>
          <w:b w:val="0"/>
          <w:sz w:val="22"/>
          <w:szCs w:val="22"/>
        </w:rPr>
        <w:t xml:space="preserve">s Mr Richard Selway and </w:t>
      </w:r>
      <w:r>
        <w:rPr>
          <w:rStyle w:val="Strong"/>
          <w:rFonts w:cs="Arial"/>
          <w:b w:val="0"/>
          <w:sz w:val="22"/>
          <w:szCs w:val="22"/>
        </w:rPr>
        <w:t xml:space="preserve">Mr. </w:t>
      </w:r>
      <w:proofErr w:type="spellStart"/>
      <w:r w:rsidRPr="00710D01">
        <w:rPr>
          <w:rStyle w:val="Strong"/>
          <w:rFonts w:cs="Arial"/>
          <w:b w:val="0"/>
          <w:sz w:val="22"/>
          <w:szCs w:val="22"/>
        </w:rPr>
        <w:t>Haru</w:t>
      </w:r>
      <w:proofErr w:type="spellEnd"/>
      <w:r w:rsidRPr="00710D01">
        <w:rPr>
          <w:rStyle w:val="Strong"/>
          <w:rFonts w:cs="Arial"/>
          <w:b w:val="0"/>
          <w:sz w:val="22"/>
          <w:szCs w:val="22"/>
        </w:rPr>
        <w:t xml:space="preserve"> Hasegawa</w:t>
      </w:r>
      <w:r w:rsidR="003A5460">
        <w:rPr>
          <w:rStyle w:val="Strong"/>
          <w:rFonts w:cs="Arial"/>
          <w:b w:val="0"/>
          <w:sz w:val="22"/>
          <w:szCs w:val="22"/>
        </w:rPr>
        <w:t>, who performed the surgery,</w:t>
      </w:r>
      <w:r w:rsidRPr="00710D01">
        <w:rPr>
          <w:rStyle w:val="Strong"/>
          <w:rFonts w:cs="Arial"/>
          <w:b w:val="0"/>
          <w:sz w:val="22"/>
          <w:szCs w:val="22"/>
        </w:rPr>
        <w:t xml:space="preserve"> </w:t>
      </w:r>
      <w:r>
        <w:rPr>
          <w:rStyle w:val="Strong"/>
          <w:rFonts w:cs="Arial"/>
          <w:b w:val="0"/>
          <w:sz w:val="22"/>
          <w:szCs w:val="22"/>
        </w:rPr>
        <w:t xml:space="preserve">commented: </w:t>
      </w:r>
      <w:r w:rsidRPr="00710D01">
        <w:rPr>
          <w:rStyle w:val="Strong"/>
          <w:rFonts w:cs="Arial"/>
          <w:b w:val="0"/>
          <w:sz w:val="22"/>
          <w:szCs w:val="22"/>
        </w:rPr>
        <w:t xml:space="preserve">“The Renishaw </w:t>
      </w:r>
      <w:r w:rsidRPr="00710D01">
        <w:rPr>
          <w:rStyle w:val="Strong"/>
          <w:rFonts w:cs="Arial"/>
          <w:b w:val="0"/>
          <w:i/>
          <w:sz w:val="22"/>
          <w:szCs w:val="22"/>
        </w:rPr>
        <w:t>neuromate</w:t>
      </w:r>
      <w:r w:rsidRPr="00710D01">
        <w:rPr>
          <w:rStyle w:val="Strong"/>
          <w:rFonts w:cs="Arial"/>
          <w:b w:val="0"/>
          <w:sz w:val="22"/>
          <w:szCs w:val="22"/>
        </w:rPr>
        <w:t xml:space="preserve"> robot</w:t>
      </w:r>
      <w:r w:rsidR="003A5460">
        <w:rPr>
          <w:rStyle w:val="Strong"/>
          <w:rFonts w:cs="Arial"/>
          <w:b w:val="0"/>
          <w:sz w:val="22"/>
          <w:szCs w:val="22"/>
        </w:rPr>
        <w:t>,</w:t>
      </w:r>
      <w:r w:rsidRPr="00710D01">
        <w:rPr>
          <w:rStyle w:val="Strong"/>
          <w:rFonts w:cs="Arial"/>
          <w:b w:val="0"/>
          <w:sz w:val="22"/>
          <w:szCs w:val="22"/>
        </w:rPr>
        <w:t xml:space="preserve"> with the 3D </w:t>
      </w:r>
      <w:hyperlink r:id="rId13" w:history="1">
        <w:proofErr w:type="spellStart"/>
        <w:r w:rsidRPr="00691BA8">
          <w:rPr>
            <w:rStyle w:val="Hyperlink"/>
            <w:rFonts w:cs="Arial"/>
            <w:i/>
            <w:sz w:val="22"/>
            <w:szCs w:val="22"/>
          </w:rPr>
          <w:t>neurolocate</w:t>
        </w:r>
        <w:proofErr w:type="spellEnd"/>
        <w:r w:rsidR="003A5460" w:rsidRPr="00691BA8">
          <w:rPr>
            <w:rStyle w:val="Hyperlink"/>
            <w:rFonts w:cs="Arial"/>
            <w:i/>
            <w:sz w:val="22"/>
            <w:szCs w:val="22"/>
          </w:rPr>
          <w:t>™</w:t>
        </w:r>
        <w:r w:rsidRPr="00691BA8">
          <w:rPr>
            <w:rStyle w:val="Hyperlink"/>
            <w:rFonts w:cs="Arial"/>
            <w:sz w:val="22"/>
            <w:szCs w:val="22"/>
          </w:rPr>
          <w:t xml:space="preserve"> technology</w:t>
        </w:r>
      </w:hyperlink>
      <w:r w:rsidR="003A5460">
        <w:rPr>
          <w:rStyle w:val="Strong"/>
          <w:rFonts w:cs="Arial"/>
          <w:b w:val="0"/>
          <w:sz w:val="22"/>
          <w:szCs w:val="22"/>
        </w:rPr>
        <w:t>,</w:t>
      </w:r>
      <w:r w:rsidRPr="00710D01">
        <w:rPr>
          <w:rStyle w:val="Strong"/>
          <w:rFonts w:cs="Arial"/>
          <w:b w:val="0"/>
          <w:sz w:val="22"/>
          <w:szCs w:val="22"/>
        </w:rPr>
        <w:t xml:space="preserve"> enabled reliable and accurate placement of the electrodes into the target deep inside the patient’s brain. The implantable guide tubes that we used in this case allow electrode </w:t>
      </w:r>
      <w:r w:rsidRPr="00710D01">
        <w:rPr>
          <w:rStyle w:val="Strong"/>
          <w:rFonts w:cs="Arial"/>
          <w:b w:val="0"/>
          <w:sz w:val="22"/>
          <w:szCs w:val="22"/>
        </w:rPr>
        <w:lastRenderedPageBreak/>
        <w:t>revisions without the need for stereotactic equipment, which is a significant advantage in this group of patients.”</w:t>
      </w:r>
    </w:p>
    <w:p w14:paraId="6A07381C" w14:textId="32007625" w:rsidR="0097614E" w:rsidRDefault="0097614E" w:rsidP="00710D01">
      <w:pPr>
        <w:spacing w:line="288" w:lineRule="auto"/>
        <w:ind w:left="562" w:right="562"/>
        <w:contextualSpacing/>
        <w:jc w:val="both"/>
        <w:rPr>
          <w:rStyle w:val="Strong"/>
          <w:rFonts w:cs="Arial"/>
          <w:b w:val="0"/>
          <w:sz w:val="22"/>
          <w:szCs w:val="22"/>
        </w:rPr>
      </w:pPr>
    </w:p>
    <w:p w14:paraId="56C13977" w14:textId="567E942B" w:rsidR="0097614E" w:rsidRDefault="002C5E5C" w:rsidP="00AB0884">
      <w:pPr>
        <w:spacing w:line="288" w:lineRule="auto"/>
        <w:ind w:left="562" w:right="562"/>
        <w:contextualSpacing/>
        <w:jc w:val="both"/>
        <w:rPr>
          <w:rStyle w:val="Strong"/>
          <w:rFonts w:cs="Arial"/>
          <w:b w:val="0"/>
          <w:sz w:val="22"/>
          <w:szCs w:val="22"/>
        </w:rPr>
      </w:pPr>
      <w:r>
        <w:rPr>
          <w:rStyle w:val="Strong"/>
          <w:rFonts w:cs="Arial"/>
          <w:b w:val="0"/>
          <w:sz w:val="22"/>
          <w:szCs w:val="22"/>
        </w:rPr>
        <w:t>Paul Skinner</w:t>
      </w:r>
      <w:r w:rsidR="00DF4C11">
        <w:rPr>
          <w:rStyle w:val="Strong"/>
          <w:rFonts w:cs="Arial"/>
          <w:b w:val="0"/>
          <w:sz w:val="22"/>
          <w:szCs w:val="22"/>
        </w:rPr>
        <w:t>,</w:t>
      </w:r>
      <w:r>
        <w:rPr>
          <w:rStyle w:val="Strong"/>
          <w:rFonts w:cs="Arial"/>
          <w:b w:val="0"/>
          <w:sz w:val="22"/>
          <w:szCs w:val="22"/>
        </w:rPr>
        <w:t xml:space="preserve"> </w:t>
      </w:r>
      <w:r w:rsidR="00DF4C11" w:rsidRPr="00DF4C11">
        <w:rPr>
          <w:rStyle w:val="Strong"/>
          <w:rFonts w:cs="Arial"/>
          <w:b w:val="0"/>
          <w:sz w:val="22"/>
          <w:szCs w:val="22"/>
        </w:rPr>
        <w:t xml:space="preserve">General Manager for </w:t>
      </w:r>
      <w:r w:rsidR="00062CB5">
        <w:rPr>
          <w:rStyle w:val="Strong"/>
          <w:rFonts w:cs="Arial"/>
          <w:b w:val="0"/>
          <w:sz w:val="22"/>
          <w:szCs w:val="22"/>
        </w:rPr>
        <w:t xml:space="preserve">Renishaw’s </w:t>
      </w:r>
      <w:r w:rsidR="00DF4C11" w:rsidRPr="00DF4C11">
        <w:rPr>
          <w:rStyle w:val="Strong"/>
          <w:rFonts w:cs="Arial"/>
          <w:b w:val="0"/>
          <w:sz w:val="22"/>
          <w:szCs w:val="22"/>
        </w:rPr>
        <w:t>Neurological Products</w:t>
      </w:r>
      <w:r w:rsidR="00DF4C11" w:rsidRPr="00DF4C11">
        <w:rPr>
          <w:rStyle w:val="Strong"/>
          <w:rFonts w:cs="Arial"/>
          <w:sz w:val="22"/>
          <w:szCs w:val="22"/>
        </w:rPr>
        <w:t xml:space="preserve"> </w:t>
      </w:r>
      <w:r w:rsidR="00062CB5" w:rsidRPr="00C34821">
        <w:rPr>
          <w:rStyle w:val="Strong"/>
          <w:rFonts w:cs="Arial"/>
          <w:b w:val="0"/>
          <w:sz w:val="22"/>
          <w:szCs w:val="22"/>
        </w:rPr>
        <w:t>Division</w:t>
      </w:r>
      <w:r w:rsidR="003160A0">
        <w:rPr>
          <w:rStyle w:val="Strong"/>
          <w:rFonts w:cs="Arial"/>
          <w:b w:val="0"/>
          <w:sz w:val="22"/>
          <w:szCs w:val="22"/>
        </w:rPr>
        <w:t>,</w:t>
      </w:r>
      <w:r w:rsidR="00DF4C11">
        <w:rPr>
          <w:rStyle w:val="Strong"/>
          <w:rFonts w:cs="Arial"/>
          <w:b w:val="0"/>
          <w:sz w:val="22"/>
          <w:szCs w:val="22"/>
        </w:rPr>
        <w:t xml:space="preserve"> added</w:t>
      </w:r>
      <w:r>
        <w:rPr>
          <w:rStyle w:val="Strong"/>
          <w:rFonts w:cs="Arial"/>
          <w:b w:val="0"/>
          <w:sz w:val="22"/>
          <w:szCs w:val="22"/>
        </w:rPr>
        <w:t xml:space="preserve">: “We are delighted to hear of the success of this </w:t>
      </w:r>
      <w:r w:rsidR="00062CB5">
        <w:rPr>
          <w:rStyle w:val="Strong"/>
          <w:rFonts w:cs="Arial"/>
          <w:b w:val="0"/>
          <w:sz w:val="22"/>
          <w:szCs w:val="22"/>
        </w:rPr>
        <w:t>highly complex</w:t>
      </w:r>
      <w:r>
        <w:rPr>
          <w:rStyle w:val="Strong"/>
          <w:rFonts w:cs="Arial"/>
          <w:b w:val="0"/>
          <w:sz w:val="22"/>
          <w:szCs w:val="22"/>
        </w:rPr>
        <w:t xml:space="preserve"> procedure, and we </w:t>
      </w:r>
      <w:r w:rsidR="00062CB5">
        <w:rPr>
          <w:rStyle w:val="Strong"/>
          <w:rFonts w:cs="Arial"/>
          <w:b w:val="0"/>
          <w:sz w:val="22"/>
          <w:szCs w:val="22"/>
        </w:rPr>
        <w:t xml:space="preserve">send our best wishes to Viktoria and her family as she </w:t>
      </w:r>
      <w:r>
        <w:rPr>
          <w:rStyle w:val="Strong"/>
          <w:rFonts w:cs="Arial"/>
          <w:b w:val="0"/>
          <w:sz w:val="22"/>
          <w:szCs w:val="22"/>
        </w:rPr>
        <w:t>continue</w:t>
      </w:r>
      <w:r w:rsidR="00062CB5">
        <w:rPr>
          <w:rStyle w:val="Strong"/>
          <w:rFonts w:cs="Arial"/>
          <w:b w:val="0"/>
          <w:sz w:val="22"/>
          <w:szCs w:val="22"/>
        </w:rPr>
        <w:t>s</w:t>
      </w:r>
      <w:r>
        <w:rPr>
          <w:rStyle w:val="Strong"/>
          <w:rFonts w:cs="Arial"/>
          <w:b w:val="0"/>
          <w:sz w:val="22"/>
          <w:szCs w:val="22"/>
        </w:rPr>
        <w:t xml:space="preserve"> to recover. We</w:t>
      </w:r>
      <w:r w:rsidR="002C4FE1">
        <w:rPr>
          <w:rStyle w:val="Strong"/>
          <w:rFonts w:cs="Arial"/>
          <w:b w:val="0"/>
          <w:sz w:val="22"/>
          <w:szCs w:val="22"/>
        </w:rPr>
        <w:t xml:space="preserve">’re excited about </w:t>
      </w:r>
      <w:r w:rsidR="00AB0884">
        <w:rPr>
          <w:rStyle w:val="Strong"/>
          <w:rFonts w:cs="Arial"/>
          <w:b w:val="0"/>
          <w:sz w:val="22"/>
          <w:szCs w:val="22"/>
        </w:rPr>
        <w:t>the implications of this procedure for other young patients who might benefit from surgery, and we look forward</w:t>
      </w:r>
      <w:r w:rsidR="00DF4C11">
        <w:rPr>
          <w:rStyle w:val="Strong"/>
          <w:rFonts w:cs="Arial"/>
          <w:b w:val="0"/>
          <w:sz w:val="22"/>
          <w:szCs w:val="22"/>
        </w:rPr>
        <w:t xml:space="preserve"> </w:t>
      </w:r>
      <w:r w:rsidR="0024266B">
        <w:rPr>
          <w:rStyle w:val="Strong"/>
          <w:rFonts w:cs="Arial"/>
          <w:b w:val="0"/>
          <w:sz w:val="22"/>
          <w:szCs w:val="22"/>
        </w:rPr>
        <w:t xml:space="preserve">to </w:t>
      </w:r>
      <w:r w:rsidR="00DF4C11">
        <w:rPr>
          <w:rStyle w:val="Strong"/>
          <w:rFonts w:cs="Arial"/>
          <w:b w:val="0"/>
          <w:sz w:val="22"/>
          <w:szCs w:val="22"/>
        </w:rPr>
        <w:t>continuing</w:t>
      </w:r>
      <w:r w:rsidR="00AB0884">
        <w:rPr>
          <w:rStyle w:val="Strong"/>
          <w:rFonts w:cs="Arial"/>
          <w:b w:val="0"/>
          <w:sz w:val="22"/>
          <w:szCs w:val="22"/>
        </w:rPr>
        <w:t xml:space="preserve"> </w:t>
      </w:r>
      <w:r w:rsidR="0024266B">
        <w:rPr>
          <w:rStyle w:val="Strong"/>
          <w:rFonts w:cs="Arial"/>
          <w:b w:val="0"/>
          <w:sz w:val="22"/>
          <w:szCs w:val="22"/>
        </w:rPr>
        <w:t xml:space="preserve">our </w:t>
      </w:r>
      <w:r w:rsidR="00AB0884">
        <w:rPr>
          <w:rStyle w:val="Strong"/>
          <w:rFonts w:cs="Arial"/>
          <w:b w:val="0"/>
          <w:sz w:val="22"/>
          <w:szCs w:val="22"/>
        </w:rPr>
        <w:t>support</w:t>
      </w:r>
      <w:r w:rsidR="00DF4C11">
        <w:rPr>
          <w:rStyle w:val="Strong"/>
          <w:rFonts w:cs="Arial"/>
          <w:b w:val="0"/>
          <w:sz w:val="22"/>
          <w:szCs w:val="22"/>
        </w:rPr>
        <w:t xml:space="preserve"> to</w:t>
      </w:r>
      <w:r w:rsidR="00AB0884">
        <w:rPr>
          <w:rStyle w:val="Strong"/>
          <w:rFonts w:cs="Arial"/>
          <w:b w:val="0"/>
          <w:sz w:val="22"/>
          <w:szCs w:val="22"/>
        </w:rPr>
        <w:t xml:space="preserve"> Evelina</w:t>
      </w:r>
      <w:r w:rsidR="00E571AE">
        <w:rPr>
          <w:rStyle w:val="Strong"/>
          <w:rFonts w:cs="Arial"/>
          <w:b w:val="0"/>
          <w:sz w:val="22"/>
          <w:szCs w:val="22"/>
        </w:rPr>
        <w:t xml:space="preserve"> London</w:t>
      </w:r>
      <w:r w:rsidR="003A5460">
        <w:rPr>
          <w:rStyle w:val="Strong"/>
          <w:rFonts w:cs="Arial"/>
          <w:b w:val="0"/>
          <w:sz w:val="22"/>
          <w:szCs w:val="22"/>
        </w:rPr>
        <w:t xml:space="preserve"> Children’s Hospital</w:t>
      </w:r>
      <w:r w:rsidR="00AB0884">
        <w:rPr>
          <w:rStyle w:val="Strong"/>
          <w:rFonts w:cs="Arial"/>
          <w:b w:val="0"/>
          <w:sz w:val="22"/>
          <w:szCs w:val="22"/>
        </w:rPr>
        <w:t xml:space="preserve"> </w:t>
      </w:r>
      <w:r w:rsidR="00DF4C11">
        <w:rPr>
          <w:rStyle w:val="Strong"/>
          <w:rFonts w:cs="Arial"/>
          <w:b w:val="0"/>
          <w:sz w:val="22"/>
          <w:szCs w:val="22"/>
        </w:rPr>
        <w:t xml:space="preserve">in the future.” </w:t>
      </w:r>
    </w:p>
    <w:p w14:paraId="3C6A387F" w14:textId="77777777" w:rsidR="00E571AE" w:rsidRPr="00E571AE" w:rsidRDefault="00E571AE" w:rsidP="00E571AE">
      <w:pPr>
        <w:spacing w:line="288" w:lineRule="auto"/>
        <w:ind w:left="562" w:right="562"/>
        <w:contextualSpacing/>
        <w:jc w:val="both"/>
        <w:rPr>
          <w:rFonts w:cs="Arial"/>
          <w:color w:val="565656"/>
          <w:sz w:val="21"/>
          <w:szCs w:val="21"/>
          <w:shd w:val="clear" w:color="auto" w:fill="FFFFFF"/>
        </w:rPr>
      </w:pPr>
    </w:p>
    <w:p w14:paraId="22EA7698" w14:textId="3FF1FC9A" w:rsidR="00E571AE" w:rsidRPr="0034534C" w:rsidRDefault="00E571AE" w:rsidP="00E571AE">
      <w:pPr>
        <w:spacing w:line="288" w:lineRule="auto"/>
        <w:ind w:left="562" w:right="562"/>
        <w:contextualSpacing/>
        <w:jc w:val="both"/>
        <w:rPr>
          <w:rStyle w:val="Strong"/>
          <w:b w:val="0"/>
          <w:sz w:val="22"/>
          <w:szCs w:val="22"/>
        </w:rPr>
      </w:pPr>
      <w:r w:rsidRPr="0034534C">
        <w:rPr>
          <w:rStyle w:val="Strong"/>
          <w:b w:val="0"/>
          <w:sz w:val="22"/>
          <w:szCs w:val="22"/>
        </w:rPr>
        <w:t>Evelina London is celebrating its 150th anniversary this year. The hospital was founded in 1869 as Evelina Hospital for Sick Children by Baron Ferdinand de Rothschild, whose wife, Evelina, died along with their baby in childbirth</w:t>
      </w:r>
      <w:r>
        <w:rPr>
          <w:rStyle w:val="Strong"/>
          <w:b w:val="0"/>
          <w:sz w:val="22"/>
          <w:szCs w:val="22"/>
        </w:rPr>
        <w:t>.</w:t>
      </w:r>
    </w:p>
    <w:p w14:paraId="5645065D" w14:textId="2C4F82E2" w:rsidR="006B6D07" w:rsidRDefault="006B6D07" w:rsidP="0034534C">
      <w:pPr>
        <w:spacing w:line="288" w:lineRule="auto"/>
        <w:ind w:right="562"/>
        <w:contextualSpacing/>
        <w:jc w:val="both"/>
        <w:rPr>
          <w:rStyle w:val="Strong"/>
          <w:rFonts w:cs="Arial"/>
          <w:b w:val="0"/>
          <w:sz w:val="22"/>
          <w:szCs w:val="22"/>
        </w:rPr>
      </w:pPr>
    </w:p>
    <w:bookmarkEnd w:id="0"/>
    <w:bookmarkEnd w:id="1"/>
    <w:p w14:paraId="41C9A297" w14:textId="799E8CD2" w:rsidR="0097614E" w:rsidRDefault="0097614E" w:rsidP="0097614E">
      <w:pPr>
        <w:spacing w:afterLines="120" w:after="288" w:line="264" w:lineRule="auto"/>
        <w:ind w:left="567" w:right="720"/>
        <w:rPr>
          <w:rFonts w:cs="Arial"/>
          <w:sz w:val="22"/>
          <w:szCs w:val="22"/>
        </w:rPr>
      </w:pPr>
      <w:r w:rsidRPr="00BA0542">
        <w:rPr>
          <w:rFonts w:cs="Arial"/>
          <w:sz w:val="22"/>
          <w:szCs w:val="22"/>
          <w:u w:val="single"/>
        </w:rPr>
        <w:t>Ends</w:t>
      </w:r>
      <w:r w:rsidRPr="003F06B0">
        <w:rPr>
          <w:rFonts w:cs="Arial"/>
          <w:sz w:val="22"/>
          <w:szCs w:val="22"/>
        </w:rPr>
        <w:t xml:space="preserve"> </w:t>
      </w:r>
      <w:r w:rsidR="00C34821">
        <w:rPr>
          <w:rFonts w:cs="Arial"/>
          <w:sz w:val="22"/>
          <w:szCs w:val="22"/>
        </w:rPr>
        <w:t>5</w:t>
      </w:r>
      <w:r w:rsidR="0034534C">
        <w:rPr>
          <w:rFonts w:cs="Arial"/>
          <w:sz w:val="22"/>
          <w:szCs w:val="22"/>
        </w:rPr>
        <w:t>5</w:t>
      </w:r>
      <w:r w:rsidR="00CF7C55">
        <w:rPr>
          <w:rFonts w:cs="Arial"/>
          <w:sz w:val="22"/>
          <w:szCs w:val="22"/>
        </w:rPr>
        <w:t>7</w:t>
      </w:r>
      <w:r w:rsidRPr="003F06B0">
        <w:rPr>
          <w:rFonts w:cs="Arial"/>
          <w:sz w:val="22"/>
          <w:szCs w:val="22"/>
        </w:rPr>
        <w:t xml:space="preserve"> words</w:t>
      </w:r>
    </w:p>
    <w:p w14:paraId="58DD918E"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1ED0E99C" w14:textId="23D9534D" w:rsidR="00F45AC6" w:rsidRDefault="004008E8" w:rsidP="00CC402D">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w:t>
      </w:r>
      <w:r w:rsidR="00E41670">
        <w:rPr>
          <w:rFonts w:cs="Arial"/>
          <w:sz w:val="22"/>
          <w:szCs w:val="22"/>
        </w:rPr>
        <w:t>5</w:t>
      </w:r>
      <w:r>
        <w:rPr>
          <w:rFonts w:cs="Arial"/>
          <w:sz w:val="22"/>
          <w:szCs w:val="22"/>
        </w:rPr>
        <w:t>,</w:t>
      </w:r>
      <w:r w:rsidR="00E41670">
        <w:rPr>
          <w:rFonts w:cs="Arial"/>
          <w:sz w:val="22"/>
          <w:szCs w:val="22"/>
        </w:rPr>
        <w:t>0</w:t>
      </w:r>
      <w:r>
        <w:rPr>
          <w:rFonts w:cs="Arial"/>
          <w:sz w:val="22"/>
          <w:szCs w:val="22"/>
        </w:rPr>
        <w:t>00 employees located in the 3</w:t>
      </w:r>
      <w:r w:rsidR="00500820">
        <w:rPr>
          <w:rFonts w:cs="Arial"/>
          <w:sz w:val="22"/>
          <w:szCs w:val="22"/>
        </w:rPr>
        <w:t>6</w:t>
      </w:r>
      <w:r>
        <w:rPr>
          <w:rFonts w:cs="Arial"/>
          <w:sz w:val="22"/>
          <w:szCs w:val="22"/>
        </w:rPr>
        <w:t xml:space="preserve"> countries where it has wholly owned subsidiary operations. </w:t>
      </w:r>
    </w:p>
    <w:p w14:paraId="635D8604" w14:textId="77777777" w:rsidR="00CC402D" w:rsidRDefault="00CC402D" w:rsidP="00CC402D">
      <w:pPr>
        <w:spacing w:line="336" w:lineRule="auto"/>
        <w:ind w:left="567" w:right="567"/>
        <w:rPr>
          <w:rFonts w:cs="Arial"/>
          <w:sz w:val="22"/>
          <w:szCs w:val="22"/>
        </w:rPr>
      </w:pPr>
    </w:p>
    <w:p w14:paraId="4F9ED46C" w14:textId="77777777" w:rsidR="00F45AC6" w:rsidRDefault="00F45AC6" w:rsidP="00F45AC6">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283F269C" w14:textId="77777777" w:rsidR="004008E8" w:rsidRDefault="004008E8" w:rsidP="004008E8">
      <w:pPr>
        <w:spacing w:line="336" w:lineRule="auto"/>
        <w:ind w:left="567" w:right="567"/>
        <w:rPr>
          <w:rFonts w:cs="Arial"/>
          <w:sz w:val="22"/>
          <w:szCs w:val="22"/>
        </w:rPr>
      </w:pPr>
    </w:p>
    <w:p w14:paraId="19B8F7E1"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80A37F8" w14:textId="77777777" w:rsidR="004008E8" w:rsidRDefault="004008E8" w:rsidP="00307C82">
      <w:pPr>
        <w:spacing w:line="336" w:lineRule="auto"/>
        <w:ind w:right="567"/>
        <w:rPr>
          <w:rFonts w:cs="Arial"/>
          <w:sz w:val="22"/>
          <w:szCs w:val="22"/>
        </w:rPr>
      </w:pPr>
    </w:p>
    <w:p w14:paraId="6B121F00" w14:textId="5216B513"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sidR="00A31EBD">
          <w:rPr>
            <w:rStyle w:val="Hyperlink"/>
            <w:rFonts w:cs="Arial"/>
            <w:sz w:val="22"/>
            <w:szCs w:val="22"/>
          </w:rPr>
          <w:t>http://www.renishaw.com/</w:t>
        </w:r>
      </w:hyperlink>
      <w:r>
        <w:rPr>
          <w:rFonts w:cs="Arial"/>
          <w:sz w:val="22"/>
          <w:szCs w:val="22"/>
        </w:rPr>
        <w:t xml:space="preserve"> </w:t>
      </w:r>
    </w:p>
    <w:p w14:paraId="313C3125" w14:textId="77777777" w:rsidR="004008E8" w:rsidRDefault="004008E8" w:rsidP="003E4D19">
      <w:pPr>
        <w:spacing w:after="120" w:line="360" w:lineRule="auto"/>
        <w:ind w:right="567" w:firstLine="567"/>
        <w:jc w:val="both"/>
        <w:rPr>
          <w:rFonts w:cs="Arial"/>
          <w:sz w:val="22"/>
          <w:szCs w:val="22"/>
          <w:u w:val="single"/>
        </w:rPr>
      </w:pPr>
    </w:p>
    <w:p w14:paraId="6D3632E1" w14:textId="77777777" w:rsidR="006A5E2B" w:rsidRDefault="006A5E2B" w:rsidP="003E4D19">
      <w:pPr>
        <w:spacing w:after="120" w:line="360" w:lineRule="auto"/>
        <w:ind w:right="567" w:firstLine="567"/>
        <w:jc w:val="both"/>
        <w:rPr>
          <w:rFonts w:cs="Arial"/>
          <w:sz w:val="22"/>
          <w:szCs w:val="22"/>
          <w:u w:val="single"/>
        </w:rPr>
      </w:pPr>
    </w:p>
    <w:p w14:paraId="534AC4CB" w14:textId="77777777" w:rsidR="00964BEB" w:rsidRDefault="00964BEB" w:rsidP="004406D0">
      <w:pPr>
        <w:spacing w:afterLines="120" w:after="288" w:line="264" w:lineRule="auto"/>
        <w:ind w:left="567" w:right="720"/>
        <w:jc w:val="center"/>
        <w:rPr>
          <w:rFonts w:cs="Arial"/>
        </w:rPr>
      </w:pPr>
    </w:p>
    <w:sectPr w:rsidR="00964BEB" w:rsidSect="005E38D6">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7FF0E" w14:textId="77777777" w:rsidR="00E828E0" w:rsidRDefault="00E828E0">
      <w:r>
        <w:separator/>
      </w:r>
    </w:p>
  </w:endnote>
  <w:endnote w:type="continuationSeparator" w:id="0">
    <w:p w14:paraId="54BC2807" w14:textId="77777777" w:rsidR="00E828E0" w:rsidRDefault="00E8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FC54" w14:textId="77777777" w:rsidR="00E828E0" w:rsidRDefault="00E828E0">
      <w:r>
        <w:separator/>
      </w:r>
    </w:p>
  </w:footnote>
  <w:footnote w:type="continuationSeparator" w:id="0">
    <w:p w14:paraId="3A3B04FC" w14:textId="77777777" w:rsidR="00E828E0" w:rsidRDefault="00E82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6B"/>
    <w:rsid w:val="00010F0B"/>
    <w:rsid w:val="0001244E"/>
    <w:rsid w:val="0001369B"/>
    <w:rsid w:val="00013F06"/>
    <w:rsid w:val="0001460B"/>
    <w:rsid w:val="0001598D"/>
    <w:rsid w:val="00016245"/>
    <w:rsid w:val="00017085"/>
    <w:rsid w:val="00020AE8"/>
    <w:rsid w:val="0003147E"/>
    <w:rsid w:val="00031DA6"/>
    <w:rsid w:val="00035390"/>
    <w:rsid w:val="00035D33"/>
    <w:rsid w:val="00041006"/>
    <w:rsid w:val="00042FD0"/>
    <w:rsid w:val="00044586"/>
    <w:rsid w:val="00045A43"/>
    <w:rsid w:val="0006236C"/>
    <w:rsid w:val="00062CB5"/>
    <w:rsid w:val="00064966"/>
    <w:rsid w:val="00065084"/>
    <w:rsid w:val="00072BB5"/>
    <w:rsid w:val="00077687"/>
    <w:rsid w:val="0008028C"/>
    <w:rsid w:val="000817DF"/>
    <w:rsid w:val="0008473C"/>
    <w:rsid w:val="00087D18"/>
    <w:rsid w:val="000925F8"/>
    <w:rsid w:val="000A5C5A"/>
    <w:rsid w:val="000B0330"/>
    <w:rsid w:val="000B6257"/>
    <w:rsid w:val="000C4BB1"/>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C5A6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4266B"/>
    <w:rsid w:val="0025263C"/>
    <w:rsid w:val="0025714C"/>
    <w:rsid w:val="00257222"/>
    <w:rsid w:val="002632FB"/>
    <w:rsid w:val="00264C5D"/>
    <w:rsid w:val="00271E64"/>
    <w:rsid w:val="00275051"/>
    <w:rsid w:val="00275664"/>
    <w:rsid w:val="00275C55"/>
    <w:rsid w:val="00277366"/>
    <w:rsid w:val="00280D23"/>
    <w:rsid w:val="00286364"/>
    <w:rsid w:val="00291A3D"/>
    <w:rsid w:val="00294302"/>
    <w:rsid w:val="002960FF"/>
    <w:rsid w:val="002A29CB"/>
    <w:rsid w:val="002A5F64"/>
    <w:rsid w:val="002A62A1"/>
    <w:rsid w:val="002A73DB"/>
    <w:rsid w:val="002B3A49"/>
    <w:rsid w:val="002B52A9"/>
    <w:rsid w:val="002B570B"/>
    <w:rsid w:val="002C039A"/>
    <w:rsid w:val="002C0FE8"/>
    <w:rsid w:val="002C38BE"/>
    <w:rsid w:val="002C4FE1"/>
    <w:rsid w:val="002C5E5C"/>
    <w:rsid w:val="002D354E"/>
    <w:rsid w:val="002D4EA8"/>
    <w:rsid w:val="002D6B20"/>
    <w:rsid w:val="002D6C29"/>
    <w:rsid w:val="002D7A8B"/>
    <w:rsid w:val="002E2511"/>
    <w:rsid w:val="002E71FB"/>
    <w:rsid w:val="002F5054"/>
    <w:rsid w:val="002F7F80"/>
    <w:rsid w:val="00303F08"/>
    <w:rsid w:val="00306E22"/>
    <w:rsid w:val="00307C82"/>
    <w:rsid w:val="00312218"/>
    <w:rsid w:val="0031482B"/>
    <w:rsid w:val="003160A0"/>
    <w:rsid w:val="0032104F"/>
    <w:rsid w:val="00321CF7"/>
    <w:rsid w:val="00331B4E"/>
    <w:rsid w:val="00332F87"/>
    <w:rsid w:val="0034534C"/>
    <w:rsid w:val="00351A01"/>
    <w:rsid w:val="0035671A"/>
    <w:rsid w:val="00361E20"/>
    <w:rsid w:val="00373EED"/>
    <w:rsid w:val="003918EE"/>
    <w:rsid w:val="00396A6B"/>
    <w:rsid w:val="003972AD"/>
    <w:rsid w:val="003A33AE"/>
    <w:rsid w:val="003A3453"/>
    <w:rsid w:val="003A490F"/>
    <w:rsid w:val="003A5460"/>
    <w:rsid w:val="003A6CD9"/>
    <w:rsid w:val="003B0DE2"/>
    <w:rsid w:val="003B1089"/>
    <w:rsid w:val="003B7E7B"/>
    <w:rsid w:val="003D0476"/>
    <w:rsid w:val="003E4D19"/>
    <w:rsid w:val="003E6F1F"/>
    <w:rsid w:val="003F06B0"/>
    <w:rsid w:val="003F283C"/>
    <w:rsid w:val="003F321B"/>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56C97"/>
    <w:rsid w:val="00463D4B"/>
    <w:rsid w:val="00477BCE"/>
    <w:rsid w:val="00490C37"/>
    <w:rsid w:val="00491E1F"/>
    <w:rsid w:val="00496893"/>
    <w:rsid w:val="00497058"/>
    <w:rsid w:val="004A2516"/>
    <w:rsid w:val="004A724F"/>
    <w:rsid w:val="004B262A"/>
    <w:rsid w:val="004C2059"/>
    <w:rsid w:val="004C3385"/>
    <w:rsid w:val="004C699D"/>
    <w:rsid w:val="004C6E85"/>
    <w:rsid w:val="004C7ECE"/>
    <w:rsid w:val="004D027D"/>
    <w:rsid w:val="004D16C9"/>
    <w:rsid w:val="004D1718"/>
    <w:rsid w:val="004D6994"/>
    <w:rsid w:val="004D6A0B"/>
    <w:rsid w:val="004E04E1"/>
    <w:rsid w:val="004E1763"/>
    <w:rsid w:val="004E3DB1"/>
    <w:rsid w:val="004F2308"/>
    <w:rsid w:val="004F6014"/>
    <w:rsid w:val="00500820"/>
    <w:rsid w:val="0050093F"/>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74E5"/>
    <w:rsid w:val="0057165D"/>
    <w:rsid w:val="00571AFA"/>
    <w:rsid w:val="005755E0"/>
    <w:rsid w:val="00582C59"/>
    <w:rsid w:val="00592329"/>
    <w:rsid w:val="00595785"/>
    <w:rsid w:val="005961D5"/>
    <w:rsid w:val="005A67D6"/>
    <w:rsid w:val="005B1790"/>
    <w:rsid w:val="005B38DE"/>
    <w:rsid w:val="005B4143"/>
    <w:rsid w:val="005B52E4"/>
    <w:rsid w:val="005B6D6B"/>
    <w:rsid w:val="005B7943"/>
    <w:rsid w:val="005C2255"/>
    <w:rsid w:val="005D3160"/>
    <w:rsid w:val="005D6068"/>
    <w:rsid w:val="005E38D6"/>
    <w:rsid w:val="005E75DA"/>
    <w:rsid w:val="005F13FB"/>
    <w:rsid w:val="005F2BE8"/>
    <w:rsid w:val="005F7665"/>
    <w:rsid w:val="00600058"/>
    <w:rsid w:val="00603626"/>
    <w:rsid w:val="00604764"/>
    <w:rsid w:val="00607513"/>
    <w:rsid w:val="00614846"/>
    <w:rsid w:val="006300A1"/>
    <w:rsid w:val="0063305F"/>
    <w:rsid w:val="0064303B"/>
    <w:rsid w:val="00647115"/>
    <w:rsid w:val="00651493"/>
    <w:rsid w:val="00652DF3"/>
    <w:rsid w:val="00661238"/>
    <w:rsid w:val="00667CDD"/>
    <w:rsid w:val="00673BE0"/>
    <w:rsid w:val="00677325"/>
    <w:rsid w:val="00680199"/>
    <w:rsid w:val="00680AD0"/>
    <w:rsid w:val="00691BA8"/>
    <w:rsid w:val="006A45BA"/>
    <w:rsid w:val="006A5E2B"/>
    <w:rsid w:val="006B635F"/>
    <w:rsid w:val="006B6D07"/>
    <w:rsid w:val="006C119C"/>
    <w:rsid w:val="006C1271"/>
    <w:rsid w:val="006C5195"/>
    <w:rsid w:val="006C641D"/>
    <w:rsid w:val="006D1480"/>
    <w:rsid w:val="006D67B3"/>
    <w:rsid w:val="006F05E4"/>
    <w:rsid w:val="006F2CDE"/>
    <w:rsid w:val="006F3019"/>
    <w:rsid w:val="006F352D"/>
    <w:rsid w:val="006F3A08"/>
    <w:rsid w:val="00700ACA"/>
    <w:rsid w:val="00702883"/>
    <w:rsid w:val="00705528"/>
    <w:rsid w:val="00705E9C"/>
    <w:rsid w:val="00706C5B"/>
    <w:rsid w:val="00710D01"/>
    <w:rsid w:val="00711275"/>
    <w:rsid w:val="007154D8"/>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2662"/>
    <w:rsid w:val="008240AB"/>
    <w:rsid w:val="00824AD6"/>
    <w:rsid w:val="0082633B"/>
    <w:rsid w:val="00827176"/>
    <w:rsid w:val="008437C1"/>
    <w:rsid w:val="00853910"/>
    <w:rsid w:val="00854F93"/>
    <w:rsid w:val="0085665B"/>
    <w:rsid w:val="00856765"/>
    <w:rsid w:val="00856A3A"/>
    <w:rsid w:val="008602B7"/>
    <w:rsid w:val="00861D47"/>
    <w:rsid w:val="008650BA"/>
    <w:rsid w:val="008679CA"/>
    <w:rsid w:val="008713E7"/>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170DF"/>
    <w:rsid w:val="00930639"/>
    <w:rsid w:val="00930BC6"/>
    <w:rsid w:val="00942F01"/>
    <w:rsid w:val="009434C8"/>
    <w:rsid w:val="00952190"/>
    <w:rsid w:val="00955673"/>
    <w:rsid w:val="0095581C"/>
    <w:rsid w:val="00961FA3"/>
    <w:rsid w:val="00964BEB"/>
    <w:rsid w:val="00972B14"/>
    <w:rsid w:val="009741F1"/>
    <w:rsid w:val="0097614E"/>
    <w:rsid w:val="00977A93"/>
    <w:rsid w:val="00980342"/>
    <w:rsid w:val="00984E0B"/>
    <w:rsid w:val="00987899"/>
    <w:rsid w:val="009A41BB"/>
    <w:rsid w:val="009A5861"/>
    <w:rsid w:val="009B0ACA"/>
    <w:rsid w:val="009B3AF8"/>
    <w:rsid w:val="009B5372"/>
    <w:rsid w:val="009C15FA"/>
    <w:rsid w:val="009D01E6"/>
    <w:rsid w:val="009D470F"/>
    <w:rsid w:val="009D4A0E"/>
    <w:rsid w:val="009F0626"/>
    <w:rsid w:val="009F0CBE"/>
    <w:rsid w:val="009F5CD6"/>
    <w:rsid w:val="00A04CF0"/>
    <w:rsid w:val="00A1072F"/>
    <w:rsid w:val="00A1125D"/>
    <w:rsid w:val="00A2425A"/>
    <w:rsid w:val="00A26EFC"/>
    <w:rsid w:val="00A3055D"/>
    <w:rsid w:val="00A306E4"/>
    <w:rsid w:val="00A31EBD"/>
    <w:rsid w:val="00A33482"/>
    <w:rsid w:val="00A43440"/>
    <w:rsid w:val="00A4454A"/>
    <w:rsid w:val="00A51557"/>
    <w:rsid w:val="00A51580"/>
    <w:rsid w:val="00A57606"/>
    <w:rsid w:val="00A61799"/>
    <w:rsid w:val="00A622C3"/>
    <w:rsid w:val="00A676A1"/>
    <w:rsid w:val="00A71333"/>
    <w:rsid w:val="00A93E78"/>
    <w:rsid w:val="00AA056E"/>
    <w:rsid w:val="00AA0955"/>
    <w:rsid w:val="00AA154C"/>
    <w:rsid w:val="00AA44A2"/>
    <w:rsid w:val="00AA4A7E"/>
    <w:rsid w:val="00AA58D5"/>
    <w:rsid w:val="00AB01FC"/>
    <w:rsid w:val="00AB0884"/>
    <w:rsid w:val="00AB7085"/>
    <w:rsid w:val="00AC302B"/>
    <w:rsid w:val="00AD1402"/>
    <w:rsid w:val="00AE0545"/>
    <w:rsid w:val="00AF0FD6"/>
    <w:rsid w:val="00AF50A1"/>
    <w:rsid w:val="00AF6523"/>
    <w:rsid w:val="00B12751"/>
    <w:rsid w:val="00B15FA3"/>
    <w:rsid w:val="00B16F19"/>
    <w:rsid w:val="00B207EB"/>
    <w:rsid w:val="00B26D5F"/>
    <w:rsid w:val="00B32116"/>
    <w:rsid w:val="00B51C94"/>
    <w:rsid w:val="00B54A61"/>
    <w:rsid w:val="00B54FDD"/>
    <w:rsid w:val="00B60D27"/>
    <w:rsid w:val="00B615DD"/>
    <w:rsid w:val="00B62F8E"/>
    <w:rsid w:val="00B71181"/>
    <w:rsid w:val="00B72246"/>
    <w:rsid w:val="00B81B69"/>
    <w:rsid w:val="00B8453E"/>
    <w:rsid w:val="00B903A5"/>
    <w:rsid w:val="00B90688"/>
    <w:rsid w:val="00B921A0"/>
    <w:rsid w:val="00B950BC"/>
    <w:rsid w:val="00BA0542"/>
    <w:rsid w:val="00BA2C2B"/>
    <w:rsid w:val="00BC1C0D"/>
    <w:rsid w:val="00BC6731"/>
    <w:rsid w:val="00BD2374"/>
    <w:rsid w:val="00BE407B"/>
    <w:rsid w:val="00BF3FF0"/>
    <w:rsid w:val="00C03FE8"/>
    <w:rsid w:val="00C07D6B"/>
    <w:rsid w:val="00C1022F"/>
    <w:rsid w:val="00C1117A"/>
    <w:rsid w:val="00C304F0"/>
    <w:rsid w:val="00C34821"/>
    <w:rsid w:val="00C35384"/>
    <w:rsid w:val="00C35DCE"/>
    <w:rsid w:val="00C42DD9"/>
    <w:rsid w:val="00C46470"/>
    <w:rsid w:val="00C61950"/>
    <w:rsid w:val="00C6347A"/>
    <w:rsid w:val="00C64EE1"/>
    <w:rsid w:val="00C65864"/>
    <w:rsid w:val="00C66A49"/>
    <w:rsid w:val="00C74BC2"/>
    <w:rsid w:val="00C74EA4"/>
    <w:rsid w:val="00C82AC7"/>
    <w:rsid w:val="00C86F20"/>
    <w:rsid w:val="00CA0005"/>
    <w:rsid w:val="00CA70A8"/>
    <w:rsid w:val="00CB4770"/>
    <w:rsid w:val="00CB59A5"/>
    <w:rsid w:val="00CC271D"/>
    <w:rsid w:val="00CC402D"/>
    <w:rsid w:val="00CD694D"/>
    <w:rsid w:val="00CE11C0"/>
    <w:rsid w:val="00CF00E8"/>
    <w:rsid w:val="00CF15BF"/>
    <w:rsid w:val="00CF7C55"/>
    <w:rsid w:val="00D011D0"/>
    <w:rsid w:val="00D13BDD"/>
    <w:rsid w:val="00D157EE"/>
    <w:rsid w:val="00D1613D"/>
    <w:rsid w:val="00D2615B"/>
    <w:rsid w:val="00D27367"/>
    <w:rsid w:val="00D33317"/>
    <w:rsid w:val="00D45285"/>
    <w:rsid w:val="00D461AC"/>
    <w:rsid w:val="00D514E4"/>
    <w:rsid w:val="00D54969"/>
    <w:rsid w:val="00D70F17"/>
    <w:rsid w:val="00D7140B"/>
    <w:rsid w:val="00D73761"/>
    <w:rsid w:val="00D84D7A"/>
    <w:rsid w:val="00D85909"/>
    <w:rsid w:val="00D94532"/>
    <w:rsid w:val="00D96337"/>
    <w:rsid w:val="00DA30B2"/>
    <w:rsid w:val="00DA36CB"/>
    <w:rsid w:val="00DC10D3"/>
    <w:rsid w:val="00DD1BD7"/>
    <w:rsid w:val="00DD2CFD"/>
    <w:rsid w:val="00DD43AB"/>
    <w:rsid w:val="00DE1A4D"/>
    <w:rsid w:val="00DE7066"/>
    <w:rsid w:val="00DF1EAD"/>
    <w:rsid w:val="00DF444A"/>
    <w:rsid w:val="00DF4C11"/>
    <w:rsid w:val="00E021C1"/>
    <w:rsid w:val="00E03F58"/>
    <w:rsid w:val="00E25AA8"/>
    <w:rsid w:val="00E41670"/>
    <w:rsid w:val="00E4665C"/>
    <w:rsid w:val="00E50A59"/>
    <w:rsid w:val="00E5503C"/>
    <w:rsid w:val="00E5684D"/>
    <w:rsid w:val="00E571AE"/>
    <w:rsid w:val="00E630E4"/>
    <w:rsid w:val="00E71627"/>
    <w:rsid w:val="00E828E0"/>
    <w:rsid w:val="00E8394A"/>
    <w:rsid w:val="00E874E8"/>
    <w:rsid w:val="00E91995"/>
    <w:rsid w:val="00E925EF"/>
    <w:rsid w:val="00EA0E6C"/>
    <w:rsid w:val="00EA45E8"/>
    <w:rsid w:val="00EB00F8"/>
    <w:rsid w:val="00EC1721"/>
    <w:rsid w:val="00EC2A16"/>
    <w:rsid w:val="00ED4E69"/>
    <w:rsid w:val="00ED5AD3"/>
    <w:rsid w:val="00ED765E"/>
    <w:rsid w:val="00EE2B09"/>
    <w:rsid w:val="00EF16EE"/>
    <w:rsid w:val="00EF1E5A"/>
    <w:rsid w:val="00EF585B"/>
    <w:rsid w:val="00EF5AF3"/>
    <w:rsid w:val="00F0272D"/>
    <w:rsid w:val="00F06B3E"/>
    <w:rsid w:val="00F107E0"/>
    <w:rsid w:val="00F10C72"/>
    <w:rsid w:val="00F11CC2"/>
    <w:rsid w:val="00F125B1"/>
    <w:rsid w:val="00F26B59"/>
    <w:rsid w:val="00F37722"/>
    <w:rsid w:val="00F4061E"/>
    <w:rsid w:val="00F43446"/>
    <w:rsid w:val="00F45AC6"/>
    <w:rsid w:val="00F50C2F"/>
    <w:rsid w:val="00F631E6"/>
    <w:rsid w:val="00F63F27"/>
    <w:rsid w:val="00F67B67"/>
    <w:rsid w:val="00F70FC8"/>
    <w:rsid w:val="00F76AFD"/>
    <w:rsid w:val="00F77469"/>
    <w:rsid w:val="00F91C7F"/>
    <w:rsid w:val="00F97586"/>
    <w:rsid w:val="00FA04B0"/>
    <w:rsid w:val="00FA435A"/>
    <w:rsid w:val="00FB548D"/>
    <w:rsid w:val="00FB6613"/>
    <w:rsid w:val="00FC00A1"/>
    <w:rsid w:val="00FC5049"/>
    <w:rsid w:val="00FD2274"/>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ECDF8F"/>
  <w15:docId w15:val="{16DE3176-9DF7-4239-8806-E21C1550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UnresolvedMention1">
    <w:name w:val="Unresolved Mention1"/>
    <w:basedOn w:val="DefaultParagraphFont"/>
    <w:uiPriority w:val="99"/>
    <w:semiHidden/>
    <w:unhideWhenUsed/>
    <w:rsid w:val="00706C5B"/>
    <w:rPr>
      <w:color w:val="605E5C"/>
      <w:shd w:val="clear" w:color="auto" w:fill="E1DFDD"/>
    </w:rPr>
  </w:style>
  <w:style w:type="character" w:styleId="FollowedHyperlink">
    <w:name w:val="FollowedHyperlink"/>
    <w:basedOn w:val="DefaultParagraphFont"/>
    <w:semiHidden/>
    <w:unhideWhenUsed/>
    <w:rsid w:val="00706C5B"/>
    <w:rPr>
      <w:color w:val="800080" w:themeColor="followedHyperlink"/>
      <w:u w:val="single"/>
    </w:rPr>
  </w:style>
  <w:style w:type="character" w:styleId="Emphasis">
    <w:name w:val="Emphasis"/>
    <w:basedOn w:val="DefaultParagraphFont"/>
    <w:uiPriority w:val="20"/>
    <w:qFormat/>
    <w:rsid w:val="00F0272D"/>
    <w:rPr>
      <w:i/>
      <w:iCs/>
    </w:rPr>
  </w:style>
  <w:style w:type="character" w:customStyle="1" w:styleId="st1">
    <w:name w:val="st1"/>
    <w:basedOn w:val="DefaultParagraphFont"/>
    <w:rsid w:val="00062CB5"/>
  </w:style>
  <w:style w:type="character" w:styleId="UnresolvedMention">
    <w:name w:val="Unresolved Mention"/>
    <w:basedOn w:val="DefaultParagraphFont"/>
    <w:uiPriority w:val="99"/>
    <w:semiHidden/>
    <w:unhideWhenUsed/>
    <w:rsid w:val="00691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663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49082">
      <w:bodyDiv w:val="1"/>
      <w:marLeft w:val="0"/>
      <w:marRight w:val="0"/>
      <w:marTop w:val="0"/>
      <w:marBottom w:val="0"/>
      <w:divBdr>
        <w:top w:val="none" w:sz="0" w:space="0" w:color="auto"/>
        <w:left w:val="none" w:sz="0" w:space="0" w:color="auto"/>
        <w:bottom w:val="none" w:sz="0" w:space="0" w:color="auto"/>
        <w:right w:val="none" w:sz="0" w:space="0" w:color="auto"/>
      </w:divBdr>
    </w:div>
    <w:div w:id="1417822202">
      <w:bodyDiv w:val="1"/>
      <w:marLeft w:val="0"/>
      <w:marRight w:val="0"/>
      <w:marTop w:val="0"/>
      <w:marBottom w:val="0"/>
      <w:divBdr>
        <w:top w:val="none" w:sz="0" w:space="0" w:color="auto"/>
        <w:left w:val="none" w:sz="0" w:space="0" w:color="auto"/>
        <w:bottom w:val="none" w:sz="0" w:space="0" w:color="auto"/>
        <w:right w:val="none" w:sz="0" w:space="0" w:color="auto"/>
      </w:divBdr>
    </w:div>
    <w:div w:id="1460152202">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nishaw.com/en/neurolocate-frameless-patient-registration-module--3700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com/en/neuroguide-dbs-electrode-delivery-system--67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en/neuroinspire-neurosurgical-planning-software--82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nishaw.com/en/neuromate-robotic-system-for-stereotactic-neurosurgery--10712"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renishaw.com/en/renishaw-enhancing-efficiency-in-manufacturing-and-healthcare--1030?utm_source=StoneJunction&amp;utm_medium=PR&amp;utm_campaign=REC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703</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Anwen Bowers</cp:lastModifiedBy>
  <cp:revision>8</cp:revision>
  <cp:lastPrinted>2019-07-30T09:17:00Z</cp:lastPrinted>
  <dcterms:created xsi:type="dcterms:W3CDTF">2019-08-01T06:33:00Z</dcterms:created>
  <dcterms:modified xsi:type="dcterms:W3CDTF">2019-08-01T09:52:00Z</dcterms:modified>
</cp:coreProperties>
</file>