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80B" w:rsidRDefault="00356332" w:rsidP="00B554AC">
      <w:pPr>
        <w:spacing w:line="360" w:lineRule="auto"/>
        <w:ind w:right="7"/>
        <w:rPr>
          <w:rFonts w:ascii="Arial" w:hAnsi="Arial" w:cs="Arial"/>
          <w:i/>
        </w:rPr>
      </w:pPr>
      <w:r>
        <w:rPr>
          <w:rFonts w:ascii="Arial" w:hAnsi="Arial" w:cs="Arial"/>
          <w:i/>
          <w:noProof/>
          <w:color w:val="000000"/>
        </w:rPr>
        <w:t>1</w:t>
      </w:r>
      <w:r w:rsidR="00E353B4">
        <w:rPr>
          <w:rFonts w:ascii="Arial" w:hAnsi="Arial" w:cs="Arial"/>
          <w:i/>
          <w:noProof/>
          <w:color w:val="000000"/>
        </w:rPr>
        <w:t>6</w:t>
      </w:r>
      <w:r w:rsidRPr="00356332">
        <w:rPr>
          <w:rFonts w:ascii="Arial" w:hAnsi="Arial" w:cs="Arial"/>
          <w:i/>
          <w:noProof/>
          <w:color w:val="000000"/>
          <w:vertAlign w:val="superscript"/>
        </w:rPr>
        <w:t>th</w:t>
      </w:r>
      <w:r>
        <w:rPr>
          <w:rFonts w:ascii="Arial" w:hAnsi="Arial" w:cs="Arial"/>
          <w:i/>
          <w:noProof/>
          <w:color w:val="000000"/>
        </w:rPr>
        <w:t xml:space="preserve"> December 2016 </w:t>
      </w:r>
      <w:r>
        <w:rPr>
          <w:rFonts w:ascii="Arial" w:hAnsi="Arial" w:cs="Arial"/>
          <w:i/>
          <w:noProof/>
          <w:color w:val="000000"/>
        </w:rPr>
        <w:tab/>
      </w:r>
      <w:r>
        <w:rPr>
          <w:rFonts w:ascii="Arial" w:hAnsi="Arial" w:cs="Arial"/>
          <w:i/>
          <w:noProof/>
          <w:color w:val="000000"/>
        </w:rPr>
        <w:tab/>
      </w:r>
      <w:r>
        <w:rPr>
          <w:rFonts w:ascii="Arial" w:hAnsi="Arial" w:cs="Arial"/>
          <w:i/>
          <w:noProof/>
          <w:color w:val="000000"/>
        </w:rPr>
        <w:tab/>
      </w:r>
      <w:r w:rsidR="00394B4F" w:rsidRPr="004C40ED">
        <w:rPr>
          <w:rFonts w:ascii="Arial" w:hAnsi="Arial" w:cs="Arial"/>
          <w:i/>
          <w:color w:val="000000"/>
        </w:rPr>
        <w:t xml:space="preserve"> </w:t>
      </w:r>
      <w:r w:rsidR="004C40ED" w:rsidRPr="004C40ED">
        <w:rPr>
          <w:rFonts w:ascii="Arial" w:hAnsi="Arial" w:cs="Arial"/>
          <w:i/>
          <w:color w:val="000000"/>
        </w:rPr>
        <w:tab/>
      </w:r>
      <w:bookmarkStart w:id="0" w:name="OLE_LINK1"/>
      <w:bookmarkStart w:id="1" w:name="OLE_LINK2"/>
      <w:r w:rsidR="00372D73">
        <w:rPr>
          <w:rFonts w:ascii="Arial" w:hAnsi="Arial" w:cs="Arial"/>
          <w:i/>
        </w:rPr>
        <w:t xml:space="preserve"> </w:t>
      </w:r>
    </w:p>
    <w:p w:rsidR="00793DA8" w:rsidRPr="000A789F" w:rsidRDefault="00C408C0" w:rsidP="006F185E">
      <w:pPr>
        <w:spacing w:before="100" w:beforeAutospacing="1" w:after="100" w:afterAutospacing="1" w:line="280" w:lineRule="exact"/>
        <w:rPr>
          <w:rFonts w:ascii="Arial" w:hAnsi="Arial" w:cs="Arial"/>
          <w:b/>
          <w:sz w:val="24"/>
          <w:szCs w:val="24"/>
        </w:rPr>
      </w:pPr>
      <w:r>
        <w:rPr>
          <w:rFonts w:ascii="Arial" w:hAnsi="Arial" w:cs="Arial"/>
          <w:b/>
          <w:sz w:val="24"/>
          <w:szCs w:val="24"/>
        </w:rPr>
        <w:t>Renishaw’s LiveTrack™ focus-</w:t>
      </w:r>
      <w:r w:rsidR="003A503D" w:rsidRPr="000A789F">
        <w:rPr>
          <w:rFonts w:ascii="Arial" w:hAnsi="Arial" w:cs="Arial"/>
          <w:b/>
          <w:sz w:val="24"/>
          <w:szCs w:val="24"/>
        </w:rPr>
        <w:t xml:space="preserve">tracking technology wins </w:t>
      </w:r>
      <w:r w:rsidR="007B5D8F">
        <w:rPr>
          <w:rFonts w:ascii="Arial" w:hAnsi="Arial" w:cs="Arial"/>
          <w:b/>
          <w:sz w:val="24"/>
          <w:szCs w:val="24"/>
        </w:rPr>
        <w:t xml:space="preserve">an </w:t>
      </w:r>
      <w:r w:rsidR="003A503D" w:rsidRPr="000A789F">
        <w:rPr>
          <w:rFonts w:ascii="Arial" w:hAnsi="Arial" w:cs="Arial"/>
          <w:b/>
          <w:sz w:val="24"/>
          <w:szCs w:val="24"/>
        </w:rPr>
        <w:t xml:space="preserve">award </w:t>
      </w:r>
    </w:p>
    <w:p w:rsidR="005449CE" w:rsidRPr="000A789F" w:rsidRDefault="003A503D" w:rsidP="006F185E">
      <w:pPr>
        <w:spacing w:before="100" w:beforeAutospacing="1" w:after="100" w:afterAutospacing="1" w:line="280" w:lineRule="exact"/>
        <w:rPr>
          <w:rFonts w:ascii="Arial" w:hAnsi="Arial" w:cs="Arial"/>
        </w:rPr>
      </w:pPr>
      <w:bookmarkStart w:id="2" w:name="_GoBack"/>
      <w:r w:rsidRPr="000A789F">
        <w:rPr>
          <w:rFonts w:ascii="Arial" w:hAnsi="Arial" w:cs="Arial"/>
        </w:rPr>
        <w:t xml:space="preserve">Renishaw, the global engineering technologies company, is delighted to have won an award for its real time focus-tracking technology for Raman imaging - LiveTrack. </w:t>
      </w:r>
      <w:bookmarkEnd w:id="2"/>
      <w:r w:rsidRPr="000A789F">
        <w:rPr>
          <w:rFonts w:ascii="Arial" w:hAnsi="Arial" w:cs="Arial"/>
        </w:rPr>
        <w:t>The Analytical Scientist Innovation Awards (TASIAs) 2016 are organised by The Analytical Scientist magazine and voted for by a judging panel comprising</w:t>
      </w:r>
      <w:r w:rsidR="00A5655F">
        <w:rPr>
          <w:rFonts w:ascii="Arial" w:hAnsi="Arial" w:cs="Arial"/>
        </w:rPr>
        <w:t xml:space="preserve"> of</w:t>
      </w:r>
      <w:r w:rsidRPr="000A789F">
        <w:rPr>
          <w:rFonts w:ascii="Arial" w:hAnsi="Arial" w:cs="Arial"/>
        </w:rPr>
        <w:t xml:space="preserve"> three independent experts and The Analytical Scientist editorial team. </w:t>
      </w:r>
    </w:p>
    <w:p w:rsidR="005449CE" w:rsidRPr="000A789F" w:rsidRDefault="005449CE" w:rsidP="007B5D8F">
      <w:pPr>
        <w:spacing w:before="100" w:beforeAutospacing="1" w:after="100" w:afterAutospacing="1" w:line="280" w:lineRule="exact"/>
        <w:rPr>
          <w:rFonts w:ascii="Arial" w:hAnsi="Arial" w:cs="Arial"/>
        </w:rPr>
      </w:pPr>
      <w:r w:rsidRPr="000A789F">
        <w:rPr>
          <w:rFonts w:ascii="Arial" w:hAnsi="Arial" w:cs="Arial"/>
        </w:rPr>
        <w:t xml:space="preserve">TASIAs, which are now in their fourth year, </w:t>
      </w:r>
      <w:r w:rsidR="003A503D" w:rsidRPr="000A789F">
        <w:rPr>
          <w:rFonts w:ascii="Arial" w:hAnsi="Arial" w:cs="Arial"/>
        </w:rPr>
        <w:t xml:space="preserve">highlight and celebrate the best </w:t>
      </w:r>
      <w:r w:rsidR="00A5655F">
        <w:rPr>
          <w:rFonts w:ascii="Arial" w:hAnsi="Arial" w:cs="Arial"/>
        </w:rPr>
        <w:t>analytical advances of the year</w:t>
      </w:r>
      <w:r w:rsidRPr="000A789F">
        <w:rPr>
          <w:rFonts w:ascii="Arial" w:hAnsi="Arial" w:cs="Arial"/>
        </w:rPr>
        <w:t xml:space="preserve"> </w:t>
      </w:r>
      <w:r w:rsidR="00A5655F">
        <w:rPr>
          <w:rFonts w:ascii="Arial" w:hAnsi="Arial" w:cs="Arial"/>
        </w:rPr>
        <w:t>and</w:t>
      </w:r>
      <w:r w:rsidRPr="000A789F">
        <w:rPr>
          <w:rFonts w:ascii="Arial" w:hAnsi="Arial" w:cs="Arial"/>
        </w:rPr>
        <w:t xml:space="preserve"> showcase the instruments and technologies that are anticipated to have a game-changing impact on analytical science.</w:t>
      </w:r>
      <w:r w:rsidR="00187971" w:rsidRPr="000A789F">
        <w:rPr>
          <w:rFonts w:ascii="Arial" w:hAnsi="Arial" w:cs="Arial"/>
        </w:rPr>
        <w:t xml:space="preserve"> </w:t>
      </w:r>
      <w:r w:rsidR="00F006E3" w:rsidRPr="000A789F">
        <w:rPr>
          <w:rFonts w:ascii="Arial" w:hAnsi="Arial" w:cs="Arial"/>
        </w:rPr>
        <w:t>The judges commented</w:t>
      </w:r>
      <w:r w:rsidR="00187971" w:rsidRPr="000A789F">
        <w:rPr>
          <w:rFonts w:ascii="Arial" w:hAnsi="Arial" w:cs="Arial"/>
        </w:rPr>
        <w:t>, “Most imaging techniques require a flat surface, but most real samples are complex. LiveTrack allows imaging of real samples as they are, greatly extending the application of Raman imaging.”</w:t>
      </w:r>
      <w:r w:rsidR="007B5D8F">
        <w:rPr>
          <w:rFonts w:ascii="Arial" w:hAnsi="Arial" w:cs="Arial"/>
        </w:rPr>
        <w:t xml:space="preserve"> The</w:t>
      </w:r>
      <w:r w:rsidR="00A5655F">
        <w:rPr>
          <w:rFonts w:ascii="Arial" w:hAnsi="Arial" w:cs="Arial"/>
        </w:rPr>
        <w:t>y</w:t>
      </w:r>
      <w:r w:rsidR="007B5D8F">
        <w:rPr>
          <w:rFonts w:ascii="Arial" w:hAnsi="Arial" w:cs="Arial"/>
        </w:rPr>
        <w:t xml:space="preserve"> continued, “Sample preparation for Raman is complex and may change the sample. With this method, Raman imaging becomes easier, more reliable – and more real.”</w:t>
      </w:r>
    </w:p>
    <w:p w:rsidR="00F006E3" w:rsidRPr="000A789F" w:rsidRDefault="00F006E3" w:rsidP="007B5D8F">
      <w:pPr>
        <w:spacing w:before="100" w:beforeAutospacing="1" w:after="100" w:afterAutospacing="1" w:line="280" w:lineRule="exact"/>
        <w:rPr>
          <w:rFonts w:ascii="Arial" w:hAnsi="Arial" w:cs="Arial"/>
        </w:rPr>
      </w:pPr>
      <w:r w:rsidRPr="000A789F">
        <w:rPr>
          <w:rFonts w:ascii="Arial" w:hAnsi="Arial" w:cs="Arial"/>
        </w:rPr>
        <w:t>“This is the first award for our new LiveTrack technology, so we are delighted to be announced as a winner”</w:t>
      </w:r>
      <w:r w:rsidR="00E353B4">
        <w:rPr>
          <w:rFonts w:ascii="Arial" w:hAnsi="Arial" w:cs="Arial"/>
        </w:rPr>
        <w:t>,</w:t>
      </w:r>
      <w:r w:rsidRPr="000A789F">
        <w:rPr>
          <w:rFonts w:ascii="Arial" w:hAnsi="Arial" w:cs="Arial"/>
        </w:rPr>
        <w:t xml:space="preserve"> said Simon Holden, Director and General Manager of Renishaw’s Spectroscopy Products Division.</w:t>
      </w:r>
      <w:r w:rsidR="006F185E" w:rsidRPr="000A789F">
        <w:rPr>
          <w:rFonts w:ascii="Arial" w:hAnsi="Arial" w:cs="Arial"/>
        </w:rPr>
        <w:t xml:space="preserve"> “LiveTrack </w:t>
      </w:r>
      <w:r w:rsidR="006D7ADB">
        <w:rPr>
          <w:rFonts w:ascii="Arial" w:hAnsi="Arial" w:cs="Arial"/>
        </w:rPr>
        <w:t>transforms Raman imaging by making the</w:t>
      </w:r>
      <w:r w:rsidR="00A5655F">
        <w:rPr>
          <w:rFonts w:ascii="Arial" w:hAnsi="Arial" w:cs="Arial"/>
        </w:rPr>
        <w:t xml:space="preserve"> real-time</w:t>
      </w:r>
      <w:r w:rsidR="006D7ADB">
        <w:rPr>
          <w:rFonts w:ascii="Arial" w:hAnsi="Arial" w:cs="Arial"/>
        </w:rPr>
        <w:t xml:space="preserve"> acquisition of in-focus images of non-flat surfaces a reality. It expands the range of samples that can be quickly and easily analysed</w:t>
      </w:r>
      <w:r w:rsidR="00A5655F">
        <w:rPr>
          <w:rFonts w:ascii="Arial" w:hAnsi="Arial" w:cs="Arial"/>
        </w:rPr>
        <w:t xml:space="preserve"> without preparation</w:t>
      </w:r>
      <w:r w:rsidR="006D7ADB">
        <w:rPr>
          <w:rFonts w:ascii="Arial" w:hAnsi="Arial" w:cs="Arial"/>
        </w:rPr>
        <w:t>, including uneven, curved or unusual shapes</w:t>
      </w:r>
      <w:r w:rsidR="00991A9F">
        <w:rPr>
          <w:rFonts w:ascii="Arial" w:hAnsi="Arial" w:cs="Arial"/>
        </w:rPr>
        <w:t>, and s</w:t>
      </w:r>
      <w:r w:rsidR="00A5655F">
        <w:rPr>
          <w:rFonts w:ascii="Arial" w:hAnsi="Arial" w:cs="Arial"/>
        </w:rPr>
        <w:t>ample survey and review under white light couldn’t be easier</w:t>
      </w:r>
      <w:r w:rsidR="006D7ADB">
        <w:rPr>
          <w:rFonts w:ascii="Arial" w:hAnsi="Arial" w:cs="Arial"/>
        </w:rPr>
        <w:t>. We are thrilled that this unique technology has been recognised</w:t>
      </w:r>
      <w:r w:rsidR="000A789F" w:rsidRPr="000A789F">
        <w:rPr>
          <w:rFonts w:ascii="Arial" w:hAnsi="Arial" w:cs="Arial"/>
        </w:rPr>
        <w:t>.”</w:t>
      </w:r>
    </w:p>
    <w:p w:rsidR="00A60A97" w:rsidRPr="000A789F" w:rsidRDefault="00A60A97" w:rsidP="007B5D8F">
      <w:pPr>
        <w:spacing w:before="100" w:beforeAutospacing="1" w:after="100" w:afterAutospacing="1" w:line="280" w:lineRule="exact"/>
        <w:rPr>
          <w:rFonts w:ascii="Arial" w:hAnsi="Arial" w:cs="Arial"/>
        </w:rPr>
      </w:pPr>
      <w:r w:rsidRPr="000A789F">
        <w:rPr>
          <w:rFonts w:ascii="Arial" w:hAnsi="Arial" w:cs="Arial"/>
        </w:rPr>
        <w:t>Renishaw’s Raman microscopes use a form of light scattering (Raman scattering) to analyse the chemical structure and composition of materials. Raman analysis is of major benefit to industrialists and academics who use Renishaw systems to analyse samples covering a diverse range of application areas</w:t>
      </w:r>
      <w:r w:rsidR="006D7ADB">
        <w:rPr>
          <w:rFonts w:ascii="Arial" w:hAnsi="Arial" w:cs="Arial"/>
        </w:rPr>
        <w:t>,</w:t>
      </w:r>
      <w:r w:rsidRPr="000A789F">
        <w:rPr>
          <w:rFonts w:ascii="Arial" w:hAnsi="Arial" w:cs="Arial"/>
        </w:rPr>
        <w:t xml:space="preserve"> including rocks and miner</w:t>
      </w:r>
      <w:r w:rsidR="006D7ADB">
        <w:rPr>
          <w:rFonts w:ascii="Arial" w:hAnsi="Arial" w:cs="Arial"/>
        </w:rPr>
        <w:t>als, pharmaceutical tablets, cells and tiss</w:t>
      </w:r>
      <w:r w:rsidRPr="000A789F">
        <w:rPr>
          <w:rFonts w:ascii="Arial" w:hAnsi="Arial" w:cs="Arial"/>
        </w:rPr>
        <w:t xml:space="preserve">ue, chemicals, </w:t>
      </w:r>
      <w:r w:rsidR="003D6050">
        <w:rPr>
          <w:rFonts w:ascii="Arial" w:hAnsi="Arial" w:cs="Arial"/>
        </w:rPr>
        <w:t>nano</w:t>
      </w:r>
      <w:r w:rsidRPr="000A789F">
        <w:rPr>
          <w:rFonts w:ascii="Arial" w:hAnsi="Arial" w:cs="Arial"/>
        </w:rPr>
        <w:t xml:space="preserve">materials, forensics, antiquities and </w:t>
      </w:r>
      <w:r w:rsidR="006D7ADB">
        <w:rPr>
          <w:rFonts w:ascii="Arial" w:hAnsi="Arial" w:cs="Arial"/>
        </w:rPr>
        <w:t>semiconductors</w:t>
      </w:r>
      <w:r w:rsidRPr="000A789F">
        <w:rPr>
          <w:rFonts w:ascii="Arial" w:hAnsi="Arial" w:cs="Arial"/>
        </w:rPr>
        <w:t>.</w:t>
      </w:r>
    </w:p>
    <w:p w:rsidR="006F185E" w:rsidRPr="000A789F" w:rsidRDefault="006F185E" w:rsidP="007B5D8F">
      <w:pPr>
        <w:spacing w:before="100" w:beforeAutospacing="1" w:after="100" w:afterAutospacing="1" w:line="280" w:lineRule="exact"/>
        <w:rPr>
          <w:rFonts w:ascii="Arial" w:hAnsi="Arial" w:cs="Arial"/>
        </w:rPr>
      </w:pPr>
      <w:r w:rsidRPr="000A789F">
        <w:rPr>
          <w:rFonts w:ascii="Arial" w:hAnsi="Arial" w:cs="Arial"/>
        </w:rPr>
        <w:t>LiveTrack is incorporated in Renishaw’s new inVia Qontor confocal Raman microscope and the new RA802 Pharmaceutical Analyser. It removes the need for manual focusing, pre-scanning or sample prepa</w:t>
      </w:r>
      <w:r w:rsidR="00E353B4">
        <w:rPr>
          <w:rFonts w:ascii="Arial" w:hAnsi="Arial" w:cs="Arial"/>
        </w:rPr>
        <w:t xml:space="preserve">ration (to give a flat surface). </w:t>
      </w:r>
      <w:r w:rsidRPr="000A789F">
        <w:rPr>
          <w:rFonts w:ascii="Arial" w:hAnsi="Arial" w:cs="Arial"/>
        </w:rPr>
        <w:t>Uniquely, LiveTrack provides continuous feedback to the sample stage, which adjusts to follow the height of the sample. Users can track the surface of a sample, live, while acquiring surface or subsurface Raman data. LiveTrack opens the door to a new era of applications and measurement simplicity.</w:t>
      </w:r>
      <w:r w:rsidR="00A60A97" w:rsidRPr="000A789F">
        <w:rPr>
          <w:rFonts w:ascii="Arial" w:hAnsi="Arial" w:cs="Arial"/>
        </w:rPr>
        <w:t xml:space="preserve"> </w:t>
      </w:r>
    </w:p>
    <w:p w:rsidR="00A60A97" w:rsidRPr="000A789F" w:rsidRDefault="000D4F8A" w:rsidP="000D4F8A">
      <w:pPr>
        <w:spacing w:before="100" w:beforeAutospacing="1" w:after="100" w:afterAutospacing="1"/>
        <w:rPr>
          <w:rFonts w:ascii="Arial" w:hAnsi="Arial" w:cs="Arial"/>
        </w:rPr>
      </w:pPr>
      <w:r w:rsidRPr="000A789F">
        <w:rPr>
          <w:rFonts w:ascii="Arial" w:hAnsi="Arial" w:cs="Arial"/>
        </w:rPr>
        <w:t xml:space="preserve">Please visit </w:t>
      </w:r>
      <w:hyperlink r:id="rId8" w:history="1">
        <w:r w:rsidR="00A60A97" w:rsidRPr="000A789F">
          <w:rPr>
            <w:rStyle w:val="Hyperlink"/>
            <w:rFonts w:ascii="Arial" w:hAnsi="Arial" w:cs="Arial"/>
          </w:rPr>
          <w:t>www.renishaw.com/livetrack</w:t>
        </w:r>
      </w:hyperlink>
      <w:r w:rsidRPr="000A789F">
        <w:rPr>
          <w:rFonts w:ascii="Arial" w:hAnsi="Arial" w:cs="Arial"/>
        </w:rPr>
        <w:t xml:space="preserve"> for further details about </w:t>
      </w:r>
      <w:r w:rsidR="00A60A97" w:rsidRPr="000A789F">
        <w:rPr>
          <w:rFonts w:ascii="Arial" w:hAnsi="Arial" w:cs="Arial"/>
        </w:rPr>
        <w:t>Renishaw’s LiveTrack technology.</w:t>
      </w:r>
      <w:r w:rsidR="007B5D8F">
        <w:rPr>
          <w:rFonts w:ascii="Arial" w:hAnsi="Arial" w:cs="Arial"/>
        </w:rPr>
        <w:t xml:space="preserve"> </w:t>
      </w:r>
    </w:p>
    <w:bookmarkEnd w:id="0"/>
    <w:bookmarkEnd w:id="1"/>
    <w:p w:rsidR="00867AF6" w:rsidRPr="000A789F" w:rsidRDefault="00372D73" w:rsidP="00C561A2">
      <w:pPr>
        <w:spacing w:before="100" w:beforeAutospacing="1" w:afterLines="115" w:after="276" w:afterAutospacing="1" w:line="280" w:lineRule="exact"/>
        <w:jc w:val="center"/>
        <w:rPr>
          <w:rFonts w:ascii="Arial" w:hAnsi="Arial" w:cs="Arial"/>
          <w:b/>
          <w:sz w:val="22"/>
          <w:szCs w:val="22"/>
        </w:rPr>
      </w:pPr>
      <w:r w:rsidRPr="000A789F">
        <w:rPr>
          <w:rFonts w:ascii="Arial" w:hAnsi="Arial" w:cs="Arial"/>
          <w:b/>
          <w:sz w:val="22"/>
          <w:szCs w:val="22"/>
        </w:rPr>
        <w:t>-</w:t>
      </w:r>
      <w:r w:rsidR="00867AF6" w:rsidRPr="000A789F">
        <w:rPr>
          <w:rFonts w:ascii="Arial" w:hAnsi="Arial" w:cs="Arial"/>
          <w:b/>
          <w:sz w:val="22"/>
          <w:szCs w:val="22"/>
        </w:rPr>
        <w:t>E</w:t>
      </w:r>
      <w:r w:rsidR="00C2415B" w:rsidRPr="000A789F">
        <w:rPr>
          <w:rFonts w:ascii="Arial" w:hAnsi="Arial" w:cs="Arial"/>
          <w:b/>
          <w:sz w:val="22"/>
          <w:szCs w:val="22"/>
        </w:rPr>
        <w:t>NDS</w:t>
      </w:r>
      <w:r w:rsidRPr="000A789F">
        <w:rPr>
          <w:rFonts w:ascii="Arial" w:hAnsi="Arial" w:cs="Arial"/>
          <w:b/>
          <w:sz w:val="22"/>
          <w:szCs w:val="22"/>
        </w:rPr>
        <w:t>-</w:t>
      </w:r>
    </w:p>
    <w:p w:rsidR="00B873E3" w:rsidRPr="00B873E3" w:rsidRDefault="00B873E3" w:rsidP="00B873E3">
      <w:pPr>
        <w:spacing w:line="276" w:lineRule="auto"/>
        <w:rPr>
          <w:rFonts w:ascii="Arial" w:hAnsi="Arial" w:cs="Arial"/>
          <w:sz w:val="22"/>
          <w:szCs w:val="22"/>
        </w:rPr>
      </w:pPr>
    </w:p>
    <w:p w:rsidR="00D5134B" w:rsidRDefault="00D5134B">
      <w:pPr>
        <w:rPr>
          <w:rFonts w:ascii="Arial" w:hAnsi="Arial" w:cs="Arial"/>
          <w:b/>
        </w:rPr>
      </w:pPr>
      <w:r>
        <w:rPr>
          <w:rFonts w:ascii="Arial" w:hAnsi="Arial" w:cs="Arial"/>
          <w:b/>
        </w:rPr>
        <w:br w:type="page"/>
      </w:r>
    </w:p>
    <w:p w:rsidR="00B873E3" w:rsidRDefault="001C7F92" w:rsidP="00B873E3">
      <w:pPr>
        <w:spacing w:line="276" w:lineRule="auto"/>
        <w:rPr>
          <w:rFonts w:ascii="Arial" w:hAnsi="Arial" w:cs="Arial"/>
          <w:b/>
        </w:rPr>
      </w:pPr>
      <w:r w:rsidRPr="008455D1">
        <w:rPr>
          <w:rFonts w:ascii="Arial" w:hAnsi="Arial" w:cs="Arial"/>
          <w:b/>
        </w:rPr>
        <w:lastRenderedPageBreak/>
        <w:t xml:space="preserve">About </w:t>
      </w:r>
      <w:r w:rsidR="00B873E3" w:rsidRPr="008455D1">
        <w:rPr>
          <w:rFonts w:ascii="Arial" w:hAnsi="Arial" w:cs="Arial"/>
          <w:b/>
        </w:rPr>
        <w:t>Renishaw</w:t>
      </w:r>
    </w:p>
    <w:p w:rsidR="008455D1" w:rsidRPr="008455D1" w:rsidRDefault="008455D1" w:rsidP="00B873E3">
      <w:pPr>
        <w:spacing w:line="276" w:lineRule="auto"/>
        <w:rPr>
          <w:rFonts w:ascii="Arial" w:hAnsi="Arial" w:cs="Arial"/>
          <w:b/>
        </w:rPr>
      </w:pPr>
    </w:p>
    <w:p w:rsidR="003D366E" w:rsidRPr="00E84D90" w:rsidRDefault="003D366E" w:rsidP="003D366E">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3D366E" w:rsidRPr="00E84D90" w:rsidRDefault="003D366E" w:rsidP="003D366E">
      <w:pPr>
        <w:spacing w:line="276" w:lineRule="auto"/>
        <w:rPr>
          <w:rFonts w:ascii="Arial" w:hAnsi="Arial" w:cs="Arial"/>
        </w:rPr>
      </w:pPr>
    </w:p>
    <w:p w:rsidR="00E84D90" w:rsidRPr="00E84D90" w:rsidRDefault="00E84D90" w:rsidP="00E84D90">
      <w:pPr>
        <w:spacing w:line="276" w:lineRule="auto"/>
        <w:rPr>
          <w:rFonts w:ascii="Arial" w:hAnsi="Arial" w:cs="Arial"/>
        </w:rPr>
      </w:pPr>
      <w:r w:rsidRPr="00E84D90">
        <w:rPr>
          <w:rFonts w:ascii="Arial" w:hAnsi="Arial" w:cs="Arial"/>
        </w:rPr>
        <w:t>The Renishaw Group currently has more than 70 offices in 35 countries, with over 4,000 employees, of which 2,700 people are employed within the UK. The majority of the company's R&amp;D and manufacturing is carried out in the UK and for the year ended June 2016 Renishaw achieved sales of £436.6 million of which 95% was due to exports. The company's largest markets are the China, USA, Germany and Japan.</w:t>
      </w:r>
    </w:p>
    <w:p w:rsidR="003D366E" w:rsidRPr="00E84D90" w:rsidRDefault="003D366E" w:rsidP="003D366E">
      <w:pPr>
        <w:spacing w:line="276" w:lineRule="auto"/>
        <w:rPr>
          <w:rFonts w:ascii="Arial" w:hAnsi="Arial" w:cs="Arial"/>
        </w:rPr>
      </w:pPr>
    </w:p>
    <w:p w:rsidR="003D366E" w:rsidRPr="008455D1" w:rsidRDefault="003D366E" w:rsidP="003D366E">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9" w:history="1">
        <w:r w:rsidRPr="00E91B16">
          <w:rPr>
            <w:rStyle w:val="Hyperlink"/>
            <w:rFonts w:ascii="Arial" w:hAnsi="Arial" w:cs="Arial"/>
          </w:rPr>
          <w:t>www.renishaw.com</w:t>
        </w:r>
      </w:hyperlink>
      <w:r>
        <w:rPr>
          <w:rFonts w:ascii="Arial" w:hAnsi="Arial" w:cs="Arial"/>
        </w:rPr>
        <w:t xml:space="preserve"> </w:t>
      </w:r>
    </w:p>
    <w:p w:rsidR="008455D1" w:rsidRDefault="008455D1" w:rsidP="004C0596">
      <w:pPr>
        <w:spacing w:line="276" w:lineRule="auto"/>
        <w:rPr>
          <w:rFonts w:ascii="Arial" w:hAnsi="Arial" w:cs="Arial"/>
          <w:sz w:val="22"/>
          <w:szCs w:val="22"/>
        </w:rPr>
      </w:pPr>
    </w:p>
    <w:p w:rsidR="008455D1" w:rsidRPr="008455D1" w:rsidRDefault="008455D1" w:rsidP="008455D1">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8455D1" w:rsidRDefault="008455D1" w:rsidP="008455D1">
      <w:pPr>
        <w:rPr>
          <w:rFonts w:ascii="Arial" w:hAnsi="Arial" w:cs="Arial"/>
        </w:rPr>
      </w:pPr>
    </w:p>
    <w:p w:rsidR="008455D1" w:rsidRPr="008455D1" w:rsidRDefault="008455D1" w:rsidP="008455D1">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455D1" w:rsidRPr="008455D1" w:rsidTr="007B5D0D">
        <w:tc>
          <w:tcPr>
            <w:tcW w:w="4646" w:type="dxa"/>
          </w:tcPr>
          <w:p w:rsidR="008455D1" w:rsidRPr="008455D1" w:rsidRDefault="008455D1" w:rsidP="00E83F34">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sidR="00E83F34">
              <w:rPr>
                <w:rFonts w:ascii="Arial" w:hAnsi="Arial" w:cs="Arial"/>
              </w:rPr>
              <w:t>New Mills</w:t>
            </w:r>
            <w:r w:rsidRPr="008455D1">
              <w:rPr>
                <w:rFonts w:ascii="Arial" w:hAnsi="Arial" w:cs="Arial"/>
              </w:rPr>
              <w:br/>
              <w:t>Wotton-u</w:t>
            </w:r>
            <w:r w:rsidR="00E83F34">
              <w:rPr>
                <w:rFonts w:ascii="Arial" w:hAnsi="Arial" w:cs="Arial"/>
              </w:rPr>
              <w:t>nder-Edge</w:t>
            </w:r>
            <w:r w:rsidR="00E83F34">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10" w:history="1">
              <w:r w:rsidRPr="008455D1">
                <w:rPr>
                  <w:rStyle w:val="Hyperlink"/>
                  <w:rFonts w:ascii="Arial" w:hAnsi="Arial" w:cs="Arial"/>
                </w:rPr>
                <w:t>david.reece@renishaw.com</w:t>
              </w:r>
            </w:hyperlink>
            <w:r w:rsidRPr="008455D1">
              <w:rPr>
                <w:rFonts w:ascii="Arial" w:hAnsi="Arial" w:cs="Arial"/>
              </w:rPr>
              <w:br/>
            </w:r>
            <w:hyperlink r:id="rId11" w:history="1">
              <w:r w:rsidRPr="008455D1">
                <w:rPr>
                  <w:rStyle w:val="Hyperlink"/>
                  <w:rFonts w:ascii="Arial" w:hAnsi="Arial" w:cs="Arial"/>
                </w:rPr>
                <w:t>www.renishaw.com/raman</w:t>
              </w:r>
            </w:hyperlink>
          </w:p>
        </w:tc>
        <w:tc>
          <w:tcPr>
            <w:tcW w:w="4646" w:type="dxa"/>
          </w:tcPr>
          <w:p w:rsidR="008455D1" w:rsidRPr="008455D1" w:rsidRDefault="008455D1" w:rsidP="007B5D0D">
            <w:pPr>
              <w:rPr>
                <w:rFonts w:ascii="Arial" w:hAnsi="Arial" w:cs="Arial"/>
                <w:color w:val="FF0000"/>
              </w:rPr>
            </w:pPr>
          </w:p>
        </w:tc>
      </w:tr>
    </w:tbl>
    <w:p w:rsidR="008455D1" w:rsidRDefault="008455D1" w:rsidP="004C0596">
      <w:pPr>
        <w:spacing w:line="276" w:lineRule="auto"/>
        <w:rPr>
          <w:rFonts w:ascii="Arial" w:hAnsi="Arial" w:cs="Arial"/>
          <w:sz w:val="22"/>
          <w:szCs w:val="22"/>
        </w:rPr>
      </w:pPr>
    </w:p>
    <w:sectPr w:rsidR="008455D1" w:rsidSect="00356332">
      <w:headerReference w:type="first" r:id="rId12"/>
      <w:type w:val="continuous"/>
      <w:pgSz w:w="11907" w:h="16840" w:code="9"/>
      <w:pgMar w:top="1440" w:right="1134" w:bottom="993"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34B" w:rsidRDefault="00D5134B" w:rsidP="00D5134B">
    <w:pPr>
      <w:pStyle w:val="Header"/>
      <w:rPr>
        <w:sz w:val="16"/>
      </w:rPr>
    </w:pPr>
  </w:p>
  <w:p w:rsidR="00D5134B" w:rsidRDefault="00D5134B" w:rsidP="00D5134B">
    <w:pPr>
      <w:pStyle w:val="Header"/>
      <w:rPr>
        <w:sz w:val="16"/>
      </w:rPr>
    </w:pPr>
    <w:r w:rsidRPr="005D1013">
      <w:rPr>
        <w:rFonts w:ascii="Arial" w:hAnsi="Arial" w:cs="Arial"/>
        <w:noProof/>
        <w:sz w:val="16"/>
        <w:lang w:val="en-GB"/>
      </w:rPr>
      <w:drawing>
        <wp:anchor distT="0" distB="0" distL="114300" distR="114300" simplePos="0" relativeHeight="251660288" behindDoc="0" locked="0" layoutInCell="0" allowOverlap="1" wp14:anchorId="15566622" wp14:editId="2E98E1EC">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D5134B" w:rsidRDefault="00D5134B" w:rsidP="00D5134B">
    <w:pPr>
      <w:tabs>
        <w:tab w:val="left" w:pos="2552"/>
        <w:tab w:val="left" w:pos="3119"/>
      </w:tabs>
      <w:rPr>
        <w:rFonts w:ascii="Arial" w:hAnsi="Arial" w:cs="Arial"/>
        <w:b/>
        <w:sz w:val="16"/>
      </w:rPr>
    </w:pPr>
  </w:p>
  <w:p w:rsidR="00D5134B" w:rsidRDefault="00D5134B" w:rsidP="00D5134B">
    <w:pPr>
      <w:tabs>
        <w:tab w:val="left" w:pos="2552"/>
        <w:tab w:val="left" w:pos="3119"/>
      </w:tabs>
      <w:rPr>
        <w:rFonts w:ascii="Arial" w:hAnsi="Arial" w:cs="Arial"/>
        <w:b/>
        <w:sz w:val="16"/>
      </w:rPr>
    </w:pPr>
  </w:p>
  <w:p w:rsidR="00D5134B" w:rsidRDefault="00D5134B" w:rsidP="00D5134B">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264" behindDoc="0" locked="0" layoutInCell="0" allowOverlap="1" wp14:anchorId="3A1FDDB9" wp14:editId="7389C484">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E0D6F8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D5134B" w:rsidRDefault="00D5134B" w:rsidP="00D5134B">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D5134B" w:rsidRPr="00525210" w:rsidRDefault="00D5134B" w:rsidP="00D5134B">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D5134B" w:rsidRDefault="00D5134B" w:rsidP="00D5134B">
    <w:pPr>
      <w:pStyle w:val="Header"/>
      <w:rPr>
        <w:rFonts w:ascii="Arial" w:hAnsi="Arial" w:cs="Arial"/>
        <w:sz w:val="16"/>
      </w:rPr>
    </w:pPr>
    <w:r>
      <w:rPr>
        <w:rFonts w:ascii="Arial" w:hAnsi="Arial" w:cs="Arial"/>
        <w:sz w:val="16"/>
      </w:rPr>
      <w:t>Gloucestershire, GL12 8JR</w:t>
    </w:r>
  </w:p>
  <w:p w:rsidR="00D5134B" w:rsidRPr="00525210" w:rsidRDefault="00D5134B" w:rsidP="00D5134B">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D5134B" w:rsidRDefault="00D5134B" w:rsidP="00D5134B">
    <w:pPr>
      <w:pStyle w:val="Header"/>
      <w:rPr>
        <w:sz w:val="16"/>
      </w:rPr>
    </w:pPr>
  </w:p>
  <w:p w:rsidR="00D5134B" w:rsidRDefault="00D5134B" w:rsidP="00D5134B">
    <w:pPr>
      <w:pStyle w:val="Header"/>
      <w:rPr>
        <w:sz w:val="16"/>
      </w:rPr>
    </w:pPr>
  </w:p>
  <w:p w:rsidR="00D5134B" w:rsidRDefault="00D5134B" w:rsidP="00D5134B">
    <w:pPr>
      <w:pStyle w:val="Header"/>
      <w:rPr>
        <w:sz w:val="16"/>
      </w:rPr>
    </w:pPr>
  </w:p>
  <w:p w:rsidR="00D5134B" w:rsidRPr="005D1013" w:rsidRDefault="00D5134B" w:rsidP="00D5134B">
    <w:pPr>
      <w:pStyle w:val="Header"/>
      <w:spacing w:after="60"/>
      <w:rPr>
        <w:rFonts w:ascii="Arial" w:hAnsi="Arial" w:cs="Arial"/>
        <w:b/>
      </w:rPr>
    </w:pPr>
    <w:r w:rsidRPr="005D1013">
      <w:rPr>
        <w:rFonts w:ascii="Arial" w:hAnsi="Arial" w:cs="Arial"/>
        <w:b/>
        <w:sz w:val="36"/>
      </w:rPr>
      <w:t>News from Renishaw</w:t>
    </w:r>
  </w:p>
  <w:p w:rsidR="00D5134B" w:rsidRDefault="00D5134B" w:rsidP="00D5134B">
    <w:pPr>
      <w:pStyle w:val="Header"/>
    </w:pPr>
  </w:p>
  <w:p w:rsidR="00945059" w:rsidRPr="00D5134B" w:rsidRDefault="00945059" w:rsidP="00D5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A789F"/>
    <w:rsid w:val="000B03CD"/>
    <w:rsid w:val="000B6575"/>
    <w:rsid w:val="000D4F8A"/>
    <w:rsid w:val="000F110B"/>
    <w:rsid w:val="00101CFD"/>
    <w:rsid w:val="00102578"/>
    <w:rsid w:val="00103628"/>
    <w:rsid w:val="0012029C"/>
    <w:rsid w:val="00122F10"/>
    <w:rsid w:val="00125EA7"/>
    <w:rsid w:val="00132ACC"/>
    <w:rsid w:val="0013759D"/>
    <w:rsid w:val="0016212A"/>
    <w:rsid w:val="0016753A"/>
    <w:rsid w:val="001762EB"/>
    <w:rsid w:val="00180B30"/>
    <w:rsid w:val="00182797"/>
    <w:rsid w:val="00187971"/>
    <w:rsid w:val="001926D7"/>
    <w:rsid w:val="001B5EBF"/>
    <w:rsid w:val="001C7F92"/>
    <w:rsid w:val="0021225A"/>
    <w:rsid w:val="00227CE4"/>
    <w:rsid w:val="002327A9"/>
    <w:rsid w:val="00235662"/>
    <w:rsid w:val="00242EB4"/>
    <w:rsid w:val="002469DB"/>
    <w:rsid w:val="00250862"/>
    <w:rsid w:val="0028133E"/>
    <w:rsid w:val="00287F18"/>
    <w:rsid w:val="0029545D"/>
    <w:rsid w:val="002B0756"/>
    <w:rsid w:val="002D2AAB"/>
    <w:rsid w:val="002E2F8C"/>
    <w:rsid w:val="002E3394"/>
    <w:rsid w:val="003220F2"/>
    <w:rsid w:val="00330178"/>
    <w:rsid w:val="003377F3"/>
    <w:rsid w:val="00342F2A"/>
    <w:rsid w:val="00356332"/>
    <w:rsid w:val="0035681F"/>
    <w:rsid w:val="00361131"/>
    <w:rsid w:val="003647B3"/>
    <w:rsid w:val="0037242B"/>
    <w:rsid w:val="00372D73"/>
    <w:rsid w:val="00376C29"/>
    <w:rsid w:val="00381AE5"/>
    <w:rsid w:val="0038525A"/>
    <w:rsid w:val="00387027"/>
    <w:rsid w:val="00392EF6"/>
    <w:rsid w:val="0039382D"/>
    <w:rsid w:val="00394B4F"/>
    <w:rsid w:val="003A503D"/>
    <w:rsid w:val="003C780B"/>
    <w:rsid w:val="003D28B6"/>
    <w:rsid w:val="003D366E"/>
    <w:rsid w:val="003D5D29"/>
    <w:rsid w:val="003D6050"/>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0596"/>
    <w:rsid w:val="004C40ED"/>
    <w:rsid w:val="004C5163"/>
    <w:rsid w:val="004F34D7"/>
    <w:rsid w:val="004F5243"/>
    <w:rsid w:val="005449CE"/>
    <w:rsid w:val="00546FE4"/>
    <w:rsid w:val="00566711"/>
    <w:rsid w:val="00575AAC"/>
    <w:rsid w:val="005839CA"/>
    <w:rsid w:val="005A7A54"/>
    <w:rsid w:val="005D1013"/>
    <w:rsid w:val="005E38C9"/>
    <w:rsid w:val="00602438"/>
    <w:rsid w:val="00605509"/>
    <w:rsid w:val="00644F61"/>
    <w:rsid w:val="0065468E"/>
    <w:rsid w:val="00676D91"/>
    <w:rsid w:val="006771C1"/>
    <w:rsid w:val="00694EDE"/>
    <w:rsid w:val="00696544"/>
    <w:rsid w:val="006C2C75"/>
    <w:rsid w:val="006C431E"/>
    <w:rsid w:val="006D31F3"/>
    <w:rsid w:val="006D7ADB"/>
    <w:rsid w:val="006E2625"/>
    <w:rsid w:val="006E4D82"/>
    <w:rsid w:val="006E57FD"/>
    <w:rsid w:val="006F185E"/>
    <w:rsid w:val="006F69EB"/>
    <w:rsid w:val="007004FD"/>
    <w:rsid w:val="00714D2F"/>
    <w:rsid w:val="007242BF"/>
    <w:rsid w:val="0073088A"/>
    <w:rsid w:val="00760943"/>
    <w:rsid w:val="00764E53"/>
    <w:rsid w:val="007663BA"/>
    <w:rsid w:val="00775194"/>
    <w:rsid w:val="00793DA8"/>
    <w:rsid w:val="007B5D8F"/>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D3B03"/>
    <w:rsid w:val="008D3B4D"/>
    <w:rsid w:val="008D459B"/>
    <w:rsid w:val="008E107B"/>
    <w:rsid w:val="008E2064"/>
    <w:rsid w:val="00903DFC"/>
    <w:rsid w:val="00910A83"/>
    <w:rsid w:val="009257D0"/>
    <w:rsid w:val="00932178"/>
    <w:rsid w:val="00945059"/>
    <w:rsid w:val="0095573F"/>
    <w:rsid w:val="00962198"/>
    <w:rsid w:val="00964328"/>
    <w:rsid w:val="00991A9F"/>
    <w:rsid w:val="009B326C"/>
    <w:rsid w:val="009B493C"/>
    <w:rsid w:val="009B650E"/>
    <w:rsid w:val="009D5C81"/>
    <w:rsid w:val="009F6D84"/>
    <w:rsid w:val="00A32C35"/>
    <w:rsid w:val="00A50068"/>
    <w:rsid w:val="00A51882"/>
    <w:rsid w:val="00A51CEA"/>
    <w:rsid w:val="00A5655F"/>
    <w:rsid w:val="00A60A97"/>
    <w:rsid w:val="00A73DF3"/>
    <w:rsid w:val="00A97343"/>
    <w:rsid w:val="00AA7453"/>
    <w:rsid w:val="00AC4645"/>
    <w:rsid w:val="00AC5E69"/>
    <w:rsid w:val="00AE7497"/>
    <w:rsid w:val="00B11FD3"/>
    <w:rsid w:val="00B32CCC"/>
    <w:rsid w:val="00B35AA9"/>
    <w:rsid w:val="00B53C11"/>
    <w:rsid w:val="00B554AC"/>
    <w:rsid w:val="00B61F67"/>
    <w:rsid w:val="00B70DAB"/>
    <w:rsid w:val="00B873E3"/>
    <w:rsid w:val="00BA43C7"/>
    <w:rsid w:val="00BB18CA"/>
    <w:rsid w:val="00BC03A0"/>
    <w:rsid w:val="00BC2FDE"/>
    <w:rsid w:val="00BE5E71"/>
    <w:rsid w:val="00C226DC"/>
    <w:rsid w:val="00C2415B"/>
    <w:rsid w:val="00C26157"/>
    <w:rsid w:val="00C30887"/>
    <w:rsid w:val="00C35EAA"/>
    <w:rsid w:val="00C408C0"/>
    <w:rsid w:val="00C457DD"/>
    <w:rsid w:val="00C47966"/>
    <w:rsid w:val="00C561A2"/>
    <w:rsid w:val="00C67461"/>
    <w:rsid w:val="00CA35E1"/>
    <w:rsid w:val="00CB0C2C"/>
    <w:rsid w:val="00CC4B43"/>
    <w:rsid w:val="00CF722A"/>
    <w:rsid w:val="00CF7D4B"/>
    <w:rsid w:val="00D20622"/>
    <w:rsid w:val="00D22D72"/>
    <w:rsid w:val="00D5134B"/>
    <w:rsid w:val="00D92177"/>
    <w:rsid w:val="00D94955"/>
    <w:rsid w:val="00D97E36"/>
    <w:rsid w:val="00DA5083"/>
    <w:rsid w:val="00DA7787"/>
    <w:rsid w:val="00DE21AA"/>
    <w:rsid w:val="00DF5E4D"/>
    <w:rsid w:val="00DF5E87"/>
    <w:rsid w:val="00E01D75"/>
    <w:rsid w:val="00E353B4"/>
    <w:rsid w:val="00E66087"/>
    <w:rsid w:val="00E73435"/>
    <w:rsid w:val="00E83F34"/>
    <w:rsid w:val="00E84D90"/>
    <w:rsid w:val="00E92CCB"/>
    <w:rsid w:val="00E97B44"/>
    <w:rsid w:val="00EA2D9B"/>
    <w:rsid w:val="00EA7F08"/>
    <w:rsid w:val="00F006E3"/>
    <w:rsid w:val="00F038AA"/>
    <w:rsid w:val="00F05286"/>
    <w:rsid w:val="00F20CF7"/>
    <w:rsid w:val="00F25C65"/>
    <w:rsid w:val="00F30D7C"/>
    <w:rsid w:val="00F32786"/>
    <w:rsid w:val="00F45BF8"/>
    <w:rsid w:val="00F560D5"/>
    <w:rsid w:val="00F71F07"/>
    <w:rsid w:val="00F81452"/>
    <w:rsid w:val="00FA3F2E"/>
    <w:rsid w:val="00FB0B5D"/>
    <w:rsid w:val="00FB5AB0"/>
    <w:rsid w:val="00FC7AE9"/>
    <w:rsid w:val="00FD3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392FDC"/>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paragraph" w:styleId="BalloonText">
    <w:name w:val="Balloon Text"/>
    <w:basedOn w:val="Normal"/>
    <w:link w:val="BalloonTextChar"/>
    <w:uiPriority w:val="99"/>
    <w:semiHidden/>
    <w:unhideWhenUsed/>
    <w:rsid w:val="00CF7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55424057">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livetr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raman" TargetMode="External"/><Relationship Id="rId5" Type="http://schemas.openxmlformats.org/officeDocument/2006/relationships/webSettings" Target="webSettings.xml"/><Relationship Id="rId10" Type="http://schemas.openxmlformats.org/officeDocument/2006/relationships/hyperlink" Target="mailto:ian.hayward@renishaw.com" TargetMode="External"/><Relationship Id="rId4" Type="http://schemas.openxmlformats.org/officeDocument/2006/relationships/settings" Target="settings.xml"/><Relationship Id="rId9" Type="http://schemas.openxmlformats.org/officeDocument/2006/relationships/hyperlink" Target="http://www.renish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A9A2-7B1F-4C93-B34E-C37BD2C9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632</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3</cp:revision>
  <cp:lastPrinted>2016-12-14T16:22:00Z</cp:lastPrinted>
  <dcterms:created xsi:type="dcterms:W3CDTF">2016-12-16T09:38:00Z</dcterms:created>
  <dcterms:modified xsi:type="dcterms:W3CDTF">2016-12-16T10:57:00Z</dcterms:modified>
</cp:coreProperties>
</file>