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083F547D" w:rsidR="00535A5C" w:rsidRDefault="00523985" w:rsidP="004C68BF">
      <w:pPr>
        <w:spacing w:line="336" w:lineRule="auto"/>
        <w:ind w:right="-554"/>
        <w:rPr>
          <w:rFonts w:ascii="Arial" w:hAnsi="Arial" w:cs="Arial"/>
          <w:i/>
        </w:rPr>
      </w:pPr>
      <w:r>
        <w:rPr>
          <w:rFonts w:ascii="Arial" w:hAnsi="Arial" w:cs="Arial"/>
          <w:i/>
          <w:noProof/>
        </w:rPr>
        <w:t>October</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Pr>
          <w:rFonts w:ascii="Arial" w:hAnsi="Arial" w:cs="Arial"/>
          <w:i/>
          <w:noProof/>
        </w:rPr>
        <w:t>4</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A" w14:textId="48DB1B33" w:rsidR="00524281" w:rsidRDefault="00050645" w:rsidP="004C68BF">
      <w:pPr>
        <w:spacing w:line="336" w:lineRule="auto"/>
        <w:ind w:right="-554"/>
        <w:rPr>
          <w:rFonts w:ascii="Arial" w:hAnsi="Arial" w:cs="Arial"/>
          <w:b/>
          <w:sz w:val="24"/>
          <w:szCs w:val="24"/>
        </w:rPr>
      </w:pPr>
      <w:r w:rsidRPr="000D4C29">
        <w:rPr>
          <w:rFonts w:ascii="Arial" w:hAnsi="Arial" w:cs="Arial"/>
          <w:b/>
          <w:sz w:val="24"/>
          <w:szCs w:val="24"/>
        </w:rPr>
        <w:t xml:space="preserve">Renishaw </w:t>
      </w:r>
      <w:r w:rsidR="00515A55" w:rsidRPr="000D4C29">
        <w:rPr>
          <w:rFonts w:ascii="Arial" w:hAnsi="Arial" w:cs="Arial"/>
          <w:b/>
          <w:sz w:val="24"/>
          <w:szCs w:val="24"/>
        </w:rPr>
        <w:t>renews partnership with</w:t>
      </w:r>
      <w:r w:rsidR="00515A55">
        <w:rPr>
          <w:rFonts w:ascii="Arial" w:hAnsi="Arial" w:cs="Arial"/>
          <w:b/>
          <w:sz w:val="24"/>
          <w:szCs w:val="24"/>
        </w:rPr>
        <w:t xml:space="preserve"> </w:t>
      </w:r>
      <w:proofErr w:type="spellStart"/>
      <w:r w:rsidR="009A09E6">
        <w:rPr>
          <w:rFonts w:ascii="Arial" w:hAnsi="Arial" w:cs="Arial"/>
          <w:b/>
          <w:sz w:val="24"/>
          <w:szCs w:val="24"/>
        </w:rPr>
        <w:t>Hoci</w:t>
      </w:r>
      <w:proofErr w:type="spellEnd"/>
      <w:r w:rsidR="009A09E6">
        <w:rPr>
          <w:rFonts w:ascii="Arial" w:hAnsi="Arial" w:cs="Arial"/>
          <w:b/>
          <w:sz w:val="24"/>
          <w:szCs w:val="24"/>
        </w:rPr>
        <w:t xml:space="preserve"> Cymru</w:t>
      </w:r>
      <w:r w:rsidR="008E5F0F">
        <w:rPr>
          <w:rFonts w:ascii="Arial" w:hAnsi="Arial" w:cs="Arial"/>
          <w:b/>
          <w:sz w:val="24"/>
          <w:szCs w:val="24"/>
        </w:rPr>
        <w:t xml:space="preserve"> to </w:t>
      </w:r>
      <w:r w:rsidR="002A4411">
        <w:rPr>
          <w:rFonts w:ascii="Arial" w:hAnsi="Arial" w:cs="Arial"/>
          <w:b/>
          <w:sz w:val="24"/>
          <w:szCs w:val="24"/>
        </w:rPr>
        <w:t>help</w:t>
      </w:r>
      <w:r w:rsidR="008E5F0F">
        <w:rPr>
          <w:rFonts w:ascii="Arial" w:hAnsi="Arial" w:cs="Arial"/>
          <w:b/>
          <w:sz w:val="24"/>
          <w:szCs w:val="24"/>
        </w:rPr>
        <w:t xml:space="preserve"> </w:t>
      </w:r>
      <w:r w:rsidR="000831E4">
        <w:rPr>
          <w:rFonts w:ascii="Arial" w:hAnsi="Arial" w:cs="Arial"/>
          <w:b/>
          <w:sz w:val="24"/>
          <w:szCs w:val="24"/>
        </w:rPr>
        <w:t xml:space="preserve">inspire </w:t>
      </w:r>
      <w:r w:rsidR="008E5F0F">
        <w:rPr>
          <w:rFonts w:ascii="Arial" w:hAnsi="Arial" w:cs="Arial"/>
          <w:b/>
          <w:sz w:val="24"/>
          <w:szCs w:val="24"/>
        </w:rPr>
        <w:t>young talent</w:t>
      </w:r>
      <w:r w:rsidR="000D4C29" w:rsidRPr="000D4C29">
        <w:rPr>
          <w:rFonts w:ascii="Arial" w:hAnsi="Arial" w:cs="Arial"/>
          <w:b/>
          <w:sz w:val="24"/>
          <w:szCs w:val="24"/>
        </w:rPr>
        <w:t xml:space="preserve"> </w:t>
      </w:r>
    </w:p>
    <w:p w14:paraId="50BF32E2" w14:textId="77777777" w:rsidR="000D4C29" w:rsidRDefault="000D4C29" w:rsidP="004C68BF">
      <w:pPr>
        <w:spacing w:line="336" w:lineRule="auto"/>
        <w:ind w:right="-554"/>
        <w:rPr>
          <w:rFonts w:ascii="Arial" w:hAnsi="Arial" w:cs="Arial"/>
        </w:rPr>
      </w:pPr>
    </w:p>
    <w:p w14:paraId="7FF912BD" w14:textId="70278B50" w:rsidR="00666768" w:rsidRPr="00666768" w:rsidRDefault="009B7A9B" w:rsidP="00666768">
      <w:pPr>
        <w:spacing w:line="336" w:lineRule="auto"/>
        <w:ind w:right="-554"/>
        <w:rPr>
          <w:rFonts w:ascii="Arial" w:hAnsi="Arial" w:cs="Arial"/>
        </w:rPr>
      </w:pPr>
      <w:hyperlink r:id="rId11" w:history="1">
        <w:r w:rsidRPr="0037276B">
          <w:rPr>
            <w:rStyle w:val="Hyperlink"/>
            <w:rFonts w:ascii="Arial" w:hAnsi="Arial" w:cs="Arial"/>
          </w:rPr>
          <w:t>Renishaw</w:t>
        </w:r>
      </w:hyperlink>
      <w:r>
        <w:rPr>
          <w:rFonts w:ascii="Arial" w:hAnsi="Arial" w:cs="Arial"/>
        </w:rPr>
        <w:t xml:space="preserve">, the global engineering </w:t>
      </w:r>
      <w:r w:rsidR="001B29C6">
        <w:rPr>
          <w:rFonts w:ascii="Arial" w:hAnsi="Arial" w:cs="Arial"/>
        </w:rPr>
        <w:t xml:space="preserve">technologies </w:t>
      </w:r>
      <w:r>
        <w:rPr>
          <w:rFonts w:ascii="Arial" w:hAnsi="Arial" w:cs="Arial"/>
        </w:rPr>
        <w:t xml:space="preserve">company, </w:t>
      </w:r>
      <w:r w:rsidR="00B10E78">
        <w:rPr>
          <w:rFonts w:ascii="Arial" w:hAnsi="Arial" w:cs="Arial"/>
        </w:rPr>
        <w:t xml:space="preserve">has extended its partnership with </w:t>
      </w:r>
      <w:hyperlink r:id="rId12" w:history="1">
        <w:proofErr w:type="spellStart"/>
        <w:r w:rsidR="009A09E6">
          <w:rPr>
            <w:rStyle w:val="Hyperlink"/>
            <w:rFonts w:ascii="Arial" w:hAnsi="Arial" w:cs="Arial"/>
          </w:rPr>
          <w:t>Hoci</w:t>
        </w:r>
        <w:proofErr w:type="spellEnd"/>
        <w:r w:rsidR="009A09E6">
          <w:rPr>
            <w:rStyle w:val="Hyperlink"/>
            <w:rFonts w:ascii="Arial" w:hAnsi="Arial" w:cs="Arial"/>
          </w:rPr>
          <w:t xml:space="preserve"> Cymru</w:t>
        </w:r>
      </w:hyperlink>
      <w:r w:rsidR="00A243CA">
        <w:rPr>
          <w:rStyle w:val="Hyperlink"/>
          <w:rFonts w:ascii="Arial" w:hAnsi="Arial" w:cs="Arial"/>
        </w:rPr>
        <w:t xml:space="preserve"> (Hockey Wales)</w:t>
      </w:r>
      <w:r w:rsidR="005366FA">
        <w:rPr>
          <w:rFonts w:ascii="Arial" w:hAnsi="Arial" w:cs="Arial"/>
        </w:rPr>
        <w:t>, t</w:t>
      </w:r>
      <w:r w:rsidR="005366FA" w:rsidRPr="005366FA">
        <w:rPr>
          <w:rFonts w:ascii="Arial" w:hAnsi="Arial" w:cs="Arial"/>
        </w:rPr>
        <w:t>he national governing body for hockey in Wales</w:t>
      </w:r>
      <w:r w:rsidR="005366FA">
        <w:rPr>
          <w:rFonts w:ascii="Arial" w:hAnsi="Arial" w:cs="Arial"/>
        </w:rPr>
        <w:t>,</w:t>
      </w:r>
      <w:r w:rsidR="00666768" w:rsidRPr="00666768">
        <w:rPr>
          <w:rFonts w:ascii="Arial" w:hAnsi="Arial" w:cs="Arial"/>
        </w:rPr>
        <w:t xml:space="preserve"> for a further two years.</w:t>
      </w:r>
      <w:r w:rsidR="002D36BA">
        <w:rPr>
          <w:rFonts w:ascii="Arial" w:hAnsi="Arial" w:cs="Arial"/>
        </w:rPr>
        <w:t xml:space="preserve"> </w:t>
      </w:r>
      <w:r w:rsidR="00666768" w:rsidRPr="00666768">
        <w:rPr>
          <w:rFonts w:ascii="Arial" w:hAnsi="Arial" w:cs="Arial"/>
        </w:rPr>
        <w:t xml:space="preserve">Renishaw is an official partner of </w:t>
      </w:r>
      <w:proofErr w:type="spellStart"/>
      <w:r w:rsidR="009A09E6">
        <w:rPr>
          <w:rFonts w:ascii="Arial" w:hAnsi="Arial" w:cs="Arial"/>
        </w:rPr>
        <w:t>Hoci</w:t>
      </w:r>
      <w:proofErr w:type="spellEnd"/>
      <w:r w:rsidR="009A09E6">
        <w:rPr>
          <w:rFonts w:ascii="Arial" w:hAnsi="Arial" w:cs="Arial"/>
        </w:rPr>
        <w:t xml:space="preserve"> Cymru</w:t>
      </w:r>
      <w:r w:rsidR="00666768" w:rsidRPr="00666768">
        <w:rPr>
          <w:rFonts w:ascii="Arial" w:hAnsi="Arial" w:cs="Arial"/>
        </w:rPr>
        <w:t>, as well as the official partner of the Glamorgan Valleys team within the County Pathway, a key facet of talent identification and player progression for Welsh hockey.</w:t>
      </w:r>
    </w:p>
    <w:p w14:paraId="3835F905" w14:textId="77777777" w:rsidR="002D36BA" w:rsidRDefault="002D36BA" w:rsidP="00666768">
      <w:pPr>
        <w:spacing w:line="336" w:lineRule="auto"/>
        <w:ind w:right="-554"/>
        <w:rPr>
          <w:rFonts w:ascii="Arial" w:hAnsi="Arial" w:cs="Arial"/>
        </w:rPr>
      </w:pPr>
    </w:p>
    <w:p w14:paraId="67A2EBAE" w14:textId="5784B8A1" w:rsidR="00666768" w:rsidRPr="00666768" w:rsidRDefault="00666768" w:rsidP="00666768">
      <w:pPr>
        <w:spacing w:line="336" w:lineRule="auto"/>
        <w:ind w:right="-554"/>
        <w:rPr>
          <w:rFonts w:ascii="Arial" w:hAnsi="Arial" w:cs="Arial"/>
        </w:rPr>
      </w:pPr>
      <w:r w:rsidRPr="00666768">
        <w:rPr>
          <w:rFonts w:ascii="Arial" w:hAnsi="Arial" w:cs="Arial"/>
        </w:rPr>
        <w:t xml:space="preserve">There are eight county teams in Wales, selected from over 600 children from all local authorities across Wales, and each year the County Championships prove to be a showcase of excellent talent across the nation. County teams </w:t>
      </w:r>
      <w:r w:rsidR="00B77F91">
        <w:rPr>
          <w:rFonts w:ascii="Arial" w:hAnsi="Arial" w:cs="Arial"/>
        </w:rPr>
        <w:t>compete</w:t>
      </w:r>
      <w:r w:rsidRPr="00666768">
        <w:rPr>
          <w:rFonts w:ascii="Arial" w:hAnsi="Arial" w:cs="Arial"/>
        </w:rPr>
        <w:t xml:space="preserve"> against each other to be crowned national </w:t>
      </w:r>
      <w:proofErr w:type="gramStart"/>
      <w:r w:rsidRPr="00666768">
        <w:rPr>
          <w:rFonts w:ascii="Arial" w:hAnsi="Arial" w:cs="Arial"/>
        </w:rPr>
        <w:t>champions, and</w:t>
      </w:r>
      <w:proofErr w:type="gramEnd"/>
      <w:r w:rsidRPr="00666768">
        <w:rPr>
          <w:rFonts w:ascii="Arial" w:hAnsi="Arial" w:cs="Arial"/>
        </w:rPr>
        <w:t xml:space="preserve"> will do so once again in February 2025. </w:t>
      </w:r>
    </w:p>
    <w:p w14:paraId="5EDF781D" w14:textId="77777777" w:rsidR="002D36BA" w:rsidRDefault="002D36BA" w:rsidP="00666768">
      <w:pPr>
        <w:spacing w:line="336" w:lineRule="auto"/>
        <w:ind w:right="-554"/>
        <w:rPr>
          <w:rFonts w:ascii="Arial" w:hAnsi="Arial" w:cs="Arial"/>
        </w:rPr>
      </w:pPr>
    </w:p>
    <w:p w14:paraId="3EDDD173" w14:textId="623F3C59" w:rsidR="00666768" w:rsidRPr="00666768" w:rsidRDefault="00666768" w:rsidP="00666768">
      <w:pPr>
        <w:spacing w:line="336" w:lineRule="auto"/>
        <w:ind w:right="-554"/>
        <w:rPr>
          <w:rFonts w:ascii="Arial" w:hAnsi="Arial" w:cs="Arial"/>
        </w:rPr>
      </w:pPr>
      <w:r w:rsidRPr="00666768">
        <w:rPr>
          <w:rFonts w:ascii="Arial" w:hAnsi="Arial" w:cs="Arial"/>
        </w:rPr>
        <w:t xml:space="preserve">The county teams represent the beginning of </w:t>
      </w:r>
      <w:proofErr w:type="spellStart"/>
      <w:r w:rsidR="009A09E6">
        <w:rPr>
          <w:rFonts w:ascii="Arial" w:hAnsi="Arial" w:cs="Arial"/>
        </w:rPr>
        <w:t>Hoci</w:t>
      </w:r>
      <w:proofErr w:type="spellEnd"/>
      <w:r w:rsidR="009A09E6">
        <w:rPr>
          <w:rFonts w:ascii="Arial" w:hAnsi="Arial" w:cs="Arial"/>
        </w:rPr>
        <w:t xml:space="preserve"> Cymru</w:t>
      </w:r>
      <w:r w:rsidRPr="00666768">
        <w:rPr>
          <w:rFonts w:ascii="Arial" w:hAnsi="Arial" w:cs="Arial"/>
        </w:rPr>
        <w:t xml:space="preserve">’s talent discovery phase, with young players having the potential to subsequently be selected for </w:t>
      </w:r>
      <w:r w:rsidR="006F49FD">
        <w:rPr>
          <w:rFonts w:ascii="Arial" w:hAnsi="Arial" w:cs="Arial"/>
        </w:rPr>
        <w:t>its</w:t>
      </w:r>
      <w:r w:rsidRPr="00666768">
        <w:rPr>
          <w:rFonts w:ascii="Arial" w:hAnsi="Arial" w:cs="Arial"/>
        </w:rPr>
        <w:t xml:space="preserve"> National Age Grade sides.</w:t>
      </w:r>
      <w:r w:rsidR="00052F2F">
        <w:rPr>
          <w:rFonts w:ascii="Arial" w:hAnsi="Arial" w:cs="Arial"/>
        </w:rPr>
        <w:t xml:space="preserve"> </w:t>
      </w:r>
      <w:r w:rsidRPr="00666768">
        <w:rPr>
          <w:rFonts w:ascii="Arial" w:hAnsi="Arial" w:cs="Arial"/>
        </w:rPr>
        <w:t xml:space="preserve">As part of </w:t>
      </w:r>
      <w:r w:rsidR="00052F2F">
        <w:rPr>
          <w:rFonts w:ascii="Arial" w:hAnsi="Arial" w:cs="Arial"/>
        </w:rPr>
        <w:t>the</w:t>
      </w:r>
      <w:r w:rsidRPr="00666768">
        <w:rPr>
          <w:rFonts w:ascii="Arial" w:hAnsi="Arial" w:cs="Arial"/>
        </w:rPr>
        <w:t xml:space="preserve"> partnership with Renishaw, U18 </w:t>
      </w:r>
      <w:r w:rsidR="00F333A2">
        <w:rPr>
          <w:rFonts w:ascii="Arial" w:hAnsi="Arial" w:cs="Arial"/>
        </w:rPr>
        <w:t xml:space="preserve">hockey </w:t>
      </w:r>
      <w:r w:rsidRPr="00666768">
        <w:rPr>
          <w:rFonts w:ascii="Arial" w:hAnsi="Arial" w:cs="Arial"/>
        </w:rPr>
        <w:t xml:space="preserve">players will have the opportunity to </w:t>
      </w:r>
      <w:r w:rsidR="000975C6">
        <w:rPr>
          <w:rFonts w:ascii="Arial" w:hAnsi="Arial" w:cs="Arial"/>
        </w:rPr>
        <w:t>s</w:t>
      </w:r>
      <w:r w:rsidRPr="00666768">
        <w:rPr>
          <w:rFonts w:ascii="Arial" w:hAnsi="Arial" w:cs="Arial"/>
        </w:rPr>
        <w:t xml:space="preserve">tep into </w:t>
      </w:r>
      <w:r w:rsidR="00284D22">
        <w:rPr>
          <w:rFonts w:ascii="Arial" w:hAnsi="Arial" w:cs="Arial"/>
        </w:rPr>
        <w:t>the world of science, technology, engineering and maths (</w:t>
      </w:r>
      <w:r w:rsidRPr="00666768">
        <w:rPr>
          <w:rFonts w:ascii="Arial" w:hAnsi="Arial" w:cs="Arial"/>
        </w:rPr>
        <w:t>STEM</w:t>
      </w:r>
      <w:r w:rsidR="00284D22">
        <w:rPr>
          <w:rFonts w:ascii="Arial" w:hAnsi="Arial" w:cs="Arial"/>
        </w:rPr>
        <w:t>)</w:t>
      </w:r>
      <w:r w:rsidRPr="00666768">
        <w:rPr>
          <w:rFonts w:ascii="Arial" w:hAnsi="Arial" w:cs="Arial"/>
        </w:rPr>
        <w:t xml:space="preserve"> and visit the Renishaw manufacturing site in Miskin, South Wales, to discover more about the industry and explore potential career options.</w:t>
      </w:r>
    </w:p>
    <w:p w14:paraId="7C64C4A1" w14:textId="77777777" w:rsidR="00F333A2" w:rsidRDefault="00F333A2" w:rsidP="00666768">
      <w:pPr>
        <w:spacing w:line="336" w:lineRule="auto"/>
        <w:ind w:right="-554"/>
        <w:rPr>
          <w:rFonts w:ascii="Arial" w:hAnsi="Arial" w:cs="Arial"/>
        </w:rPr>
      </w:pPr>
    </w:p>
    <w:p w14:paraId="5EB90277" w14:textId="544BD630" w:rsidR="00666768" w:rsidRPr="00666768" w:rsidRDefault="00666768" w:rsidP="00666768">
      <w:pPr>
        <w:spacing w:line="336" w:lineRule="auto"/>
        <w:ind w:right="-554"/>
        <w:rPr>
          <w:rFonts w:ascii="Arial" w:hAnsi="Arial" w:cs="Arial"/>
        </w:rPr>
      </w:pPr>
      <w:r w:rsidRPr="00666768">
        <w:rPr>
          <w:rFonts w:ascii="Arial" w:hAnsi="Arial" w:cs="Arial"/>
        </w:rPr>
        <w:t xml:space="preserve">Renishaw is a specialist in engineering technology. The company creates high-precision products that are used by companies around the world in the manufacture of accurate components and assemblies for a wide range of industries. These include consumer electronics, semiconductor chips, jet engines, electric vehicles, dentistry and medical applications. It is a world-leader in systems for metal 3D printing. </w:t>
      </w:r>
    </w:p>
    <w:p w14:paraId="6B4C21E3" w14:textId="77777777" w:rsidR="00F333A2" w:rsidRDefault="00F333A2" w:rsidP="00666768">
      <w:pPr>
        <w:spacing w:line="336" w:lineRule="auto"/>
        <w:ind w:right="-554"/>
        <w:rPr>
          <w:rFonts w:ascii="Arial" w:hAnsi="Arial" w:cs="Arial"/>
        </w:rPr>
      </w:pPr>
    </w:p>
    <w:p w14:paraId="7AA07953" w14:textId="16D98067" w:rsidR="00666768" w:rsidRPr="00666768" w:rsidRDefault="00666768" w:rsidP="00666768">
      <w:pPr>
        <w:spacing w:line="336" w:lineRule="auto"/>
        <w:ind w:right="-554"/>
        <w:rPr>
          <w:rFonts w:ascii="Arial" w:hAnsi="Arial" w:cs="Arial"/>
        </w:rPr>
      </w:pPr>
      <w:r w:rsidRPr="00666768">
        <w:rPr>
          <w:rFonts w:ascii="Arial" w:hAnsi="Arial" w:cs="Arial"/>
        </w:rPr>
        <w:t xml:space="preserve">The company has 67 key locations in 36 countries with over 5,000 employees worldwide, around 3,000 of those in the UK, including 700 at its site </w:t>
      </w:r>
      <w:r w:rsidR="002B606D">
        <w:rPr>
          <w:rFonts w:ascii="Arial" w:hAnsi="Arial" w:cs="Arial"/>
        </w:rPr>
        <w:t xml:space="preserve">close </w:t>
      </w:r>
      <w:r w:rsidRPr="00666768">
        <w:rPr>
          <w:rFonts w:ascii="Arial" w:hAnsi="Arial" w:cs="Arial"/>
        </w:rPr>
        <w:t>to Cardiff</w:t>
      </w:r>
      <w:r w:rsidR="00D8080E">
        <w:rPr>
          <w:rFonts w:ascii="Arial" w:hAnsi="Arial" w:cs="Arial"/>
        </w:rPr>
        <w:t>, Wales</w:t>
      </w:r>
      <w:r w:rsidRPr="00666768">
        <w:rPr>
          <w:rFonts w:ascii="Arial" w:hAnsi="Arial" w:cs="Arial"/>
        </w:rPr>
        <w:t xml:space="preserve">. </w:t>
      </w:r>
    </w:p>
    <w:p w14:paraId="1BF2D7BE" w14:textId="77777777" w:rsidR="00902937" w:rsidRDefault="00902937" w:rsidP="00666768">
      <w:pPr>
        <w:spacing w:line="336" w:lineRule="auto"/>
        <w:ind w:right="-554"/>
        <w:rPr>
          <w:rFonts w:ascii="Arial" w:hAnsi="Arial" w:cs="Arial"/>
        </w:rPr>
      </w:pPr>
    </w:p>
    <w:p w14:paraId="2F702D3A" w14:textId="70F8EF81" w:rsidR="00666768" w:rsidRPr="00666768" w:rsidRDefault="00666768" w:rsidP="00666768">
      <w:pPr>
        <w:spacing w:line="336" w:lineRule="auto"/>
        <w:ind w:right="-554"/>
        <w:rPr>
          <w:rFonts w:ascii="Arial" w:hAnsi="Arial" w:cs="Arial"/>
        </w:rPr>
      </w:pPr>
      <w:r w:rsidRPr="00666768">
        <w:rPr>
          <w:rFonts w:ascii="Arial" w:hAnsi="Arial" w:cs="Arial"/>
        </w:rPr>
        <w:t>“We are delighted to have extended our existing relationship and partnership with Renishaw for a further two years</w:t>
      </w:r>
      <w:r w:rsidR="009C1286">
        <w:rPr>
          <w:rFonts w:ascii="Arial" w:hAnsi="Arial" w:cs="Arial"/>
        </w:rPr>
        <w:t xml:space="preserve">,” stated </w:t>
      </w:r>
      <w:r w:rsidR="009C1286" w:rsidRPr="00666768">
        <w:rPr>
          <w:rFonts w:ascii="Arial" w:hAnsi="Arial" w:cs="Arial"/>
        </w:rPr>
        <w:t xml:space="preserve">Joe Gage, </w:t>
      </w:r>
      <w:proofErr w:type="spellStart"/>
      <w:r w:rsidR="009A09E6">
        <w:rPr>
          <w:rFonts w:ascii="Arial" w:hAnsi="Arial" w:cs="Arial"/>
        </w:rPr>
        <w:t>Hoci</w:t>
      </w:r>
      <w:proofErr w:type="spellEnd"/>
      <w:r w:rsidR="009A09E6">
        <w:rPr>
          <w:rFonts w:ascii="Arial" w:hAnsi="Arial" w:cs="Arial"/>
        </w:rPr>
        <w:t xml:space="preserve"> Cymru</w:t>
      </w:r>
      <w:r w:rsidR="009C1286" w:rsidRPr="00666768">
        <w:rPr>
          <w:rFonts w:ascii="Arial" w:hAnsi="Arial" w:cs="Arial"/>
        </w:rPr>
        <w:t xml:space="preserve"> Director of Development and Participation</w:t>
      </w:r>
      <w:r w:rsidR="009C1286">
        <w:rPr>
          <w:rFonts w:ascii="Arial" w:hAnsi="Arial" w:cs="Arial"/>
        </w:rPr>
        <w:t>.</w:t>
      </w:r>
      <w:r w:rsidR="00902937">
        <w:rPr>
          <w:rFonts w:ascii="Arial" w:hAnsi="Arial" w:cs="Arial"/>
        </w:rPr>
        <w:t xml:space="preserve"> </w:t>
      </w:r>
      <w:r w:rsidRPr="00666768">
        <w:rPr>
          <w:rFonts w:ascii="Arial" w:hAnsi="Arial" w:cs="Arial"/>
        </w:rPr>
        <w:t xml:space="preserve">“We are thrilled to have their continued support in a key area of our talent </w:t>
      </w:r>
      <w:proofErr w:type="gramStart"/>
      <w:r w:rsidRPr="00666768">
        <w:rPr>
          <w:rFonts w:ascii="Arial" w:hAnsi="Arial" w:cs="Arial"/>
        </w:rPr>
        <w:t>identification, and</w:t>
      </w:r>
      <w:proofErr w:type="gramEnd"/>
      <w:r w:rsidRPr="00666768">
        <w:rPr>
          <w:rFonts w:ascii="Arial" w:hAnsi="Arial" w:cs="Arial"/>
        </w:rPr>
        <w:t xml:space="preserve"> look forward to seeing young players in the County Pathway continue to thrive and progress through to our national sides.</w:t>
      </w:r>
      <w:r w:rsidR="00FC07B9">
        <w:rPr>
          <w:rFonts w:ascii="Arial" w:hAnsi="Arial" w:cs="Arial"/>
        </w:rPr>
        <w:t xml:space="preserve"> </w:t>
      </w:r>
      <w:r w:rsidRPr="00666768">
        <w:rPr>
          <w:rFonts w:ascii="Arial" w:hAnsi="Arial" w:cs="Arial"/>
        </w:rPr>
        <w:t>An important part of this collaboration is also the exposure to an exciting and growing industry for our young athletes, for whom it’s vital to gain experience of working environments and broaden horizons.”</w:t>
      </w:r>
    </w:p>
    <w:p w14:paraId="03788CB5" w14:textId="77777777" w:rsidR="00902937" w:rsidRDefault="00902937" w:rsidP="00666768">
      <w:pPr>
        <w:spacing w:line="336" w:lineRule="auto"/>
        <w:ind w:right="-554"/>
        <w:rPr>
          <w:rFonts w:ascii="Arial" w:hAnsi="Arial" w:cs="Arial"/>
        </w:rPr>
      </w:pPr>
    </w:p>
    <w:p w14:paraId="7D83E375" w14:textId="11E717E3" w:rsidR="00666768" w:rsidRPr="00666768" w:rsidRDefault="00666768" w:rsidP="00666768">
      <w:pPr>
        <w:spacing w:line="336" w:lineRule="auto"/>
        <w:ind w:right="-554"/>
        <w:rPr>
          <w:rFonts w:ascii="Arial" w:hAnsi="Arial" w:cs="Arial"/>
        </w:rPr>
      </w:pPr>
    </w:p>
    <w:p w14:paraId="4FE880CC" w14:textId="0B4AF447" w:rsidR="00524281" w:rsidRDefault="00666768" w:rsidP="00666768">
      <w:pPr>
        <w:spacing w:line="336" w:lineRule="auto"/>
        <w:ind w:right="-554"/>
        <w:rPr>
          <w:rFonts w:ascii="Arial" w:hAnsi="Arial" w:cs="Arial"/>
        </w:rPr>
      </w:pPr>
      <w:r w:rsidRPr="5831A86A">
        <w:rPr>
          <w:rFonts w:ascii="Arial" w:hAnsi="Arial" w:cs="Arial"/>
        </w:rPr>
        <w:t xml:space="preserve">“We're excited to continue our partnership with </w:t>
      </w:r>
      <w:proofErr w:type="spellStart"/>
      <w:r w:rsidR="009A09E6">
        <w:rPr>
          <w:rFonts w:ascii="Arial" w:hAnsi="Arial" w:cs="Arial"/>
        </w:rPr>
        <w:t>Hoci</w:t>
      </w:r>
      <w:proofErr w:type="spellEnd"/>
      <w:r w:rsidR="009A09E6">
        <w:rPr>
          <w:rFonts w:ascii="Arial" w:hAnsi="Arial" w:cs="Arial"/>
        </w:rPr>
        <w:t xml:space="preserve"> Cymru</w:t>
      </w:r>
      <w:r w:rsidRPr="5831A86A">
        <w:rPr>
          <w:rFonts w:ascii="Arial" w:hAnsi="Arial" w:cs="Arial"/>
        </w:rPr>
        <w:t xml:space="preserve"> and further advance our shared aims of motivating and inspiring young people to fulfil their personal potential</w:t>
      </w:r>
      <w:r w:rsidR="003D5C10" w:rsidRPr="5831A86A">
        <w:rPr>
          <w:rFonts w:ascii="Arial" w:hAnsi="Arial" w:cs="Arial"/>
        </w:rPr>
        <w:t>”</w:t>
      </w:r>
      <w:r w:rsidR="009C1286" w:rsidRPr="5831A86A">
        <w:rPr>
          <w:rFonts w:ascii="Arial" w:hAnsi="Arial" w:cs="Arial"/>
        </w:rPr>
        <w:t>, commented Chris Pockett, Head of  Communications at Renishaw</w:t>
      </w:r>
      <w:r w:rsidR="00AF22B0" w:rsidRPr="5831A86A">
        <w:rPr>
          <w:rFonts w:ascii="Arial" w:hAnsi="Arial" w:cs="Arial"/>
        </w:rPr>
        <w:t>.</w:t>
      </w:r>
      <w:r w:rsidRPr="5831A86A">
        <w:rPr>
          <w:rFonts w:ascii="Arial" w:hAnsi="Arial" w:cs="Arial"/>
        </w:rPr>
        <w:t xml:space="preserve"> </w:t>
      </w:r>
      <w:r w:rsidR="009C1286" w:rsidRPr="5831A86A">
        <w:rPr>
          <w:rFonts w:ascii="Arial" w:hAnsi="Arial" w:cs="Arial"/>
        </w:rPr>
        <w:t>“</w:t>
      </w:r>
      <w:r w:rsidRPr="5831A86A">
        <w:rPr>
          <w:rFonts w:ascii="Arial" w:hAnsi="Arial" w:cs="Arial"/>
        </w:rPr>
        <w:t>The partnership is a fantastic opportunity to work with a like</w:t>
      </w:r>
      <w:r w:rsidR="32F7101C" w:rsidRPr="5831A86A">
        <w:rPr>
          <w:rFonts w:ascii="Arial" w:hAnsi="Arial" w:cs="Arial"/>
        </w:rPr>
        <w:t>-</w:t>
      </w:r>
      <w:r w:rsidRPr="5831A86A">
        <w:rPr>
          <w:rFonts w:ascii="Arial" w:hAnsi="Arial" w:cs="Arial"/>
        </w:rPr>
        <w:t>minded organisation that will help us increase our reach into communities in South Wales, where we are continuing to make significant long-term investments in our operations.”</w:t>
      </w:r>
    </w:p>
    <w:p w14:paraId="4FE880CE" w14:textId="77777777" w:rsidR="00CD6AD4" w:rsidRDefault="00CD6AD4" w:rsidP="004C68BF">
      <w:pPr>
        <w:spacing w:line="336" w:lineRule="auto"/>
        <w:ind w:right="-554"/>
        <w:rPr>
          <w:rFonts w:ascii="Arial" w:hAnsi="Arial" w:cs="Arial"/>
          <w:i/>
        </w:rPr>
      </w:pPr>
    </w:p>
    <w:p w14:paraId="4FE880CF" w14:textId="61D2A563"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2D347A">
        <w:rPr>
          <w:rFonts w:ascii="Arial" w:hAnsi="Arial" w:cs="Arial"/>
        </w:rPr>
        <w:t>Renishaw’s STEM outreach programme</w:t>
      </w:r>
      <w:r w:rsidRPr="00EF3218">
        <w:rPr>
          <w:rFonts w:ascii="Arial" w:hAnsi="Arial" w:cs="Arial"/>
        </w:rPr>
        <w:t xml:space="preserve"> visit</w:t>
      </w:r>
      <w:r w:rsidR="002D347A">
        <w:rPr>
          <w:rFonts w:ascii="Arial" w:hAnsi="Arial" w:cs="Arial"/>
        </w:rPr>
        <w:t xml:space="preserve"> the </w:t>
      </w:r>
      <w:hyperlink r:id="rId13" w:history="1">
        <w:r w:rsidR="002D347A" w:rsidRPr="002D347A">
          <w:rPr>
            <w:rStyle w:val="Hyperlink"/>
            <w:rFonts w:ascii="Arial" w:hAnsi="Arial" w:cs="Arial"/>
          </w:rPr>
          <w:t>website</w:t>
        </w:r>
      </w:hyperlink>
      <w:r w:rsidR="002D347A">
        <w:rPr>
          <w:rFonts w:ascii="Arial" w:hAnsi="Arial" w:cs="Arial"/>
        </w:rPr>
        <w:t>.</w:t>
      </w:r>
      <w:r w:rsidRPr="00EF3218">
        <w:rPr>
          <w:rFonts w:ascii="Arial" w:hAnsi="Arial" w:cs="Arial"/>
        </w:rPr>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4772FDFF">
      <w:pPr>
        <w:spacing w:line="276" w:lineRule="auto"/>
        <w:rPr>
          <w:rFonts w:ascii="Arial" w:hAnsi="Arial" w:cs="Arial"/>
        </w:rPr>
      </w:pPr>
    </w:p>
    <w:p w14:paraId="7053802D" w14:textId="77777777" w:rsidR="004B0FA4" w:rsidRPr="00CD2C7F" w:rsidRDefault="004B0FA4" w:rsidP="004B0FA4">
      <w:pPr>
        <w:spacing w:line="276" w:lineRule="auto"/>
        <w:rPr>
          <w:rFonts w:ascii="Arial" w:hAnsi="Arial" w:cs="Arial"/>
          <w:b/>
          <w:bCs/>
        </w:rPr>
      </w:pPr>
      <w:r w:rsidRPr="00CD2C7F">
        <w:rPr>
          <w:rFonts w:ascii="Arial" w:hAnsi="Arial" w:cs="Arial"/>
          <w:b/>
          <w:bCs/>
        </w:rPr>
        <w:t>About Renishaw</w:t>
      </w:r>
    </w:p>
    <w:p w14:paraId="4E693ACE" w14:textId="77777777" w:rsidR="004B0FA4" w:rsidRDefault="004B0FA4" w:rsidP="004B0FA4">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3601BF70" w14:textId="77777777" w:rsidR="004B0FA4" w:rsidRDefault="004B0FA4" w:rsidP="004B0FA4">
      <w:pPr>
        <w:spacing w:line="276" w:lineRule="auto"/>
        <w:rPr>
          <w:rFonts w:ascii="Arial" w:hAnsi="Arial" w:cs="Arial"/>
          <w:szCs w:val="22"/>
        </w:rPr>
      </w:pPr>
    </w:p>
    <w:p w14:paraId="7C19F3EA" w14:textId="4AEE071D" w:rsidR="004B0FA4" w:rsidRDefault="004B0FA4" w:rsidP="004B0FA4">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0AAF5C1C" w14:textId="77777777" w:rsidR="004B0FA4" w:rsidRDefault="004B0FA4" w:rsidP="004B0FA4">
      <w:pPr>
        <w:spacing w:line="276" w:lineRule="auto"/>
        <w:rPr>
          <w:rFonts w:ascii="Arial" w:hAnsi="Arial" w:cs="Arial"/>
          <w:szCs w:val="22"/>
        </w:rPr>
      </w:pPr>
    </w:p>
    <w:p w14:paraId="046D5AA5" w14:textId="4DEDDF07" w:rsidR="004B0FA4" w:rsidRDefault="004B0FA4" w:rsidP="004B0FA4">
      <w:pPr>
        <w:spacing w:line="276" w:lineRule="auto"/>
        <w:rPr>
          <w:rFonts w:ascii="Arial" w:hAnsi="Arial" w:cs="Arial"/>
          <w:szCs w:val="22"/>
        </w:rPr>
      </w:pPr>
      <w:r>
        <w:rPr>
          <w:rFonts w:ascii="Arial" w:hAnsi="Arial" w:cs="Arial"/>
          <w:szCs w:val="22"/>
        </w:rPr>
        <w:t>For the year ended June 202</w:t>
      </w:r>
      <w:r w:rsidR="000D1EF7">
        <w:rPr>
          <w:rFonts w:ascii="Arial" w:hAnsi="Arial" w:cs="Arial"/>
          <w:szCs w:val="22"/>
        </w:rPr>
        <w:t>4</w:t>
      </w:r>
      <w:r>
        <w:rPr>
          <w:rFonts w:ascii="Arial" w:hAnsi="Arial" w:cs="Arial"/>
          <w:szCs w:val="22"/>
        </w:rPr>
        <w:t xml:space="preserve"> Renishaw recorded sales of £6</w:t>
      </w:r>
      <w:r w:rsidR="000D1EF7">
        <w:rPr>
          <w:rFonts w:ascii="Arial" w:hAnsi="Arial" w:cs="Arial"/>
          <w:szCs w:val="22"/>
        </w:rPr>
        <w:t>91</w:t>
      </w:r>
      <w:r>
        <w:rPr>
          <w:rFonts w:ascii="Arial" w:hAnsi="Arial" w:cs="Arial"/>
          <w:szCs w:val="22"/>
        </w:rPr>
        <w:t>.</w:t>
      </w:r>
      <w:r w:rsidR="000D1EF7">
        <w:rPr>
          <w:rFonts w:ascii="Arial" w:hAnsi="Arial" w:cs="Arial"/>
          <w:szCs w:val="22"/>
        </w:rPr>
        <w:t>3</w:t>
      </w:r>
      <w:r>
        <w:rPr>
          <w:rFonts w:ascii="Arial" w:hAnsi="Arial" w:cs="Arial"/>
          <w:szCs w:val="22"/>
        </w:rPr>
        <w:t xml:space="preserve"> million of which 9</w:t>
      </w:r>
      <w:r w:rsidR="000831E4">
        <w:rPr>
          <w:rFonts w:ascii="Arial" w:hAnsi="Arial" w:cs="Arial"/>
          <w:szCs w:val="22"/>
        </w:rPr>
        <w:t>5</w:t>
      </w:r>
      <w:r>
        <w:rPr>
          <w:rFonts w:ascii="Arial" w:hAnsi="Arial" w:cs="Arial"/>
          <w:szCs w:val="22"/>
        </w:rPr>
        <w:t>% was due to exports. The company’s largest markets are China, USA, Japan and Germany.</w:t>
      </w:r>
    </w:p>
    <w:p w14:paraId="723B0F74" w14:textId="77777777" w:rsidR="004B0FA4" w:rsidRDefault="004B0FA4" w:rsidP="004B0FA4">
      <w:pPr>
        <w:spacing w:line="276" w:lineRule="auto"/>
        <w:rPr>
          <w:rFonts w:ascii="Arial" w:hAnsi="Arial" w:cs="Arial"/>
          <w:szCs w:val="22"/>
        </w:rPr>
      </w:pPr>
    </w:p>
    <w:p w14:paraId="5ECCD916" w14:textId="77777777" w:rsidR="004B0FA4" w:rsidRDefault="004B0FA4" w:rsidP="004B0FA4">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73B11C3F" w14:textId="77777777" w:rsidR="004B0FA4" w:rsidRDefault="004B0FA4" w:rsidP="004B0FA4">
      <w:pPr>
        <w:spacing w:line="276" w:lineRule="auto"/>
        <w:rPr>
          <w:rFonts w:ascii="Arial" w:hAnsi="Arial" w:cs="Arial"/>
          <w:szCs w:val="22"/>
        </w:rPr>
      </w:pPr>
    </w:p>
    <w:p w14:paraId="6C95955E" w14:textId="70B4EB00" w:rsidR="004B0FA4" w:rsidRDefault="004B0FA4" w:rsidP="004B0FA4">
      <w:pPr>
        <w:spacing w:line="276" w:lineRule="auto"/>
        <w:rPr>
          <w:rFonts w:ascii="Arial" w:hAnsi="Arial" w:cs="Arial"/>
          <w:sz w:val="22"/>
          <w:szCs w:val="22"/>
        </w:rPr>
      </w:pPr>
      <w:r>
        <w:rPr>
          <w:rFonts w:ascii="Arial" w:hAnsi="Arial" w:cs="Arial"/>
          <w:szCs w:val="22"/>
        </w:rPr>
        <w:t xml:space="preserve">Further information at </w:t>
      </w:r>
      <w:hyperlink r:id="rId14" w:history="1">
        <w:r w:rsidR="002D347A" w:rsidRPr="00B05590">
          <w:rPr>
            <w:rStyle w:val="Hyperlink"/>
            <w:rFonts w:ascii="Arial" w:hAnsi="Arial" w:cs="Arial"/>
            <w:szCs w:val="22"/>
          </w:rPr>
          <w:t>www.renishaw.com</w:t>
        </w:r>
      </w:hyperlink>
    </w:p>
    <w:p w14:paraId="3558B93F" w14:textId="77777777" w:rsidR="00CA494F" w:rsidRPr="00CA494F" w:rsidRDefault="00CA494F" w:rsidP="4772FDFF">
      <w:pPr>
        <w:spacing w:line="276" w:lineRule="auto"/>
        <w:rPr>
          <w:rFonts w:ascii="Arial" w:hAnsi="Arial" w:cs="Arial"/>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91BC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2F6AB" w14:textId="77777777" w:rsidR="00940E0B" w:rsidRDefault="00940E0B" w:rsidP="002E2F8C">
      <w:r>
        <w:separator/>
      </w:r>
    </w:p>
  </w:endnote>
  <w:endnote w:type="continuationSeparator" w:id="0">
    <w:p w14:paraId="0276CE2E" w14:textId="77777777" w:rsidR="00940E0B" w:rsidRDefault="00940E0B"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89A92" w14:textId="77777777" w:rsidR="00940E0B" w:rsidRDefault="00940E0B" w:rsidP="002E2F8C">
      <w:r>
        <w:separator/>
      </w:r>
    </w:p>
  </w:footnote>
  <w:footnote w:type="continuationSeparator" w:id="0">
    <w:p w14:paraId="61468F4B" w14:textId="77777777" w:rsidR="00940E0B" w:rsidRDefault="00940E0B"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A243CA">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1025" DrawAspect="Content" ObjectID="_1791095604"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30821"/>
    <w:rsid w:val="00042E7F"/>
    <w:rsid w:val="00050645"/>
    <w:rsid w:val="00052F2F"/>
    <w:rsid w:val="000566E5"/>
    <w:rsid w:val="00075B33"/>
    <w:rsid w:val="00081920"/>
    <w:rsid w:val="000831E4"/>
    <w:rsid w:val="000975C6"/>
    <w:rsid w:val="000B6575"/>
    <w:rsid w:val="000C6F60"/>
    <w:rsid w:val="000D1EF7"/>
    <w:rsid w:val="000D4C29"/>
    <w:rsid w:val="000F6781"/>
    <w:rsid w:val="00113C35"/>
    <w:rsid w:val="0012029C"/>
    <w:rsid w:val="001207DD"/>
    <w:rsid w:val="00135DB0"/>
    <w:rsid w:val="00180B30"/>
    <w:rsid w:val="001B29C6"/>
    <w:rsid w:val="001B5924"/>
    <w:rsid w:val="001D61A0"/>
    <w:rsid w:val="0021225A"/>
    <w:rsid w:val="00227CE4"/>
    <w:rsid w:val="00245116"/>
    <w:rsid w:val="002467C0"/>
    <w:rsid w:val="002469DB"/>
    <w:rsid w:val="00251DB1"/>
    <w:rsid w:val="00257833"/>
    <w:rsid w:val="00263EFB"/>
    <w:rsid w:val="00284D22"/>
    <w:rsid w:val="002858D4"/>
    <w:rsid w:val="00291695"/>
    <w:rsid w:val="002A4411"/>
    <w:rsid w:val="002A4C90"/>
    <w:rsid w:val="002B606D"/>
    <w:rsid w:val="002D347A"/>
    <w:rsid w:val="002D36BA"/>
    <w:rsid w:val="002E2F8C"/>
    <w:rsid w:val="00310B2A"/>
    <w:rsid w:val="0033391F"/>
    <w:rsid w:val="003377F3"/>
    <w:rsid w:val="003647B3"/>
    <w:rsid w:val="003659A8"/>
    <w:rsid w:val="0037276B"/>
    <w:rsid w:val="00373754"/>
    <w:rsid w:val="00381AE5"/>
    <w:rsid w:val="00387027"/>
    <w:rsid w:val="00392EF6"/>
    <w:rsid w:val="0039382D"/>
    <w:rsid w:val="003C6AFE"/>
    <w:rsid w:val="003D5C10"/>
    <w:rsid w:val="003D5DDB"/>
    <w:rsid w:val="003E6E81"/>
    <w:rsid w:val="003F0CDE"/>
    <w:rsid w:val="003F2730"/>
    <w:rsid w:val="004029DB"/>
    <w:rsid w:val="00407D9A"/>
    <w:rsid w:val="00443E0F"/>
    <w:rsid w:val="00474A48"/>
    <w:rsid w:val="00474A5F"/>
    <w:rsid w:val="004863E7"/>
    <w:rsid w:val="00490E55"/>
    <w:rsid w:val="004930B0"/>
    <w:rsid w:val="0049414C"/>
    <w:rsid w:val="004B0FA4"/>
    <w:rsid w:val="004C5163"/>
    <w:rsid w:val="004C68BF"/>
    <w:rsid w:val="004E4E6F"/>
    <w:rsid w:val="004F5243"/>
    <w:rsid w:val="0050292E"/>
    <w:rsid w:val="00505214"/>
    <w:rsid w:val="0051473C"/>
    <w:rsid w:val="00515A55"/>
    <w:rsid w:val="00523985"/>
    <w:rsid w:val="00524281"/>
    <w:rsid w:val="00535A5C"/>
    <w:rsid w:val="005366FA"/>
    <w:rsid w:val="00544ECF"/>
    <w:rsid w:val="00546FE4"/>
    <w:rsid w:val="00551248"/>
    <w:rsid w:val="00554B90"/>
    <w:rsid w:val="00576141"/>
    <w:rsid w:val="00590FCF"/>
    <w:rsid w:val="005A7A54"/>
    <w:rsid w:val="005A7A6B"/>
    <w:rsid w:val="005B2717"/>
    <w:rsid w:val="005C5264"/>
    <w:rsid w:val="00604CE4"/>
    <w:rsid w:val="00633356"/>
    <w:rsid w:val="00644635"/>
    <w:rsid w:val="0065468E"/>
    <w:rsid w:val="00666768"/>
    <w:rsid w:val="00666780"/>
    <w:rsid w:val="006873DF"/>
    <w:rsid w:val="00694EDE"/>
    <w:rsid w:val="006B413D"/>
    <w:rsid w:val="006C2C75"/>
    <w:rsid w:val="006E1DD5"/>
    <w:rsid w:val="006E4D82"/>
    <w:rsid w:val="006F49FD"/>
    <w:rsid w:val="00701066"/>
    <w:rsid w:val="00714411"/>
    <w:rsid w:val="0072403D"/>
    <w:rsid w:val="0073088A"/>
    <w:rsid w:val="00762BFF"/>
    <w:rsid w:val="00775194"/>
    <w:rsid w:val="00797E75"/>
    <w:rsid w:val="007A337D"/>
    <w:rsid w:val="007A4E66"/>
    <w:rsid w:val="007B1F00"/>
    <w:rsid w:val="007B51F5"/>
    <w:rsid w:val="007B7B78"/>
    <w:rsid w:val="007C3DAF"/>
    <w:rsid w:val="007C4DCE"/>
    <w:rsid w:val="007C65C2"/>
    <w:rsid w:val="007F3BB1"/>
    <w:rsid w:val="00864808"/>
    <w:rsid w:val="00874709"/>
    <w:rsid w:val="008757C5"/>
    <w:rsid w:val="00893A94"/>
    <w:rsid w:val="008B3B45"/>
    <w:rsid w:val="008D1D65"/>
    <w:rsid w:val="008D3524"/>
    <w:rsid w:val="008D3B4D"/>
    <w:rsid w:val="008E2064"/>
    <w:rsid w:val="008E5F0F"/>
    <w:rsid w:val="00902937"/>
    <w:rsid w:val="00910A83"/>
    <w:rsid w:val="00940E0B"/>
    <w:rsid w:val="009415B6"/>
    <w:rsid w:val="009519F7"/>
    <w:rsid w:val="00986D2E"/>
    <w:rsid w:val="009A09E6"/>
    <w:rsid w:val="009B326C"/>
    <w:rsid w:val="009B63D3"/>
    <w:rsid w:val="009B7A9B"/>
    <w:rsid w:val="009C1286"/>
    <w:rsid w:val="009C2F78"/>
    <w:rsid w:val="009F23F0"/>
    <w:rsid w:val="00A243CA"/>
    <w:rsid w:val="00A32C35"/>
    <w:rsid w:val="00A35E92"/>
    <w:rsid w:val="00A60348"/>
    <w:rsid w:val="00A6754A"/>
    <w:rsid w:val="00A800CD"/>
    <w:rsid w:val="00AA1741"/>
    <w:rsid w:val="00AA3E12"/>
    <w:rsid w:val="00AB10DA"/>
    <w:rsid w:val="00AF0949"/>
    <w:rsid w:val="00AF22B0"/>
    <w:rsid w:val="00AF60BA"/>
    <w:rsid w:val="00B03550"/>
    <w:rsid w:val="00B04F0C"/>
    <w:rsid w:val="00B10E78"/>
    <w:rsid w:val="00B35AA9"/>
    <w:rsid w:val="00B4011E"/>
    <w:rsid w:val="00B53C11"/>
    <w:rsid w:val="00B617A7"/>
    <w:rsid w:val="00B61F67"/>
    <w:rsid w:val="00B70DAB"/>
    <w:rsid w:val="00B77132"/>
    <w:rsid w:val="00B77F91"/>
    <w:rsid w:val="00B803A3"/>
    <w:rsid w:val="00B869E7"/>
    <w:rsid w:val="00B87FD3"/>
    <w:rsid w:val="00B91BC3"/>
    <w:rsid w:val="00BD65FB"/>
    <w:rsid w:val="00BF3745"/>
    <w:rsid w:val="00BF4261"/>
    <w:rsid w:val="00C34C10"/>
    <w:rsid w:val="00C34EC9"/>
    <w:rsid w:val="00C43C73"/>
    <w:rsid w:val="00C44CC2"/>
    <w:rsid w:val="00C47966"/>
    <w:rsid w:val="00CA494F"/>
    <w:rsid w:val="00CB0C2C"/>
    <w:rsid w:val="00CC2F07"/>
    <w:rsid w:val="00CC7D64"/>
    <w:rsid w:val="00CD6AD4"/>
    <w:rsid w:val="00CF722A"/>
    <w:rsid w:val="00D03AD0"/>
    <w:rsid w:val="00D366C8"/>
    <w:rsid w:val="00D8080E"/>
    <w:rsid w:val="00D851C0"/>
    <w:rsid w:val="00D87313"/>
    <w:rsid w:val="00D92177"/>
    <w:rsid w:val="00D94965"/>
    <w:rsid w:val="00D96ACE"/>
    <w:rsid w:val="00D97C50"/>
    <w:rsid w:val="00DC3D5C"/>
    <w:rsid w:val="00DF6E72"/>
    <w:rsid w:val="00E22254"/>
    <w:rsid w:val="00E23587"/>
    <w:rsid w:val="00E63517"/>
    <w:rsid w:val="00E73435"/>
    <w:rsid w:val="00EA2DA8"/>
    <w:rsid w:val="00EA334A"/>
    <w:rsid w:val="00EA3AF0"/>
    <w:rsid w:val="00EB40A4"/>
    <w:rsid w:val="00EC0CC5"/>
    <w:rsid w:val="00EF3218"/>
    <w:rsid w:val="00F05286"/>
    <w:rsid w:val="00F10BBB"/>
    <w:rsid w:val="00F17502"/>
    <w:rsid w:val="00F30D7C"/>
    <w:rsid w:val="00F333A2"/>
    <w:rsid w:val="00F560D5"/>
    <w:rsid w:val="00F60098"/>
    <w:rsid w:val="00F63E71"/>
    <w:rsid w:val="00F71F07"/>
    <w:rsid w:val="00F81452"/>
    <w:rsid w:val="00F82F9B"/>
    <w:rsid w:val="00FA3F2E"/>
    <w:rsid w:val="00FC07B9"/>
    <w:rsid w:val="00FC12CE"/>
    <w:rsid w:val="00FC2419"/>
    <w:rsid w:val="00FC7AE9"/>
    <w:rsid w:val="00FD2DEF"/>
    <w:rsid w:val="194C883C"/>
    <w:rsid w:val="32F7101C"/>
    <w:rsid w:val="4772FDFF"/>
    <w:rsid w:val="5831A8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 w:type="paragraph" w:styleId="Revision">
    <w:name w:val="Revision"/>
    <w:hidden/>
    <w:uiPriority w:val="99"/>
    <w:semiHidden/>
    <w:rsid w:val="00050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609683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stem-outreach--34713?srsltid=AfmBOorwrdOHLmreWrbvpEjgYNcdpuxpbNvA5RaKp2h6EZxh2I83V5NG&amp;utm_source=Stone+Junction&amp;utm_medium=hard+news&amp;utm_campaign=REC888+-+Hockey+Wales+partnership+-+HN&amp;utm_id=REC888&amp;utm_content=earn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ckeywale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utm_source=Stone+Junction&amp;utm_medium=hard+news&amp;utm_campaign=REC888+-+Hockey+Wales+partnership+-+HN&amp;utm_id=REC888&amp;utm_content=earn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09ff7513-bb54-47f2-a08f-853d003f8000">
      <Terms xmlns="http://schemas.microsoft.com/office/infopath/2007/PartnerControls"/>
    </lcf76f155ced4ddcb4097134ff3c332f>
    <Year xmlns="09ff7513-bb54-47f2-a08f-853d003f8000" xsi:nil="true"/>
    <Permissions xmlns="09ff7513-bb54-47f2-a08f-853d003f8000" xsi:nil="true"/>
    <Activity xmlns="09ff7513-bb54-47f2-a08f-853d003f8000" xsi:nil="true"/>
    <Category xmlns="09ff7513-bb54-47f2-a08f-853d003f8000" xsi:nil="true"/>
    <Division xmlns="09ff7513-bb54-47f2-a08f-853d003f8000" xsi:nil="true"/>
    <Thumbnail xmlns="09ff7513-bb54-47f2-a08f-853d003f8000" xsi:nil="true"/>
    <Theme xmlns="09ff7513-bb54-47f2-a08f-853d003f8000" xsi:nil="true"/>
    <Product xmlns="09ff7513-bb54-47f2-a08f-853d003f80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9D4E75ADE3FE4D866D7DA281880ECE" ma:contentTypeVersion="28" ma:contentTypeDescription="Create a new document." ma:contentTypeScope="" ma:versionID="12a1ce03befe7859cc3d11b3a9b1ae1a">
  <xsd:schema xmlns:xsd="http://www.w3.org/2001/XMLSchema" xmlns:xs="http://www.w3.org/2001/XMLSchema" xmlns:p="http://schemas.microsoft.com/office/2006/metadata/properties" xmlns:ns2="09ff7513-bb54-47f2-a08f-853d003f8000" xmlns:ns3="499df6b2-a02a-4412-8336-b2ebe8c328ca" xmlns:ns4="f63ce71d-3361-41b5-bdcd-bfdd8a2958a5" targetNamespace="http://schemas.microsoft.com/office/2006/metadata/properties" ma:root="true" ma:fieldsID="cdb6f34738c2365b0ceab684136ad8de" ns2:_="" ns3:_="" ns4:_="">
    <xsd:import namespace="09ff7513-bb54-47f2-a08f-853d003f8000"/>
    <xsd:import namespace="499df6b2-a02a-4412-8336-b2ebe8c328ca"/>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Year" minOccurs="0"/>
                <xsd:element ref="ns2:Theme" minOccurs="0"/>
                <xsd:element ref="ns2:Permissions" minOccurs="0"/>
                <xsd:element ref="ns2:Category" minOccurs="0"/>
                <xsd:element ref="ns2:Activity" minOccurs="0"/>
                <xsd:element ref="ns2:Product" minOccurs="0"/>
                <xsd:element ref="ns2:MediaServiceSearchProperties"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7513-bb54-47f2-a08f-853d003f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Year" ma:index="26" nillable="true" ma:displayName="Year" ma:description="Year content published" ma:format="Dropdown" ma:internalName="Year">
      <xsd:simpleType>
        <xsd:restriction base="dms:Choice">
          <xsd:enumeration value="2021"/>
          <xsd:enumeration value="2022"/>
          <xsd:enumeration value="2023"/>
          <xsd:enumeration value="2024"/>
          <xsd:enumeration value="2025"/>
          <xsd:enumeration value="2026"/>
        </xsd:restriction>
      </xsd:simpleType>
    </xsd:element>
    <xsd:element name="Theme" ma:index="27" nillable="true" ma:displayName="Theme" ma:description="Is this linked to an event, project, campaign etc" ma:format="Dropdown" ma:internalName="Theme">
      <xsd:simpleType>
        <xsd:restriction base="dms:Choice">
          <xsd:enumeration value="People"/>
          <xsd:enumeration value="Place"/>
          <xsd:enumeration value="Product"/>
          <xsd:enumeration value="People/Product"/>
        </xsd:restriction>
      </xsd:simpleType>
    </xsd:element>
    <xsd:element name="Permissions" ma:index="28" nillable="true" ma:displayName="Permissions" ma:description="Permission for usage. &#10;Yes = specific permission obtained for pic of persons.   DO NOT USE PHOTOGRAPHS OF CHILDREN UNLESS THIS COLUMN STATES YES&#10;" ma:format="Dropdown" ma:internalName="Permissions">
      <xsd:simpleType>
        <xsd:restriction base="dms:Choice">
          <xsd:enumeration value="Yes"/>
          <xsd:enumeration value="Check"/>
        </xsd:restriction>
      </xsd:simpleType>
    </xsd:element>
    <xsd:element name="Category" ma:index="29" nillable="true" ma:displayName="Country &amp; site" ma:description="UK - green&#10;EMEA = red&#10;APAC = yellow&#10;Americas = purple&#10;" ma:format="RadioButtons" ma:internalName="Category">
      <xsd:simpleType>
        <xsd:restriction base="dms:Choice">
          <xsd:enumeration value="UK - Woodchester"/>
          <xsd:enumeration value="UK - New Mills"/>
          <xsd:enumeration value="UK - Stonehouse"/>
          <xsd:enumeration value="UK - Miskin"/>
          <xsd:enumeration value="UK - Charfield"/>
          <xsd:enumeration value="UK - Old Town"/>
          <xsd:enumeration value="UK - Exeter"/>
          <xsd:enumeration value="UK - Castle Donington"/>
          <xsd:enumeration value="UK - York"/>
          <xsd:enumeration value="UK - Edinburgh"/>
          <xsd:enumeration value="UK general"/>
          <xsd:enumeration value="USA - Ilinois"/>
          <xsd:enumeration value="USA - Chicago"/>
          <xsd:enumeration value="Mexico"/>
          <xsd:enumeration value="Brazil"/>
          <xsd:enumeration value="Canada"/>
          <xsd:enumeration value="Austria"/>
          <xsd:enumeration value="Czech Republic"/>
          <xsd:enumeration value="France"/>
          <xsd:enumeration value="Germany"/>
          <xsd:enumeration value="Holland"/>
          <xsd:enumeration value="Hungary"/>
          <xsd:enumeration value="Israel"/>
          <xsd:enumeration value="Italy"/>
          <xsd:enumeration value="Poland"/>
          <xsd:enumeration value="Slovakia"/>
          <xsd:enumeration value="Spain"/>
          <xsd:enumeration value="Sweden"/>
          <xsd:enumeration value="Switzerland"/>
          <xsd:enumeration value="Turkey"/>
          <xsd:enumeration value="Australia"/>
          <xsd:enumeration value="China - Shanghai"/>
          <xsd:enumeration value="Hong Kong"/>
          <xsd:enumeration value="India"/>
          <xsd:enumeration value="Indonesia"/>
          <xsd:enumeration value="Japan - Tokyo"/>
          <xsd:enumeration value="Japan - Nagoya"/>
          <xsd:enumeration value="Korea"/>
          <xsd:enumeration value="Malaysia"/>
          <xsd:enumeration value="Singapore"/>
          <xsd:enumeration value="Taiwan"/>
          <xsd:enumeration value="Thailand"/>
          <xsd:enumeration value="Vietnam"/>
          <xsd:enumeration value="Unknown"/>
        </xsd:restriction>
      </xsd:simpleType>
    </xsd:element>
    <xsd:element name="Activity" ma:index="30" nillable="true" ma:displayName="Setting" ma:format="Dropdown" ma:internalName="Activity">
      <xsd:simpleType>
        <xsd:restriction base="dms:Choice">
          <xsd:enumeration value="Warehouse"/>
          <xsd:enumeration value="Office"/>
          <xsd:enumeration value="Meeting/event"/>
          <xsd:enumeration value="Building"/>
          <xsd:enumeration value="Demo area/Lab"/>
          <xsd:enumeration value="Factory"/>
          <xsd:enumeration value="Individual"/>
        </xsd:restriction>
      </xsd:simpleType>
    </xsd:element>
    <xsd:element name="Product" ma:index="31" nillable="true" ma:displayName="Date of shoot" ma:description="Photo shoot date&#10;" ma:format="DateOnly" ma:internalName="Product">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ivision" ma:index="33" nillable="true" ma:displayName="Division" ma:format="Dropdown" ma:internalName="Division">
      <xsd:simpleType>
        <xsd:restriction base="dms:Choice">
          <xsd:enumeration value="MSD"/>
          <xsd:enumeration value="NPD"/>
          <xsd:enumeration value="MPD"/>
          <xsd:enumeration value="CGPD"/>
          <xsd:enumeration value="AMPD"/>
          <xsd:enumeration value="CDS"/>
          <xsd:enumeration value="IAPD"/>
          <xsd:enumeration value="MDPD"/>
          <xsd:enumeration value="EPD"/>
          <xsd:enumeration value="LCPD"/>
          <xsd:enumeration value="SPD"/>
          <xsd:enumeration value="SFPD"/>
        </xsd:restriction>
      </xsd:simpleType>
    </xsd:element>
  </xsd:schema>
  <xsd:schema xmlns:xsd="http://www.w3.org/2001/XMLSchema" xmlns:xs="http://www.w3.org/2001/XMLSchema" xmlns:dms="http://schemas.microsoft.com/office/2006/documentManagement/types" xmlns:pc="http://schemas.microsoft.com/office/infopath/2007/PartnerControls" targetNamespace="499df6b2-a02a-4412-8336-b2ebe8c328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73bdb7-7606-40d7-9298-1191310dee1e}" ma:internalName="TaxCatchAll" ma:showField="CatchAllData" ma:web="499df6b2-a02a-4412-8336-b2ebe8c3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 ds:uri="09ff7513-bb54-47f2-a08f-853d003f8000"/>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13DD24D6-3271-41D9-B2FF-184A6BDC5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7513-bb54-47f2-a08f-853d003f8000"/>
    <ds:schemaRef ds:uri="499df6b2-a02a-4412-8336-b2ebe8c328ca"/>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640</Words>
  <Characters>4033</Characters>
  <Application>Microsoft Office Word</Application>
  <DocSecurity>0</DocSecurity>
  <Lines>33</Lines>
  <Paragraphs>9</Paragraphs>
  <ScaleCrop>false</ScaleCrop>
  <Company>Renishaw PLC</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6</cp:revision>
  <cp:lastPrinted>2014-11-03T12:56:00Z</cp:lastPrinted>
  <dcterms:created xsi:type="dcterms:W3CDTF">2024-10-21T10:28:00Z</dcterms:created>
  <dcterms:modified xsi:type="dcterms:W3CDTF">2024-10-22T08:47:00Z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0x010100F59D4E75ADE3FE4D866D7DA281880ECE</vt:lpwstr>
  </property>
  <property fmtid="{D5CDD505-2E9C-101B-9397-08002B2CF9AE}" pid="3" name="Order">
    <vt:r8>59600</vt:r8>
  </property>
  <property fmtid="{D5CDD505-2E9C-101B-9397-08002B2CF9AE}" pid="4" name="MediaServiceImageTags">
    <vt:lpwstr/>
  </property>
</Properties>
</file>