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5D8BF54B" w:rsidR="00535A5C" w:rsidRDefault="00C529B0" w:rsidP="004C68BF">
      <w:pPr>
        <w:spacing w:line="336" w:lineRule="auto"/>
        <w:ind w:right="-554"/>
        <w:rPr>
          <w:rFonts w:ascii="Arial" w:hAnsi="Arial" w:cs="Arial"/>
          <w:i/>
        </w:rPr>
      </w:pPr>
      <w:r>
        <w:rPr>
          <w:rFonts w:ascii="Arial" w:hAnsi="Arial" w:cs="Arial"/>
          <w:i/>
          <w:noProof/>
        </w:rPr>
        <w:t>November</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Pr>
          <w:rFonts w:ascii="Arial" w:hAnsi="Arial" w:cs="Arial"/>
          <w:i/>
          <w:noProof/>
        </w:rPr>
        <w:t>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5FEDCCDD" w14:textId="77777777" w:rsidR="00C529B0" w:rsidRDefault="00C529B0" w:rsidP="004C68BF">
      <w:pPr>
        <w:spacing w:line="336" w:lineRule="auto"/>
        <w:ind w:right="-554"/>
        <w:rPr>
          <w:rFonts w:ascii="Arial" w:hAnsi="Arial" w:cs="Arial"/>
          <w:i/>
        </w:rPr>
      </w:pPr>
    </w:p>
    <w:p w14:paraId="4FE880CA" w14:textId="77D1226C" w:rsidR="00524281" w:rsidRDefault="00C529B0" w:rsidP="004C68BF">
      <w:pPr>
        <w:spacing w:line="336" w:lineRule="auto"/>
        <w:ind w:right="-554"/>
        <w:rPr>
          <w:rFonts w:ascii="Arial" w:hAnsi="Arial" w:cs="Arial"/>
          <w:b/>
          <w:bCs/>
          <w:color w:val="000000"/>
          <w:sz w:val="24"/>
          <w:szCs w:val="24"/>
        </w:rPr>
      </w:pPr>
      <w:r w:rsidRPr="007F4421">
        <w:rPr>
          <w:rFonts w:ascii="Arial" w:hAnsi="Arial" w:cs="Arial"/>
          <w:b/>
          <w:bCs/>
          <w:color w:val="000000"/>
          <w:sz w:val="24"/>
          <w:szCs w:val="24"/>
        </w:rPr>
        <w:t>Renishaw launches new subscription service for its 3D</w:t>
      </w:r>
      <w:r>
        <w:rPr>
          <w:rFonts w:ascii="Arial" w:hAnsi="Arial" w:cs="Arial"/>
          <w:b/>
          <w:bCs/>
          <w:color w:val="000000"/>
          <w:sz w:val="24"/>
          <w:szCs w:val="24"/>
        </w:rPr>
        <w:t xml:space="preserve"> fixture modelling </w:t>
      </w:r>
      <w:proofErr w:type="gramStart"/>
      <w:r>
        <w:rPr>
          <w:rFonts w:ascii="Arial" w:hAnsi="Arial" w:cs="Arial"/>
          <w:b/>
          <w:bCs/>
          <w:color w:val="000000"/>
          <w:sz w:val="24"/>
          <w:szCs w:val="24"/>
        </w:rPr>
        <w:t>software</w:t>
      </w:r>
      <w:proofErr w:type="gramEnd"/>
    </w:p>
    <w:p w14:paraId="2D1C5D31" w14:textId="77777777" w:rsidR="00C529B0" w:rsidRPr="00C529B0" w:rsidRDefault="00C529B0" w:rsidP="00C529B0">
      <w:pPr>
        <w:spacing w:before="100" w:beforeAutospacing="1" w:after="100" w:afterAutospacing="1"/>
        <w:rPr>
          <w:rFonts w:ascii="Arial" w:hAnsi="Arial" w:cs="Arial"/>
          <w:color w:val="000000"/>
        </w:rPr>
      </w:pPr>
      <w:r w:rsidRPr="00C529B0">
        <w:rPr>
          <w:rFonts w:ascii="Arial" w:hAnsi="Arial" w:cs="Arial"/>
          <w:color w:val="000000"/>
        </w:rPr>
        <w:t>Global engineering technologies company, Renishaw, is making its FixtureBuilder 3D fixture-modelling software available via a new subscription service. From 6</w:t>
      </w:r>
      <w:r w:rsidRPr="00C529B0">
        <w:rPr>
          <w:rFonts w:ascii="Arial" w:hAnsi="Arial" w:cs="Arial"/>
          <w:color w:val="000000"/>
          <w:vertAlign w:val="superscript"/>
        </w:rPr>
        <w:t>th</w:t>
      </w:r>
      <w:r w:rsidRPr="00C529B0">
        <w:rPr>
          <w:rFonts w:ascii="Arial" w:hAnsi="Arial" w:cs="Arial"/>
          <w:color w:val="000000"/>
        </w:rPr>
        <w:t xml:space="preserve"> November 2023, customers can take advantage of a complimentary 12-month subscription to this highly accessible fixture-planning software, when they purchase qualifying metrology fixturing products or bundles.</w:t>
      </w:r>
    </w:p>
    <w:p w14:paraId="342FE6A3" w14:textId="77777777" w:rsidR="00C529B0" w:rsidRPr="00C529B0" w:rsidRDefault="00C529B0" w:rsidP="00C529B0">
      <w:pPr>
        <w:spacing w:before="100" w:beforeAutospacing="1" w:after="100" w:afterAutospacing="1"/>
        <w:rPr>
          <w:rFonts w:ascii="Arial" w:hAnsi="Arial" w:cs="Arial"/>
          <w:color w:val="000000"/>
        </w:rPr>
      </w:pPr>
      <w:r w:rsidRPr="00C529B0">
        <w:rPr>
          <w:rFonts w:ascii="Arial" w:hAnsi="Arial" w:cs="Arial"/>
          <w:color w:val="000000"/>
        </w:rPr>
        <w:t xml:space="preserve">The user-friendly FixtureBuilder software allows you to quickly and easily create and document advanced CAD-based metrology fixturing set-ups for repeatable and productive part inspection. Users have access to the full catalogue of Renishaw metrology fixturing components when designing and documenting their modular fixturing set-ups. </w:t>
      </w:r>
    </w:p>
    <w:p w14:paraId="2CAFB9C8" w14:textId="77777777" w:rsidR="00C529B0" w:rsidRPr="00C529B0" w:rsidRDefault="00C529B0" w:rsidP="00C529B0">
      <w:pPr>
        <w:spacing w:before="100" w:beforeAutospacing="1" w:after="100" w:afterAutospacing="1"/>
        <w:rPr>
          <w:rFonts w:ascii="Arial" w:hAnsi="Arial" w:cs="Arial"/>
          <w:color w:val="000000"/>
        </w:rPr>
      </w:pPr>
      <w:r w:rsidRPr="00C529B0">
        <w:rPr>
          <w:rFonts w:ascii="Arial" w:hAnsi="Arial" w:cs="Arial"/>
          <w:color w:val="000000"/>
        </w:rPr>
        <w:t>Renishaw’s FixtureBuilder software boasts an intuitive interface, complete with clear and well-organised component libraries, intelligent 'Drag and drop' functionality, and an easy-to-use constraint mechanism. Its full CAD compatibility and custom libraries further enhance the user experience.</w:t>
      </w:r>
    </w:p>
    <w:p w14:paraId="6C76FAD4" w14:textId="77777777" w:rsidR="00C529B0" w:rsidRPr="00C529B0" w:rsidRDefault="00C529B0" w:rsidP="00C529B0">
      <w:pPr>
        <w:spacing w:before="100" w:beforeAutospacing="1" w:after="100" w:afterAutospacing="1"/>
        <w:rPr>
          <w:rFonts w:ascii="Arial" w:hAnsi="Arial" w:cs="Arial"/>
          <w:color w:val="000000"/>
        </w:rPr>
      </w:pPr>
      <w:r w:rsidRPr="00C529B0">
        <w:rPr>
          <w:rFonts w:ascii="Arial" w:hAnsi="Arial" w:cs="Arial"/>
          <w:color w:val="000000"/>
        </w:rPr>
        <w:t>The FixtureBuilder software’s standout feature is its 'Build it' function, which automates the generation of work instructions and bill of materials for each fixture set-up. This simplifies the purchase of fixturing components and helps users to meet their quality standards.</w:t>
      </w:r>
    </w:p>
    <w:p w14:paraId="2B819AAB" w14:textId="77777777" w:rsidR="00C529B0" w:rsidRPr="00C529B0" w:rsidRDefault="00C529B0" w:rsidP="00C529B0">
      <w:pPr>
        <w:spacing w:before="100" w:beforeAutospacing="1" w:after="100" w:afterAutospacing="1"/>
        <w:rPr>
          <w:rFonts w:ascii="Arial" w:hAnsi="Arial" w:cs="Arial"/>
          <w:color w:val="000000"/>
        </w:rPr>
      </w:pPr>
      <w:r w:rsidRPr="00C529B0">
        <w:rPr>
          <w:rFonts w:ascii="Arial" w:hAnsi="Arial" w:cs="Arial"/>
          <w:color w:val="000000"/>
        </w:rPr>
        <w:t xml:space="preserve">“Our fast and flexible FixtureBuilder software is a powerful addition to any manufacturer’s inspection workflow," says Will Paul, Product Marketing Manager. "The weakest link in an inspection process is often the ability to design and document comprehensive fixturing set-ups with ease and speed. FixtureBuilder gives our customers confidence in the positioning of their parts.” </w:t>
      </w:r>
    </w:p>
    <w:p w14:paraId="4FE880CC" w14:textId="26174B25" w:rsidR="00524281" w:rsidRPr="00C529B0" w:rsidRDefault="00C529B0" w:rsidP="007C21B4">
      <w:pPr>
        <w:ind w:right="-554"/>
        <w:rPr>
          <w:rFonts w:ascii="Arial" w:hAnsi="Arial" w:cs="Arial"/>
        </w:rPr>
      </w:pPr>
      <w:r w:rsidRPr="00C529B0">
        <w:rPr>
          <w:rFonts w:ascii="Arial" w:hAnsi="Arial" w:cs="Arial"/>
          <w:color w:val="000000"/>
        </w:rPr>
        <w:t xml:space="preserve">FixtureBuilder 8.1 is the latest version of this popular software. It enables you to design fixturing set-ups in seconds and then export them to your inspection programming software of choice, using popular file formats like IGES, SAT, and STEP. This ensures seamless functionality and compatibility with industry-standard inspection programs and </w:t>
      </w:r>
      <w:proofErr w:type="spellStart"/>
      <w:proofErr w:type="gramStart"/>
      <w:r w:rsidRPr="00C529B0">
        <w:rPr>
          <w:rFonts w:ascii="Arial" w:hAnsi="Arial" w:cs="Arial"/>
          <w:color w:val="000000"/>
        </w:rPr>
        <w:t>applications.Renishaw</w:t>
      </w:r>
      <w:proofErr w:type="spellEnd"/>
      <w:proofErr w:type="gramEnd"/>
      <w:r w:rsidRPr="00C529B0">
        <w:rPr>
          <w:rFonts w:ascii="Arial" w:hAnsi="Arial" w:cs="Arial"/>
          <w:color w:val="000000"/>
        </w:rPr>
        <w:t xml:space="preserve"> is a manufacturer in its own right, and its product portfolio includes a wide range of complementary technologies, including industrial metrology hardware and software, additive manufacturing solutions, and position measurement technologies. The company offers a range of modular and custom fixturing and software for use with co-ordinate measuring machines, Equator™ gauges and vision systems. Renishaw’s modular CMM fixtures can also be expanded according to requirements to provide a complete fixturing solution for any part regardless of its size, shape, or material.</w:t>
      </w:r>
    </w:p>
    <w:p w14:paraId="4FE880CE" w14:textId="77777777" w:rsidR="00CD6AD4" w:rsidRDefault="00CD6AD4" w:rsidP="004C68BF">
      <w:pPr>
        <w:spacing w:line="336" w:lineRule="auto"/>
        <w:ind w:right="-554"/>
        <w:rPr>
          <w:rFonts w:ascii="Arial" w:hAnsi="Arial" w:cs="Arial"/>
          <w:i/>
        </w:rPr>
      </w:pPr>
    </w:p>
    <w:p w14:paraId="4FE880CF" w14:textId="11C789B6" w:rsidR="009F23F0" w:rsidRPr="00EF3218" w:rsidRDefault="00113C35" w:rsidP="0050292E">
      <w:pPr>
        <w:spacing w:line="276" w:lineRule="auto"/>
        <w:rPr>
          <w:rFonts w:ascii="Arial" w:hAnsi="Arial" w:cs="Arial"/>
        </w:rPr>
      </w:pPr>
      <w:r w:rsidRPr="00EF3218">
        <w:rPr>
          <w:rFonts w:ascii="Arial" w:hAnsi="Arial" w:cs="Arial"/>
        </w:rPr>
        <w:t>For further information on</w:t>
      </w:r>
      <w:r w:rsidR="00C529B0">
        <w:rPr>
          <w:rFonts w:ascii="Arial" w:hAnsi="Arial" w:cs="Arial"/>
        </w:rPr>
        <w:t xml:space="preserve"> </w:t>
      </w:r>
      <w:r w:rsidR="00C529B0" w:rsidRPr="00C529B0">
        <w:rPr>
          <w:rFonts w:ascii="Arial" w:hAnsi="Arial" w:cs="Arial"/>
          <w:color w:val="000000" w:themeColor="text1"/>
        </w:rPr>
        <w:t xml:space="preserve">the new FixtureBuilder subscription service or </w:t>
      </w:r>
      <w:r w:rsidR="00C529B0" w:rsidRPr="00C529B0">
        <w:rPr>
          <w:rFonts w:ascii="Arial" w:hAnsi="Arial" w:cs="Arial"/>
          <w:color w:val="000000" w:themeColor="text1"/>
          <w:lang w:val="en"/>
        </w:rPr>
        <w:t>Renishaw's modular fixturing range</w:t>
      </w:r>
      <w:r w:rsidR="00C529B0" w:rsidRPr="00C529B0">
        <w:rPr>
          <w:rFonts w:ascii="Arial" w:hAnsi="Arial" w:cs="Arial"/>
          <w:color w:val="000000" w:themeColor="text1"/>
        </w:rPr>
        <w:t>,</w:t>
      </w:r>
      <w:r w:rsidRPr="00EF3218">
        <w:rPr>
          <w:rFonts w:ascii="Arial" w:hAnsi="Arial" w:cs="Arial"/>
        </w:rPr>
        <w:t xml:space="preserve"> visit </w:t>
      </w:r>
      <w:hyperlink r:id="rId11" w:history="1">
        <w:r w:rsidR="00C529B0" w:rsidRPr="00C529B0">
          <w:rPr>
            <w:rStyle w:val="Hyperlink"/>
            <w:rFonts w:ascii="Arial" w:hAnsi="Arial" w:cs="Arial"/>
          </w:rPr>
          <w:t>www.renishaw.com/fixtures</w:t>
        </w:r>
      </w:hyperlink>
      <w:r w:rsidR="00C529B0">
        <w:rPr>
          <w:rStyle w:val="Hyperlink"/>
          <w:rFonts w:ascii="Arial" w:hAnsi="Arial" w:cs="Arial"/>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663B8140" w14:textId="78607053" w:rsidR="194C883C" w:rsidRDefault="194C883C" w:rsidP="4772FDFF">
      <w:pPr>
        <w:spacing w:line="276" w:lineRule="auto"/>
        <w:rPr>
          <w:rFonts w:ascii="Arial" w:eastAsia="Arial" w:hAnsi="Arial" w:cs="Arial"/>
        </w:rPr>
      </w:pPr>
      <w:r w:rsidRPr="4772FDFF">
        <w:rPr>
          <w:rFonts w:ascii="Arial" w:eastAsia="Arial" w:hAnsi="Arial" w:cs="Arial"/>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391F6DED" w14:textId="5FD3F5F5"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3BC3A3F0" w14:textId="21D5C9C0" w:rsidR="194C883C" w:rsidRDefault="194C883C" w:rsidP="4772FDFF">
      <w:pPr>
        <w:spacing w:line="276" w:lineRule="auto"/>
        <w:rPr>
          <w:rFonts w:ascii="Arial" w:eastAsia="Arial" w:hAnsi="Arial" w:cs="Arial"/>
        </w:rPr>
      </w:pPr>
      <w:r w:rsidRPr="4772FDFF">
        <w:rPr>
          <w:rFonts w:ascii="Arial" w:eastAsia="Arial" w:hAnsi="Arial" w:cs="Arial"/>
        </w:rPr>
        <w:t xml:space="preserve">It is a global business, with over 5,000 employees located in 36 countries where it has wholly owned subsidiary operations. </w:t>
      </w:r>
      <w:proofErr w:type="gramStart"/>
      <w:r w:rsidRPr="4772FDFF">
        <w:rPr>
          <w:rFonts w:ascii="Arial" w:eastAsia="Arial" w:hAnsi="Arial" w:cs="Arial"/>
        </w:rPr>
        <w:t>The majority of</w:t>
      </w:r>
      <w:proofErr w:type="gramEnd"/>
      <w:r w:rsidRPr="4772FDFF">
        <w:rPr>
          <w:rFonts w:ascii="Arial" w:eastAsia="Arial" w:hAnsi="Arial" w:cs="Arial"/>
        </w:rPr>
        <w:t xml:space="preserve"> R&amp;D work takes place in the UK, with the largest manufacturing sites located in the UK, Ireland and India.</w:t>
      </w:r>
    </w:p>
    <w:p w14:paraId="551D996A" w14:textId="1F4C400A"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61CC1260" w14:textId="5A9ACBB9" w:rsidR="194C883C" w:rsidRDefault="194C883C" w:rsidP="4772FDFF">
      <w:pPr>
        <w:spacing w:line="276" w:lineRule="auto"/>
        <w:rPr>
          <w:rFonts w:ascii="Arial" w:eastAsia="Arial" w:hAnsi="Arial" w:cs="Arial"/>
        </w:rPr>
      </w:pPr>
      <w:r w:rsidRPr="4772FDFF">
        <w:rPr>
          <w:rFonts w:ascii="Arial" w:eastAsia="Arial" w:hAnsi="Arial" w:cs="Arial"/>
        </w:rPr>
        <w:t xml:space="preserve">For the year ended June 2022 Renishaw recorded sales of £671.1 million of which 95% was due to exports. The company’s largest markets are China, USA, </w:t>
      </w:r>
      <w:proofErr w:type="gramStart"/>
      <w:r w:rsidRPr="4772FDFF">
        <w:rPr>
          <w:rFonts w:ascii="Arial" w:eastAsia="Arial" w:hAnsi="Arial" w:cs="Arial"/>
        </w:rPr>
        <w:t>Japan</w:t>
      </w:r>
      <w:proofErr w:type="gramEnd"/>
      <w:r w:rsidRPr="4772FDFF">
        <w:rPr>
          <w:rFonts w:ascii="Arial" w:eastAsia="Arial" w:hAnsi="Arial" w:cs="Arial"/>
        </w:rPr>
        <w:t xml:space="preserve"> and Germany.</w:t>
      </w:r>
    </w:p>
    <w:p w14:paraId="119DDE5A" w14:textId="1A4C7967" w:rsidR="194C883C" w:rsidRDefault="194C883C" w:rsidP="4772FDFF">
      <w:pPr>
        <w:spacing w:line="276" w:lineRule="auto"/>
        <w:rPr>
          <w:rFonts w:ascii="Arial" w:eastAsia="Arial" w:hAnsi="Arial" w:cs="Arial"/>
        </w:rPr>
      </w:pPr>
      <w:r w:rsidRPr="4772FDFF">
        <w:rPr>
          <w:rFonts w:ascii="Arial" w:eastAsia="Arial" w:hAnsi="Arial" w:cs="Arial"/>
        </w:rPr>
        <w:t xml:space="preserve"> </w:t>
      </w:r>
    </w:p>
    <w:p w14:paraId="21250507" w14:textId="35330AFE" w:rsidR="194C883C" w:rsidRDefault="194C883C" w:rsidP="4772FDFF">
      <w:pPr>
        <w:spacing w:line="276" w:lineRule="auto"/>
        <w:rPr>
          <w:rFonts w:ascii="Arial" w:eastAsia="Arial" w:hAnsi="Arial" w:cs="Arial"/>
        </w:rPr>
      </w:pPr>
      <w:r w:rsidRPr="4772FDFF">
        <w:rPr>
          <w:rFonts w:ascii="Arial" w:eastAsia="Arial" w:hAnsi="Arial" w:cs="Arial"/>
        </w:rPr>
        <w:t>Renishaw is guided by its purpose: Transforming Tomorrow Together. This means working with customers to make the products, create the materials, and develop the therapies that are going to be needed for the future.</w:t>
      </w:r>
    </w:p>
    <w:p w14:paraId="2D87A379" w14:textId="77777777" w:rsidR="004E4E6F" w:rsidRPr="00CA494F" w:rsidRDefault="004E4E6F" w:rsidP="4772FDFF">
      <w:pPr>
        <w:spacing w:line="276" w:lineRule="auto"/>
        <w:rPr>
          <w:rFonts w:ascii="Arial" w:hAnsi="Arial" w:cs="Arial"/>
        </w:rPr>
      </w:pPr>
    </w:p>
    <w:p w14:paraId="72655AC9" w14:textId="237D1856" w:rsidR="00CA494F" w:rsidRPr="00CA494F" w:rsidRDefault="00CA494F" w:rsidP="4772FDFF">
      <w:pPr>
        <w:spacing w:line="276" w:lineRule="auto"/>
        <w:rPr>
          <w:rFonts w:ascii="Arial" w:hAnsi="Arial" w:cs="Arial"/>
        </w:rPr>
      </w:pPr>
      <w:r w:rsidRPr="4772FDFF">
        <w:rPr>
          <w:rFonts w:ascii="Arial" w:hAnsi="Arial" w:cs="Arial"/>
        </w:rPr>
        <w:t xml:space="preserve">Further information at </w:t>
      </w:r>
      <w:hyperlink r:id="rId12">
        <w:r w:rsidRPr="4772FDFF">
          <w:rPr>
            <w:rStyle w:val="Hyperlink"/>
            <w:rFonts w:ascii="Arial" w:hAnsi="Arial" w:cs="Arial"/>
            <w:color w:val="auto"/>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6378" w14:textId="77777777" w:rsidR="00AA3E12" w:rsidRDefault="00AA3E12" w:rsidP="002E2F8C">
      <w:r>
        <w:separator/>
      </w:r>
    </w:p>
  </w:endnote>
  <w:endnote w:type="continuationSeparator" w:id="0">
    <w:p w14:paraId="0EA1D78F" w14:textId="77777777" w:rsidR="00AA3E12" w:rsidRDefault="00AA3E1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BB03" w14:textId="77777777" w:rsidR="00AA3E12" w:rsidRDefault="00AA3E12" w:rsidP="002E2F8C">
      <w:r>
        <w:separator/>
      </w:r>
    </w:p>
  </w:footnote>
  <w:footnote w:type="continuationSeparator" w:id="0">
    <w:p w14:paraId="46C1A4B9" w14:textId="77777777" w:rsidR="00AA3E12" w:rsidRDefault="00AA3E1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C21B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6026305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66E5"/>
    <w:rsid w:val="00075B33"/>
    <w:rsid w:val="000B6575"/>
    <w:rsid w:val="000C6F60"/>
    <w:rsid w:val="00113C35"/>
    <w:rsid w:val="0012029C"/>
    <w:rsid w:val="00135DB0"/>
    <w:rsid w:val="00180B30"/>
    <w:rsid w:val="001B5924"/>
    <w:rsid w:val="0021225A"/>
    <w:rsid w:val="00227CE4"/>
    <w:rsid w:val="00245116"/>
    <w:rsid w:val="002469DB"/>
    <w:rsid w:val="00251DB1"/>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E4E6F"/>
    <w:rsid w:val="004F5243"/>
    <w:rsid w:val="0050292E"/>
    <w:rsid w:val="00505214"/>
    <w:rsid w:val="0051473C"/>
    <w:rsid w:val="00524281"/>
    <w:rsid w:val="00535A5C"/>
    <w:rsid w:val="00544ECF"/>
    <w:rsid w:val="00546FE4"/>
    <w:rsid w:val="00576141"/>
    <w:rsid w:val="00590FCF"/>
    <w:rsid w:val="005A7A54"/>
    <w:rsid w:val="005A7A6B"/>
    <w:rsid w:val="005B2717"/>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62BFF"/>
    <w:rsid w:val="00775194"/>
    <w:rsid w:val="00797E75"/>
    <w:rsid w:val="007A337D"/>
    <w:rsid w:val="007B1F00"/>
    <w:rsid w:val="007B7B78"/>
    <w:rsid w:val="007C21B4"/>
    <w:rsid w:val="007C3DAF"/>
    <w:rsid w:val="007C4DCE"/>
    <w:rsid w:val="007C65C2"/>
    <w:rsid w:val="007F3BB1"/>
    <w:rsid w:val="00864808"/>
    <w:rsid w:val="00874709"/>
    <w:rsid w:val="008757C5"/>
    <w:rsid w:val="00893A94"/>
    <w:rsid w:val="008D1D65"/>
    <w:rsid w:val="008D3524"/>
    <w:rsid w:val="008D3B4D"/>
    <w:rsid w:val="008E2064"/>
    <w:rsid w:val="00910A83"/>
    <w:rsid w:val="009415B6"/>
    <w:rsid w:val="00972C3D"/>
    <w:rsid w:val="00986D2E"/>
    <w:rsid w:val="009B326C"/>
    <w:rsid w:val="009B63D3"/>
    <w:rsid w:val="009C2F78"/>
    <w:rsid w:val="009F23F0"/>
    <w:rsid w:val="00A32C35"/>
    <w:rsid w:val="00A35E92"/>
    <w:rsid w:val="00A60348"/>
    <w:rsid w:val="00A6754A"/>
    <w:rsid w:val="00AA3E12"/>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BF4261"/>
    <w:rsid w:val="00C34EC9"/>
    <w:rsid w:val="00C43C73"/>
    <w:rsid w:val="00C44CC2"/>
    <w:rsid w:val="00C47966"/>
    <w:rsid w:val="00C529B0"/>
    <w:rsid w:val="00CA494F"/>
    <w:rsid w:val="00CB0C2C"/>
    <w:rsid w:val="00CC2F07"/>
    <w:rsid w:val="00CC7D64"/>
    <w:rsid w:val="00CD6AD4"/>
    <w:rsid w:val="00CF722A"/>
    <w:rsid w:val="00D03AD0"/>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82F9B"/>
    <w:rsid w:val="00FA3F2E"/>
    <w:rsid w:val="00FC2419"/>
    <w:rsid w:val="00FC7AE9"/>
    <w:rsid w:val="00FD2DEF"/>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C529B0"/>
    <w:rPr>
      <w:sz w:val="16"/>
      <w:szCs w:val="16"/>
    </w:rPr>
  </w:style>
  <w:style w:type="paragraph" w:styleId="CommentText">
    <w:name w:val="annotation text"/>
    <w:basedOn w:val="Normal"/>
    <w:link w:val="CommentTextChar"/>
    <w:uiPriority w:val="99"/>
    <w:unhideWhenUsed/>
    <w:rsid w:val="00C529B0"/>
  </w:style>
  <w:style w:type="character" w:customStyle="1" w:styleId="CommentTextChar">
    <w:name w:val="Comment Text Char"/>
    <w:basedOn w:val="DefaultParagraphFont"/>
    <w:link w:val="CommentText"/>
    <w:uiPriority w:val="99"/>
    <w:rsid w:val="00C5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fixtu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uideLineType xmlns="5a0c95ae-2301-4b0f-a2cc-487885d3cabf">Template</GuideLineType>
    <Topic xmlns="5a0c95ae-2301-4b0f-a2cc-487885d3cabf">News</Topic>
    <lcf76f155ced4ddcb4097134ff3c332f xmlns="5a0c95ae-2301-4b0f-a2cc-487885d3cabf">
      <Terms xmlns="http://schemas.microsoft.com/office/infopath/2007/PartnerControls"/>
    </lcf76f155ced4ddcb4097134ff3c332f>
    <TaxCatchAll xmlns="f63ce71d-3361-41b5-bdcd-bfdd8a295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799ADC12FD943905DB5543AC9E2D9" ma:contentTypeVersion="20" ma:contentTypeDescription="Create a new document." ma:contentTypeScope="" ma:versionID="1b6240dfdeee1745cec98d6a42d38b86">
  <xsd:schema xmlns:xsd="http://www.w3.org/2001/XMLSchema" xmlns:xs="http://www.w3.org/2001/XMLSchema" xmlns:p="http://schemas.microsoft.com/office/2006/metadata/properties" xmlns:ns1="5a0c95ae-2301-4b0f-a2cc-487885d3cabf" xmlns:ns3="4c31728e-d6a0-4fdf-a33a-944e2c69a113" xmlns:ns4="f63ce71d-3361-41b5-bdcd-bfdd8a2958a5" targetNamespace="http://schemas.microsoft.com/office/2006/metadata/properties" ma:root="true" ma:fieldsID="6e787a28b58a78eb945e76e917f3f4d2" ns1:_="" ns3:_="" ns4:_="">
    <xsd:import namespace="5a0c95ae-2301-4b0f-a2cc-487885d3cabf"/>
    <xsd:import namespace="4c31728e-d6a0-4fdf-a33a-944e2c69a113"/>
    <xsd:import namespace="f63ce71d-3361-41b5-bdcd-bfdd8a2958a5"/>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c95ae-2301-4b0f-a2cc-487885d3cabf"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1728e-d6a0-4fdf-a33a-944e2c69a1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a33e96-013b-4ec1-9555-dd4c93345f11}" ma:internalName="TaxCatchAll" ma:showField="CatchAllData" ma:web="4c31728e-d6a0-4fdf-a33a-944e2c69a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a0c95ae-2301-4b0f-a2cc-487885d3cabf"/>
    <ds:schemaRef ds:uri="f63ce71d-3361-41b5-bdcd-bfdd8a2958a5"/>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8E2E2207-7505-4438-80FB-43CDDFA2E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c95ae-2301-4b0f-a2cc-487885d3cabf"/>
    <ds:schemaRef ds:uri="4c31728e-d6a0-4fdf-a33a-944e2c69a113"/>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543</Words>
  <Characters>3440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Karen Wilson</cp:lastModifiedBy>
  <cp:revision>3</cp:revision>
  <cp:lastPrinted>2014-11-03T12:56:00Z</cp:lastPrinted>
  <dcterms:created xsi:type="dcterms:W3CDTF">2023-10-31T12:59:00Z</dcterms:created>
  <dcterms:modified xsi:type="dcterms:W3CDTF">2023-10-31T13:11:00Z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0x0101007E0799ADC12FD943905DB5543AC9E2D9</vt:lpwstr>
  </property>
  <property fmtid="{D5CDD505-2E9C-101B-9397-08002B2CF9AE}" pid="3" name="Order">
    <vt:r8>59600</vt:r8>
  </property>
  <property fmtid="{D5CDD505-2E9C-101B-9397-08002B2CF9AE}" pid="4" name="MediaServiceImageTags">
    <vt:lpwstr/>
  </property>
</Properties>
</file>