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9C647F9" w:rsidR="00535A5C" w:rsidRDefault="00CF2E28" w:rsidP="004C68BF">
      <w:pPr>
        <w:spacing w:line="336" w:lineRule="auto"/>
        <w:ind w:right="-554"/>
        <w:rPr>
          <w:rFonts w:ascii="Arial" w:hAnsi="Arial" w:cs="Arial"/>
          <w:i/>
        </w:rPr>
      </w:pPr>
      <w:r>
        <w:rPr>
          <w:rFonts w:ascii="Arial" w:hAnsi="Arial" w:cs="Arial"/>
          <w:i/>
          <w:noProof/>
        </w:rPr>
        <w:t xml:space="preserve">27 </w:t>
      </w:r>
      <w:r w:rsidR="00FF6D82">
        <w:rPr>
          <w:rFonts w:ascii="Arial" w:hAnsi="Arial" w:cs="Arial"/>
          <w:i/>
          <w:noProof/>
        </w:rPr>
        <w:t xml:space="preserve">June </w:t>
      </w:r>
      <w:r w:rsidR="009B63D3">
        <w:rPr>
          <w:rFonts w:ascii="Arial" w:hAnsi="Arial" w:cs="Arial"/>
          <w:i/>
          <w:noProof/>
        </w:rPr>
        <w:t>20</w:t>
      </w:r>
      <w:r w:rsidR="00B91AD6">
        <w:rPr>
          <w:rFonts w:ascii="Arial" w:hAnsi="Arial" w:cs="Arial"/>
          <w:i/>
          <w:noProof/>
        </w:rPr>
        <w:t>2</w:t>
      </w:r>
      <w:r w:rsidR="00247E84">
        <w:rPr>
          <w:rFonts w:ascii="Arial" w:hAnsi="Arial" w:cs="Arial"/>
          <w:i/>
          <w:noProof/>
        </w:rPr>
        <w:t>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4D7D38FA" w:rsidR="00CD6AD4" w:rsidRDefault="00A800D0" w:rsidP="004C68BF">
      <w:pPr>
        <w:spacing w:line="336" w:lineRule="auto"/>
        <w:ind w:right="-554"/>
        <w:rPr>
          <w:rFonts w:ascii="Arial" w:hAnsi="Arial" w:cs="Arial"/>
          <w:b/>
          <w:sz w:val="24"/>
          <w:szCs w:val="24"/>
        </w:rPr>
      </w:pPr>
      <w:r>
        <w:rPr>
          <w:rFonts w:ascii="Arial" w:hAnsi="Arial" w:cs="Arial"/>
          <w:b/>
          <w:sz w:val="24"/>
          <w:szCs w:val="24"/>
        </w:rPr>
        <w:t xml:space="preserve">Renishaw </w:t>
      </w:r>
      <w:r w:rsidR="005A2B04">
        <w:rPr>
          <w:rFonts w:ascii="Arial" w:hAnsi="Arial" w:cs="Arial"/>
          <w:b/>
          <w:sz w:val="24"/>
          <w:szCs w:val="24"/>
        </w:rPr>
        <w:t>announces investment of over £50 million for UK manufacturing site</w:t>
      </w:r>
    </w:p>
    <w:p w14:paraId="4FE880CA" w14:textId="77777777" w:rsidR="00524281" w:rsidRDefault="00524281" w:rsidP="004C68BF">
      <w:pPr>
        <w:spacing w:line="336" w:lineRule="auto"/>
        <w:ind w:right="-554"/>
        <w:rPr>
          <w:rFonts w:ascii="Arial" w:hAnsi="Arial" w:cs="Arial"/>
          <w:b/>
          <w:sz w:val="24"/>
          <w:szCs w:val="24"/>
        </w:rPr>
      </w:pPr>
    </w:p>
    <w:p w14:paraId="3FD16A3A" w14:textId="3FF555D3" w:rsidR="00A728BF" w:rsidRDefault="004C25A9" w:rsidP="007E1AEB">
      <w:pPr>
        <w:spacing w:line="336" w:lineRule="auto"/>
        <w:ind w:right="-554"/>
        <w:jc w:val="both"/>
        <w:rPr>
          <w:rFonts w:ascii="Arial" w:hAnsi="Arial" w:cs="Arial"/>
        </w:rPr>
      </w:pPr>
      <w:bookmarkStart w:id="0" w:name="_Hlk97796780"/>
      <w:r w:rsidRPr="005A2B04">
        <w:rPr>
          <w:rFonts w:ascii="Arial" w:hAnsi="Arial" w:cs="Arial"/>
        </w:rPr>
        <w:t>Glob</w:t>
      </w:r>
      <w:r w:rsidR="0088468D" w:rsidRPr="005A2B04">
        <w:rPr>
          <w:rFonts w:ascii="Arial" w:hAnsi="Arial" w:cs="Arial"/>
        </w:rPr>
        <w:t>a</w:t>
      </w:r>
      <w:r w:rsidRPr="005A2B04">
        <w:rPr>
          <w:rFonts w:ascii="Arial" w:hAnsi="Arial" w:cs="Arial"/>
        </w:rPr>
        <w:t xml:space="preserve">l engineering company, </w:t>
      </w:r>
      <w:hyperlink r:id="rId11" w:history="1">
        <w:r w:rsidRPr="005A2B04">
          <w:rPr>
            <w:rStyle w:val="Hyperlink"/>
            <w:rFonts w:ascii="Arial" w:hAnsi="Arial" w:cs="Arial"/>
          </w:rPr>
          <w:t>Renishaw</w:t>
        </w:r>
      </w:hyperlink>
      <w:r w:rsidRPr="005A2B04">
        <w:rPr>
          <w:rFonts w:ascii="Arial" w:hAnsi="Arial" w:cs="Arial"/>
        </w:rPr>
        <w:t xml:space="preserve">, is </w:t>
      </w:r>
      <w:r w:rsidR="00887F25">
        <w:rPr>
          <w:rFonts w:ascii="Arial" w:hAnsi="Arial" w:cs="Arial"/>
        </w:rPr>
        <w:t xml:space="preserve">to invest over £50 million at its Miskin site in South Wales to increase manufacturing capacity and to help meet its Net Zero emissions targets. </w:t>
      </w:r>
      <w:r w:rsidR="00A728BF">
        <w:rPr>
          <w:rFonts w:ascii="Arial" w:hAnsi="Arial" w:cs="Arial"/>
        </w:rPr>
        <w:t xml:space="preserve">This will see </w:t>
      </w:r>
      <w:r w:rsidR="00F67641">
        <w:rPr>
          <w:rFonts w:ascii="Arial" w:hAnsi="Arial" w:cs="Arial"/>
        </w:rPr>
        <w:t xml:space="preserve">400,000 </w:t>
      </w:r>
      <w:proofErr w:type="spellStart"/>
      <w:r w:rsidR="00F67641">
        <w:rPr>
          <w:rFonts w:ascii="Arial" w:hAnsi="Arial" w:cs="Arial"/>
        </w:rPr>
        <w:t>sq</w:t>
      </w:r>
      <w:proofErr w:type="spellEnd"/>
      <w:r w:rsidR="00F67641">
        <w:rPr>
          <w:rFonts w:ascii="Arial" w:hAnsi="Arial" w:cs="Arial"/>
        </w:rPr>
        <w:t xml:space="preserve"> ft (37,000 </w:t>
      </w:r>
      <w:proofErr w:type="spellStart"/>
      <w:r w:rsidR="00F67641">
        <w:rPr>
          <w:rFonts w:ascii="Arial" w:hAnsi="Arial" w:cs="Arial"/>
        </w:rPr>
        <w:t>sq</w:t>
      </w:r>
      <w:proofErr w:type="spellEnd"/>
      <w:r w:rsidR="00F67641">
        <w:rPr>
          <w:rFonts w:ascii="Arial" w:hAnsi="Arial" w:cs="Arial"/>
        </w:rPr>
        <w:t xml:space="preserve"> metres) </w:t>
      </w:r>
      <w:r w:rsidR="00A728BF">
        <w:rPr>
          <w:rFonts w:ascii="Arial" w:hAnsi="Arial" w:cs="Arial"/>
        </w:rPr>
        <w:t xml:space="preserve">of </w:t>
      </w:r>
      <w:r w:rsidR="00FA58D2">
        <w:rPr>
          <w:rFonts w:ascii="Arial" w:hAnsi="Arial" w:cs="Arial"/>
        </w:rPr>
        <w:t xml:space="preserve">additional low carbon </w:t>
      </w:r>
      <w:r w:rsidR="00F67641">
        <w:rPr>
          <w:rFonts w:ascii="Arial" w:hAnsi="Arial" w:cs="Arial"/>
        </w:rPr>
        <w:t xml:space="preserve">buildings </w:t>
      </w:r>
      <w:r w:rsidR="00A728BF">
        <w:rPr>
          <w:rFonts w:ascii="Arial" w:hAnsi="Arial" w:cs="Arial"/>
        </w:rPr>
        <w:t xml:space="preserve">created at the </w:t>
      </w:r>
      <w:r w:rsidR="00FA58D2">
        <w:rPr>
          <w:rFonts w:ascii="Arial" w:hAnsi="Arial" w:cs="Arial"/>
        </w:rPr>
        <w:t xml:space="preserve">193-acre </w:t>
      </w:r>
      <w:r w:rsidR="00A728BF">
        <w:rPr>
          <w:rFonts w:ascii="Arial" w:hAnsi="Arial" w:cs="Arial"/>
        </w:rPr>
        <w:t>site to the west of Cardiff, consisting of two new production halls and an employee welfare facility. The existing production halls will also be refurbished to</w:t>
      </w:r>
      <w:r w:rsidR="00FA58D2">
        <w:rPr>
          <w:rFonts w:ascii="Arial" w:hAnsi="Arial" w:cs="Arial"/>
        </w:rPr>
        <w:t xml:space="preserve"> reduce their greenhouse gas (GHG) emissions.</w:t>
      </w:r>
      <w:r w:rsidR="00A728BF">
        <w:rPr>
          <w:rFonts w:ascii="Arial" w:hAnsi="Arial" w:cs="Arial"/>
        </w:rPr>
        <w:t xml:space="preserve"> </w:t>
      </w:r>
    </w:p>
    <w:p w14:paraId="704442CA" w14:textId="77777777" w:rsidR="00A728BF" w:rsidRDefault="00A728BF" w:rsidP="007E1AEB">
      <w:pPr>
        <w:spacing w:line="336" w:lineRule="auto"/>
        <w:ind w:right="-554"/>
        <w:jc w:val="both"/>
        <w:rPr>
          <w:rFonts w:ascii="Arial" w:hAnsi="Arial" w:cs="Arial"/>
        </w:rPr>
      </w:pPr>
    </w:p>
    <w:p w14:paraId="1388511D" w14:textId="51DBB457" w:rsidR="003141FF" w:rsidRDefault="00FA58D2" w:rsidP="005A2B04">
      <w:pPr>
        <w:spacing w:line="336" w:lineRule="auto"/>
        <w:ind w:right="-554"/>
        <w:jc w:val="both"/>
        <w:rPr>
          <w:rFonts w:ascii="Arial" w:hAnsi="Arial" w:cs="Arial"/>
        </w:rPr>
      </w:pPr>
      <w:r>
        <w:rPr>
          <w:rFonts w:ascii="Arial" w:hAnsi="Arial" w:cs="Arial"/>
        </w:rPr>
        <w:t>Pla</w:t>
      </w:r>
      <w:r w:rsidR="00A931AD">
        <w:rPr>
          <w:rFonts w:ascii="Arial" w:hAnsi="Arial" w:cs="Arial"/>
        </w:rPr>
        <w:t>nning</w:t>
      </w:r>
      <w:r>
        <w:rPr>
          <w:rFonts w:ascii="Arial" w:hAnsi="Arial" w:cs="Arial"/>
        </w:rPr>
        <w:t xml:space="preserve"> permission for the detailed plans to </w:t>
      </w:r>
      <w:r w:rsidR="002A5ED6">
        <w:rPr>
          <w:rFonts w:ascii="Arial" w:hAnsi="Arial" w:cs="Arial"/>
        </w:rPr>
        <w:t xml:space="preserve">almost double the </w:t>
      </w:r>
      <w:r w:rsidR="003141FF">
        <w:rPr>
          <w:rFonts w:ascii="Arial" w:hAnsi="Arial" w:cs="Arial"/>
        </w:rPr>
        <w:t xml:space="preserve">footprint of the </w:t>
      </w:r>
      <w:r>
        <w:rPr>
          <w:rFonts w:ascii="Arial" w:hAnsi="Arial" w:cs="Arial"/>
        </w:rPr>
        <w:t>site</w:t>
      </w:r>
      <w:r w:rsidR="003141FF">
        <w:rPr>
          <w:rFonts w:ascii="Arial" w:hAnsi="Arial" w:cs="Arial"/>
        </w:rPr>
        <w:t>, which was acquired by Renishaw in 2011 and currently accommodates 650 employees,</w:t>
      </w:r>
      <w:r>
        <w:rPr>
          <w:rFonts w:ascii="Arial" w:hAnsi="Arial" w:cs="Arial"/>
        </w:rPr>
        <w:t xml:space="preserve"> w</w:t>
      </w:r>
      <w:r w:rsidR="00A931AD">
        <w:rPr>
          <w:rFonts w:ascii="Arial" w:hAnsi="Arial" w:cs="Arial"/>
        </w:rPr>
        <w:t>as</w:t>
      </w:r>
      <w:r>
        <w:rPr>
          <w:rFonts w:ascii="Arial" w:hAnsi="Arial" w:cs="Arial"/>
        </w:rPr>
        <w:t xml:space="preserve"> </w:t>
      </w:r>
      <w:r w:rsidR="00A931AD">
        <w:rPr>
          <w:rFonts w:ascii="Arial" w:hAnsi="Arial" w:cs="Arial"/>
        </w:rPr>
        <w:t xml:space="preserve">granted </w:t>
      </w:r>
      <w:r>
        <w:rPr>
          <w:rFonts w:ascii="Arial" w:hAnsi="Arial" w:cs="Arial"/>
        </w:rPr>
        <w:t>by the Vale of Glamorgan Council last year</w:t>
      </w:r>
      <w:r w:rsidR="003141FF">
        <w:rPr>
          <w:rFonts w:ascii="Arial" w:hAnsi="Arial" w:cs="Arial"/>
        </w:rPr>
        <w:t>.</w:t>
      </w:r>
      <w:r>
        <w:rPr>
          <w:rFonts w:ascii="Arial" w:hAnsi="Arial" w:cs="Arial"/>
        </w:rPr>
        <w:t xml:space="preserve"> </w:t>
      </w:r>
      <w:r w:rsidR="003141FF">
        <w:rPr>
          <w:rFonts w:ascii="Arial" w:hAnsi="Arial" w:cs="Arial"/>
        </w:rPr>
        <w:t>W</w:t>
      </w:r>
      <w:r w:rsidR="005F3DE7">
        <w:rPr>
          <w:rFonts w:ascii="Arial" w:hAnsi="Arial" w:cs="Arial"/>
        </w:rPr>
        <w:t xml:space="preserve">ith </w:t>
      </w:r>
      <w:r w:rsidR="003141FF">
        <w:rPr>
          <w:rFonts w:ascii="Arial" w:hAnsi="Arial" w:cs="Arial"/>
        </w:rPr>
        <w:t xml:space="preserve">the company </w:t>
      </w:r>
      <w:r w:rsidR="005F3DE7">
        <w:rPr>
          <w:rFonts w:ascii="Arial" w:hAnsi="Arial" w:cs="Arial"/>
        </w:rPr>
        <w:t>continuing to see strong business growth and have confidence in i</w:t>
      </w:r>
      <w:r w:rsidR="00122D7C">
        <w:rPr>
          <w:rFonts w:ascii="Arial" w:hAnsi="Arial" w:cs="Arial"/>
        </w:rPr>
        <w:t>t</w:t>
      </w:r>
      <w:r w:rsidR="005F3DE7">
        <w:rPr>
          <w:rFonts w:ascii="Arial" w:hAnsi="Arial" w:cs="Arial"/>
        </w:rPr>
        <w:t xml:space="preserve">s long-term prospects, those plans will now be realised. </w:t>
      </w:r>
    </w:p>
    <w:p w14:paraId="6159B412" w14:textId="77777777" w:rsidR="003141FF" w:rsidRDefault="003141FF" w:rsidP="005A2B04">
      <w:pPr>
        <w:spacing w:line="336" w:lineRule="auto"/>
        <w:ind w:right="-554"/>
        <w:jc w:val="both"/>
        <w:rPr>
          <w:rFonts w:ascii="Arial" w:hAnsi="Arial" w:cs="Arial"/>
        </w:rPr>
      </w:pPr>
    </w:p>
    <w:p w14:paraId="6223A6D2" w14:textId="4F524F6D" w:rsidR="005F3DE7" w:rsidRDefault="00E5072C" w:rsidP="005A2B04">
      <w:pPr>
        <w:spacing w:line="336" w:lineRule="auto"/>
        <w:ind w:right="-554"/>
        <w:jc w:val="both"/>
        <w:rPr>
          <w:rFonts w:ascii="Arial" w:hAnsi="Arial" w:cs="Arial"/>
        </w:rPr>
      </w:pPr>
      <w:r>
        <w:rPr>
          <w:rFonts w:ascii="Arial" w:hAnsi="Arial" w:cs="Arial"/>
        </w:rPr>
        <w:t xml:space="preserve">This significant investment will give </w:t>
      </w:r>
      <w:r w:rsidR="003141FF">
        <w:rPr>
          <w:rFonts w:ascii="Arial" w:hAnsi="Arial" w:cs="Arial"/>
        </w:rPr>
        <w:t>Renishaw</w:t>
      </w:r>
      <w:r>
        <w:rPr>
          <w:rFonts w:ascii="Arial" w:hAnsi="Arial" w:cs="Arial"/>
        </w:rPr>
        <w:t xml:space="preserve"> the additional manufacturing capacity required to meet its forecast sales growth in the coming years and will also enable it to help achieve its 2028 Net Zero target for Scopes 1 </w:t>
      </w:r>
      <w:r w:rsidR="001C15BD">
        <w:rPr>
          <w:rFonts w:ascii="Arial" w:hAnsi="Arial" w:cs="Arial"/>
        </w:rPr>
        <w:t xml:space="preserve">&amp; </w:t>
      </w:r>
      <w:r>
        <w:rPr>
          <w:rFonts w:ascii="Arial" w:hAnsi="Arial" w:cs="Arial"/>
        </w:rPr>
        <w:t xml:space="preserve">2 GHG emissions. </w:t>
      </w:r>
    </w:p>
    <w:p w14:paraId="49F3DA40" w14:textId="77777777" w:rsidR="005F3DE7" w:rsidRDefault="005F3DE7" w:rsidP="005A2B04">
      <w:pPr>
        <w:spacing w:line="336" w:lineRule="auto"/>
        <w:ind w:right="-554"/>
        <w:jc w:val="both"/>
        <w:rPr>
          <w:rFonts w:ascii="Arial" w:hAnsi="Arial" w:cs="Arial"/>
        </w:rPr>
      </w:pPr>
    </w:p>
    <w:p w14:paraId="419338A4" w14:textId="3440DD71" w:rsidR="005A2B04" w:rsidRPr="005A2B04" w:rsidRDefault="005A2B04" w:rsidP="005A2B04">
      <w:pPr>
        <w:spacing w:line="336" w:lineRule="auto"/>
        <w:ind w:right="-554"/>
        <w:jc w:val="both"/>
        <w:rPr>
          <w:rFonts w:ascii="Arial" w:hAnsi="Arial" w:cs="Arial"/>
        </w:rPr>
      </w:pPr>
      <w:r w:rsidRPr="005A2B04">
        <w:rPr>
          <w:rFonts w:ascii="Arial" w:hAnsi="Arial" w:cs="Arial"/>
        </w:rPr>
        <w:t xml:space="preserve">The construction will be completed in phases, with a 15-month programme of work starting in July 2022 to build </w:t>
      </w:r>
      <w:r w:rsidR="00E5072C">
        <w:rPr>
          <w:rFonts w:ascii="Arial" w:hAnsi="Arial" w:cs="Arial"/>
        </w:rPr>
        <w:t xml:space="preserve">the first of the new halls </w:t>
      </w:r>
      <w:r w:rsidRPr="005A2B04">
        <w:rPr>
          <w:rFonts w:ascii="Arial" w:hAnsi="Arial" w:cs="Arial"/>
        </w:rPr>
        <w:t>(188,800 ft</w:t>
      </w:r>
      <w:r w:rsidRPr="005A2B04">
        <w:rPr>
          <w:rFonts w:ascii="Arial" w:hAnsi="Arial" w:cs="Arial"/>
          <w:vertAlign w:val="superscript"/>
        </w:rPr>
        <w:t>2</w:t>
      </w:r>
      <w:r w:rsidRPr="005A2B04">
        <w:rPr>
          <w:rFonts w:ascii="Arial" w:hAnsi="Arial" w:cs="Arial"/>
        </w:rPr>
        <w:t xml:space="preserve"> / 17,540 m²), the welfare facility and supporting infrastructure. The basic shell for the second </w:t>
      </w:r>
      <w:r w:rsidR="00E5072C">
        <w:rPr>
          <w:rFonts w:ascii="Arial" w:hAnsi="Arial" w:cs="Arial"/>
        </w:rPr>
        <w:t xml:space="preserve">new </w:t>
      </w:r>
      <w:r w:rsidRPr="005A2B04">
        <w:rPr>
          <w:rFonts w:ascii="Arial" w:hAnsi="Arial" w:cs="Arial"/>
        </w:rPr>
        <w:t>production hall (195,800 ft</w:t>
      </w:r>
      <w:r w:rsidRPr="005A2B04">
        <w:rPr>
          <w:rFonts w:ascii="Arial" w:hAnsi="Arial" w:cs="Arial"/>
          <w:vertAlign w:val="superscript"/>
        </w:rPr>
        <w:t xml:space="preserve">2 </w:t>
      </w:r>
      <w:r w:rsidRPr="005A2B04">
        <w:rPr>
          <w:rFonts w:ascii="Arial" w:hAnsi="Arial" w:cs="Arial"/>
        </w:rPr>
        <w:t>/ 18,190 m²) will be built by December 2024 and will be fully constructed when business levels require its use.  The details of the operations that will take place in each of the new halls is yet to be fully determined</w:t>
      </w:r>
      <w:r w:rsidR="00E5072C">
        <w:rPr>
          <w:rFonts w:ascii="Arial" w:hAnsi="Arial" w:cs="Arial"/>
        </w:rPr>
        <w:t>, but the additional capacity will allow for increase</w:t>
      </w:r>
      <w:r w:rsidR="001C15BD">
        <w:rPr>
          <w:rFonts w:ascii="Arial" w:hAnsi="Arial" w:cs="Arial"/>
        </w:rPr>
        <w:t xml:space="preserve">s to machining operations and the assembly </w:t>
      </w:r>
      <w:r w:rsidR="00E5072C">
        <w:rPr>
          <w:rFonts w:ascii="Arial" w:hAnsi="Arial" w:cs="Arial"/>
        </w:rPr>
        <w:t xml:space="preserve">of </w:t>
      </w:r>
      <w:r w:rsidR="001C15BD">
        <w:rPr>
          <w:rFonts w:ascii="Arial" w:hAnsi="Arial" w:cs="Arial"/>
        </w:rPr>
        <w:t xml:space="preserve">products already built at the site, including </w:t>
      </w:r>
      <w:r w:rsidR="00E5072C">
        <w:rPr>
          <w:rFonts w:ascii="Arial" w:hAnsi="Arial" w:cs="Arial"/>
        </w:rPr>
        <w:t xml:space="preserve">Renishaw’s world-leading </w:t>
      </w:r>
      <w:r w:rsidR="001C15BD">
        <w:rPr>
          <w:rFonts w:ascii="Arial" w:hAnsi="Arial" w:cs="Arial"/>
        </w:rPr>
        <w:t xml:space="preserve">metal additive manufacturing (3D printing) machines. </w:t>
      </w:r>
    </w:p>
    <w:p w14:paraId="47F0CB90" w14:textId="77777777" w:rsidR="005A2B04" w:rsidRPr="005A2B04" w:rsidRDefault="005A2B04" w:rsidP="005A2B04">
      <w:pPr>
        <w:spacing w:line="336" w:lineRule="auto"/>
        <w:ind w:right="-554"/>
        <w:jc w:val="both"/>
        <w:rPr>
          <w:rFonts w:ascii="Arial" w:hAnsi="Arial" w:cs="Arial"/>
        </w:rPr>
      </w:pPr>
      <w:r w:rsidRPr="005A2B04">
        <w:rPr>
          <w:rFonts w:ascii="Arial" w:hAnsi="Arial" w:cs="Arial"/>
        </w:rPr>
        <w:t xml:space="preserve">    </w:t>
      </w:r>
    </w:p>
    <w:p w14:paraId="7BBE20EF" w14:textId="77777777" w:rsidR="005A2B04" w:rsidRPr="005A2B04" w:rsidRDefault="005A2B04" w:rsidP="005A2B04">
      <w:pPr>
        <w:spacing w:line="336" w:lineRule="auto"/>
        <w:ind w:right="-554"/>
        <w:jc w:val="both"/>
        <w:rPr>
          <w:rFonts w:ascii="Arial" w:hAnsi="Arial" w:cs="Arial"/>
          <w:b/>
          <w:bCs/>
        </w:rPr>
      </w:pPr>
      <w:r w:rsidRPr="005A2B04">
        <w:rPr>
          <w:rFonts w:ascii="Arial" w:hAnsi="Arial" w:cs="Arial"/>
          <w:b/>
          <w:bCs/>
        </w:rPr>
        <w:t>Sustainability targets</w:t>
      </w:r>
    </w:p>
    <w:p w14:paraId="480277EB" w14:textId="1C98A32A" w:rsidR="005A2B04" w:rsidRPr="005A2B04" w:rsidRDefault="005A2B04" w:rsidP="005A2B04">
      <w:pPr>
        <w:spacing w:line="336" w:lineRule="auto"/>
        <w:ind w:right="-554"/>
        <w:jc w:val="both"/>
        <w:rPr>
          <w:rFonts w:ascii="Arial" w:hAnsi="Arial" w:cs="Arial"/>
        </w:rPr>
      </w:pPr>
      <w:r w:rsidRPr="005A2B04">
        <w:rPr>
          <w:rFonts w:ascii="Arial" w:hAnsi="Arial" w:cs="Arial"/>
        </w:rPr>
        <w:t xml:space="preserve">A vital consideration for </w:t>
      </w:r>
      <w:r w:rsidR="001C15BD">
        <w:rPr>
          <w:rFonts w:ascii="Arial" w:hAnsi="Arial" w:cs="Arial"/>
        </w:rPr>
        <w:t xml:space="preserve">the </w:t>
      </w:r>
      <w:r w:rsidRPr="005A2B04">
        <w:rPr>
          <w:rFonts w:ascii="Arial" w:hAnsi="Arial" w:cs="Arial"/>
        </w:rPr>
        <w:t>construction programme</w:t>
      </w:r>
      <w:r w:rsidR="001C15BD">
        <w:rPr>
          <w:rFonts w:ascii="Arial" w:hAnsi="Arial" w:cs="Arial"/>
        </w:rPr>
        <w:t xml:space="preserve"> at the Miskin site</w:t>
      </w:r>
      <w:r w:rsidR="00A931AD">
        <w:rPr>
          <w:rFonts w:ascii="Arial" w:hAnsi="Arial" w:cs="Arial"/>
        </w:rPr>
        <w:t>,</w:t>
      </w:r>
      <w:r w:rsidRPr="005A2B04">
        <w:rPr>
          <w:rFonts w:ascii="Arial" w:hAnsi="Arial" w:cs="Arial"/>
        </w:rPr>
        <w:t xml:space="preserve"> is the achievement of </w:t>
      </w:r>
      <w:r w:rsidR="001C15BD">
        <w:rPr>
          <w:rFonts w:ascii="Arial" w:hAnsi="Arial" w:cs="Arial"/>
        </w:rPr>
        <w:t xml:space="preserve">Renishaw’s </w:t>
      </w:r>
      <w:r w:rsidRPr="005A2B04">
        <w:rPr>
          <w:rFonts w:ascii="Arial" w:hAnsi="Arial" w:cs="Arial"/>
        </w:rPr>
        <w:t xml:space="preserve">Net Zero </w:t>
      </w:r>
      <w:r w:rsidR="001C15BD">
        <w:rPr>
          <w:rFonts w:ascii="Arial" w:hAnsi="Arial" w:cs="Arial"/>
        </w:rPr>
        <w:t>S</w:t>
      </w:r>
      <w:r w:rsidRPr="005A2B04">
        <w:rPr>
          <w:rFonts w:ascii="Arial" w:hAnsi="Arial" w:cs="Arial"/>
        </w:rPr>
        <w:t xml:space="preserve">copes 1 &amp; 2 </w:t>
      </w:r>
      <w:r w:rsidR="001C15BD">
        <w:rPr>
          <w:rFonts w:ascii="Arial" w:hAnsi="Arial" w:cs="Arial"/>
        </w:rPr>
        <w:t xml:space="preserve">GHG </w:t>
      </w:r>
      <w:r w:rsidRPr="005A2B04">
        <w:rPr>
          <w:rFonts w:ascii="Arial" w:hAnsi="Arial" w:cs="Arial"/>
        </w:rPr>
        <w:t xml:space="preserve">emissions targets. Therefore, the new facilities will be built with the latest technologies and materials to ensure that they will be Net Zero in operation, and </w:t>
      </w:r>
      <w:r w:rsidR="002A5ED6">
        <w:rPr>
          <w:rFonts w:ascii="Arial" w:hAnsi="Arial" w:cs="Arial"/>
        </w:rPr>
        <w:t xml:space="preserve">the build </w:t>
      </w:r>
      <w:r w:rsidRPr="005A2B04">
        <w:rPr>
          <w:rFonts w:ascii="Arial" w:hAnsi="Arial" w:cs="Arial"/>
        </w:rPr>
        <w:t xml:space="preserve">will also aim to minimise the amount of embodied carbon within the building materials used in construction.   </w:t>
      </w:r>
    </w:p>
    <w:p w14:paraId="21BF5F65" w14:textId="77777777" w:rsidR="005A2B04" w:rsidRPr="005A2B04" w:rsidRDefault="005A2B04" w:rsidP="005A2B04">
      <w:pPr>
        <w:spacing w:line="336" w:lineRule="auto"/>
        <w:ind w:right="-554"/>
        <w:jc w:val="both"/>
        <w:rPr>
          <w:rFonts w:ascii="Arial" w:hAnsi="Arial" w:cs="Arial"/>
        </w:rPr>
      </w:pPr>
    </w:p>
    <w:p w14:paraId="45BB642E" w14:textId="10A171D5" w:rsidR="005A2B04" w:rsidRPr="005A2B04" w:rsidRDefault="005A2B04" w:rsidP="005A2B04">
      <w:pPr>
        <w:spacing w:line="336" w:lineRule="auto"/>
        <w:ind w:right="-554"/>
        <w:jc w:val="both"/>
        <w:rPr>
          <w:rFonts w:ascii="Arial" w:hAnsi="Arial" w:cs="Arial"/>
        </w:rPr>
      </w:pPr>
      <w:r w:rsidRPr="005A2B04">
        <w:rPr>
          <w:rFonts w:ascii="Arial" w:hAnsi="Arial" w:cs="Arial"/>
        </w:rPr>
        <w:t>By the end of 2024</w:t>
      </w:r>
      <w:r w:rsidR="00A931AD">
        <w:rPr>
          <w:rFonts w:ascii="Arial" w:hAnsi="Arial" w:cs="Arial"/>
        </w:rPr>
        <w:t>,</w:t>
      </w:r>
      <w:r w:rsidRPr="005A2B04">
        <w:rPr>
          <w:rFonts w:ascii="Arial" w:hAnsi="Arial" w:cs="Arial"/>
        </w:rPr>
        <w:t xml:space="preserve"> </w:t>
      </w:r>
      <w:r w:rsidR="00EF7092">
        <w:rPr>
          <w:rFonts w:ascii="Arial" w:hAnsi="Arial" w:cs="Arial"/>
        </w:rPr>
        <w:t xml:space="preserve">the company also aims to </w:t>
      </w:r>
      <w:r w:rsidRPr="005A2B04">
        <w:rPr>
          <w:rFonts w:ascii="Arial" w:hAnsi="Arial" w:cs="Arial"/>
        </w:rPr>
        <w:t xml:space="preserve">have refurbished the two existing halls at Miskin to reduce their carbon emissions including new </w:t>
      </w:r>
      <w:r w:rsidR="002A5ED6">
        <w:rPr>
          <w:rFonts w:ascii="Arial" w:hAnsi="Arial" w:cs="Arial"/>
        </w:rPr>
        <w:t xml:space="preserve">energy-efficient </w:t>
      </w:r>
      <w:r w:rsidRPr="005A2B04">
        <w:rPr>
          <w:rFonts w:ascii="Arial" w:hAnsi="Arial" w:cs="Arial"/>
        </w:rPr>
        <w:t xml:space="preserve">cladding and </w:t>
      </w:r>
      <w:r w:rsidR="003141FF">
        <w:rPr>
          <w:rFonts w:ascii="Arial" w:hAnsi="Arial" w:cs="Arial"/>
        </w:rPr>
        <w:t xml:space="preserve">the </w:t>
      </w:r>
      <w:r w:rsidRPr="005A2B04">
        <w:rPr>
          <w:rFonts w:ascii="Arial" w:hAnsi="Arial" w:cs="Arial"/>
        </w:rPr>
        <w:t xml:space="preserve">replacement of </w:t>
      </w:r>
      <w:r w:rsidR="003141FF">
        <w:rPr>
          <w:rFonts w:ascii="Arial" w:hAnsi="Arial" w:cs="Arial"/>
        </w:rPr>
        <w:t xml:space="preserve">existing </w:t>
      </w:r>
      <w:r w:rsidRPr="005A2B04">
        <w:rPr>
          <w:rFonts w:ascii="Arial" w:hAnsi="Arial" w:cs="Arial"/>
        </w:rPr>
        <w:t xml:space="preserve">heating systems. </w:t>
      </w:r>
      <w:r w:rsidRPr="005A2B04">
        <w:rPr>
          <w:rFonts w:ascii="Arial" w:hAnsi="Arial" w:cs="Arial"/>
        </w:rPr>
        <w:lastRenderedPageBreak/>
        <w:t xml:space="preserve">These </w:t>
      </w:r>
      <w:r w:rsidR="003141FF">
        <w:rPr>
          <w:rFonts w:ascii="Arial" w:hAnsi="Arial" w:cs="Arial"/>
        </w:rPr>
        <w:t xml:space="preserve">sustainability </w:t>
      </w:r>
      <w:r w:rsidRPr="005A2B04">
        <w:rPr>
          <w:rFonts w:ascii="Arial" w:hAnsi="Arial" w:cs="Arial"/>
        </w:rPr>
        <w:t xml:space="preserve">investments complement initiatives at </w:t>
      </w:r>
      <w:r w:rsidR="003141FF">
        <w:rPr>
          <w:rFonts w:ascii="Arial" w:hAnsi="Arial" w:cs="Arial"/>
        </w:rPr>
        <w:t xml:space="preserve">the company’s </w:t>
      </w:r>
      <w:r w:rsidRPr="005A2B04">
        <w:rPr>
          <w:rFonts w:ascii="Arial" w:hAnsi="Arial" w:cs="Arial"/>
        </w:rPr>
        <w:t xml:space="preserve">other </w:t>
      </w:r>
      <w:r w:rsidR="003141FF">
        <w:rPr>
          <w:rFonts w:ascii="Arial" w:hAnsi="Arial" w:cs="Arial"/>
        </w:rPr>
        <w:t xml:space="preserve">global </w:t>
      </w:r>
      <w:r w:rsidRPr="005A2B04">
        <w:rPr>
          <w:rFonts w:ascii="Arial" w:hAnsi="Arial" w:cs="Arial"/>
        </w:rPr>
        <w:t xml:space="preserve">sites, including </w:t>
      </w:r>
      <w:r w:rsidR="003141FF">
        <w:rPr>
          <w:rFonts w:ascii="Arial" w:hAnsi="Arial" w:cs="Arial"/>
        </w:rPr>
        <w:t xml:space="preserve">large investments in roof-mounted solar panels, </w:t>
      </w:r>
      <w:r w:rsidR="00520B0B">
        <w:rPr>
          <w:rFonts w:ascii="Arial" w:hAnsi="Arial" w:cs="Arial"/>
        </w:rPr>
        <w:t xml:space="preserve">new </w:t>
      </w:r>
      <w:r w:rsidRPr="005A2B04">
        <w:rPr>
          <w:rFonts w:ascii="Arial" w:hAnsi="Arial" w:cs="Arial"/>
        </w:rPr>
        <w:t>car port solar panels</w:t>
      </w:r>
      <w:r w:rsidR="00520B0B">
        <w:rPr>
          <w:rFonts w:ascii="Arial" w:hAnsi="Arial" w:cs="Arial"/>
        </w:rPr>
        <w:t xml:space="preserve">, </w:t>
      </w:r>
      <w:r w:rsidRPr="005A2B04">
        <w:rPr>
          <w:rFonts w:ascii="Arial" w:hAnsi="Arial" w:cs="Arial"/>
        </w:rPr>
        <w:t xml:space="preserve">and feasibility studies to assess the viability of wind power.     </w:t>
      </w:r>
    </w:p>
    <w:p w14:paraId="40FF2548" w14:textId="77777777" w:rsidR="005A2B04" w:rsidRPr="005A2B04" w:rsidRDefault="005A2B04" w:rsidP="005A2B04">
      <w:pPr>
        <w:spacing w:line="336" w:lineRule="auto"/>
        <w:ind w:right="-554"/>
        <w:jc w:val="both"/>
        <w:rPr>
          <w:rFonts w:ascii="Arial" w:hAnsi="Arial" w:cs="Arial"/>
        </w:rPr>
      </w:pPr>
    </w:p>
    <w:p w14:paraId="0F420D71" w14:textId="1C0CDFE3" w:rsidR="00C82959" w:rsidRPr="005A2B04" w:rsidRDefault="00520B0B" w:rsidP="005A2B04">
      <w:pPr>
        <w:spacing w:line="336" w:lineRule="auto"/>
        <w:ind w:right="-554"/>
        <w:jc w:val="both"/>
        <w:rPr>
          <w:rFonts w:ascii="Arial" w:hAnsi="Arial" w:cs="Arial"/>
        </w:rPr>
      </w:pPr>
      <w:r>
        <w:rPr>
          <w:rFonts w:ascii="Arial" w:hAnsi="Arial" w:cs="Arial"/>
        </w:rPr>
        <w:t>Speaking about the new investment, Gareth Hankins, Head of Global Manufacturing, said, “</w:t>
      </w:r>
      <w:r w:rsidR="005A2B04" w:rsidRPr="005A2B04">
        <w:rPr>
          <w:rFonts w:ascii="Arial" w:hAnsi="Arial" w:cs="Arial"/>
        </w:rPr>
        <w:t xml:space="preserve">The last two years have highlighted the importance of in-house manufacturing for Renishaw and the control that this gives us in meeting our quality, cost and delivery targets. This significant investment </w:t>
      </w:r>
      <w:r>
        <w:rPr>
          <w:rFonts w:ascii="Arial" w:hAnsi="Arial" w:cs="Arial"/>
        </w:rPr>
        <w:t>by our Board t</w:t>
      </w:r>
      <w:r w:rsidR="005A2B04" w:rsidRPr="005A2B04">
        <w:rPr>
          <w:rFonts w:ascii="Arial" w:hAnsi="Arial" w:cs="Arial"/>
        </w:rPr>
        <w:t>o increase the Group’s production capabilities demonstrates a huge vote of confidence in our manufacturing operations and people, at an exciting time for the business.</w:t>
      </w:r>
      <w:r>
        <w:rPr>
          <w:rFonts w:ascii="Arial" w:hAnsi="Arial" w:cs="Arial"/>
        </w:rPr>
        <w:t>”</w:t>
      </w:r>
    </w:p>
    <w:p w14:paraId="68615FB9" w14:textId="6822AEA9" w:rsidR="005A2B04" w:rsidRDefault="005A2B04" w:rsidP="005A2B04">
      <w:pPr>
        <w:spacing w:line="336" w:lineRule="auto"/>
        <w:ind w:right="-554"/>
        <w:jc w:val="both"/>
        <w:rPr>
          <w:rFonts w:ascii="Arial" w:hAnsi="Arial" w:cs="Arial"/>
        </w:rPr>
      </w:pPr>
    </w:p>
    <w:bookmarkEnd w:id="0"/>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2E5CE896" w14:textId="66E469FC" w:rsidR="00A45F91" w:rsidRPr="00CA494F" w:rsidRDefault="00A45F91" w:rsidP="00A45F91">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w:t>
      </w:r>
      <w:r w:rsidR="00F71BCC">
        <w:rPr>
          <w:rFonts w:ascii="Arial" w:hAnsi="Arial" w:cs="Arial"/>
          <w:szCs w:val="22"/>
        </w:rPr>
        <w:t>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3D539C8E" w14:textId="77777777" w:rsidR="00A45F91" w:rsidRPr="00CA494F" w:rsidRDefault="00A45F91" w:rsidP="00A45F91">
      <w:pPr>
        <w:spacing w:line="276" w:lineRule="auto"/>
        <w:rPr>
          <w:rFonts w:ascii="Arial" w:hAnsi="Arial" w:cs="Arial"/>
          <w:szCs w:val="22"/>
        </w:rPr>
      </w:pPr>
    </w:p>
    <w:p w14:paraId="4BA9DA2A" w14:textId="77777777" w:rsidR="00A45F91" w:rsidRPr="00CA494F" w:rsidRDefault="00A45F91" w:rsidP="00A45F91">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Pr>
          <w:rFonts w:ascii="Arial" w:hAnsi="Arial" w:cs="Arial"/>
          <w:szCs w:val="22"/>
        </w:rPr>
        <w:t>sales</w:t>
      </w:r>
      <w:r w:rsidRPr="00EC0CC5">
        <w:rPr>
          <w:rFonts w:ascii="Arial" w:hAnsi="Arial" w:cs="Arial"/>
          <w:szCs w:val="22"/>
        </w:rPr>
        <w:t xml:space="preserve"> of £</w:t>
      </w:r>
      <w:r>
        <w:rPr>
          <w:rFonts w:ascii="Arial" w:hAnsi="Arial" w:cs="Arial"/>
          <w:szCs w:val="22"/>
        </w:rPr>
        <w:t>565.6</w:t>
      </w:r>
      <w:r w:rsidRPr="00EC0CC5">
        <w:rPr>
          <w:rFonts w:ascii="Arial" w:hAnsi="Arial" w:cs="Arial"/>
          <w:szCs w:val="22"/>
        </w:rPr>
        <w:t xml:space="preserve"> million </w:t>
      </w:r>
      <w:r>
        <w:rPr>
          <w:rFonts w:ascii="Arial" w:hAnsi="Arial" w:cs="Arial"/>
          <w:szCs w:val="22"/>
        </w:rPr>
        <w:t>and a revenue increase of 11% for manufacturing technologies and 12% for</w:t>
      </w:r>
      <w:r w:rsidRPr="000E218E">
        <w:t xml:space="preserve"> </w:t>
      </w:r>
      <w:r>
        <w:rPr>
          <w:rFonts w:ascii="Arial" w:hAnsi="Arial" w:cs="Arial"/>
          <w:szCs w:val="22"/>
        </w:rPr>
        <w:t>a</w:t>
      </w:r>
      <w:r w:rsidRPr="000E218E">
        <w:rPr>
          <w:rFonts w:ascii="Arial" w:hAnsi="Arial" w:cs="Arial"/>
          <w:szCs w:val="22"/>
        </w:rPr>
        <w:t>nalytical instruments and medical devices</w:t>
      </w:r>
      <w:r w:rsidRPr="00EC0CC5">
        <w:rPr>
          <w:rFonts w:ascii="Arial" w:hAnsi="Arial" w:cs="Arial"/>
          <w:szCs w:val="22"/>
        </w:rPr>
        <w:t xml:space="preserve">. </w:t>
      </w:r>
      <w:r w:rsidRPr="00BF4261">
        <w:rPr>
          <w:rFonts w:ascii="Arial" w:hAnsi="Arial" w:cs="Arial"/>
          <w:szCs w:val="22"/>
        </w:rPr>
        <w:t xml:space="preserve">The company’s largest markets are </w:t>
      </w:r>
      <w:r>
        <w:rPr>
          <w:rFonts w:ascii="Arial" w:hAnsi="Arial" w:cs="Arial"/>
          <w:szCs w:val="22"/>
        </w:rPr>
        <w:t>APAC and EMEA.</w:t>
      </w:r>
    </w:p>
    <w:p w14:paraId="4E234A49" w14:textId="77777777" w:rsidR="00A45F91" w:rsidRPr="00CA494F" w:rsidRDefault="00A45F91" w:rsidP="00A45F91">
      <w:pPr>
        <w:spacing w:line="276" w:lineRule="auto"/>
        <w:rPr>
          <w:rFonts w:ascii="Arial" w:hAnsi="Arial" w:cs="Arial"/>
          <w:szCs w:val="22"/>
        </w:rPr>
      </w:pPr>
    </w:p>
    <w:p w14:paraId="3AE5A1DF" w14:textId="77777777" w:rsidR="00A45F91" w:rsidRPr="00CA494F" w:rsidRDefault="00A45F91" w:rsidP="00A45F91">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167FA934" w14:textId="77777777" w:rsidR="00A45F91" w:rsidRPr="00CA494F" w:rsidRDefault="00A45F91" w:rsidP="00A45F91">
      <w:pPr>
        <w:spacing w:line="276" w:lineRule="auto"/>
        <w:rPr>
          <w:rFonts w:ascii="Arial" w:hAnsi="Arial" w:cs="Arial"/>
          <w:szCs w:val="22"/>
        </w:rPr>
      </w:pPr>
    </w:p>
    <w:p w14:paraId="3A8AE46B" w14:textId="77777777" w:rsidR="00A45F91" w:rsidRPr="00CA494F" w:rsidRDefault="00A45F91" w:rsidP="00A45F91">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7D699D02" w14:textId="77777777" w:rsidR="00A45F91" w:rsidRPr="00CA494F" w:rsidRDefault="00A45F91" w:rsidP="00A45F91">
      <w:pPr>
        <w:spacing w:line="276" w:lineRule="auto"/>
        <w:rPr>
          <w:rFonts w:ascii="Arial" w:hAnsi="Arial" w:cs="Arial"/>
          <w:szCs w:val="22"/>
        </w:rPr>
      </w:pPr>
    </w:p>
    <w:p w14:paraId="57B94226" w14:textId="77777777" w:rsidR="00A45F91" w:rsidRPr="00CA494F" w:rsidRDefault="00A45F91" w:rsidP="00A45F91">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3DA1" w14:textId="77777777" w:rsidR="00D022E6" w:rsidRDefault="00D022E6" w:rsidP="002E2F8C">
      <w:r>
        <w:separator/>
      </w:r>
    </w:p>
  </w:endnote>
  <w:endnote w:type="continuationSeparator" w:id="0">
    <w:p w14:paraId="57A3CC31" w14:textId="77777777" w:rsidR="00D022E6" w:rsidRDefault="00D022E6" w:rsidP="002E2F8C">
      <w:r>
        <w:continuationSeparator/>
      </w:r>
    </w:p>
  </w:endnote>
  <w:endnote w:type="continuationNotice" w:id="1">
    <w:p w14:paraId="641A85AD" w14:textId="77777777" w:rsidR="00D022E6" w:rsidRDefault="00D0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23F2" w14:textId="77777777" w:rsidR="00D022E6" w:rsidRDefault="00D022E6" w:rsidP="002E2F8C">
      <w:r>
        <w:separator/>
      </w:r>
    </w:p>
  </w:footnote>
  <w:footnote w:type="continuationSeparator" w:id="0">
    <w:p w14:paraId="51807B34" w14:textId="77777777" w:rsidR="00D022E6" w:rsidRDefault="00D022E6" w:rsidP="002E2F8C">
      <w:r>
        <w:continuationSeparator/>
      </w:r>
    </w:p>
  </w:footnote>
  <w:footnote w:type="continuationNotice" w:id="1">
    <w:p w14:paraId="23A3D116" w14:textId="77777777" w:rsidR="00D022E6" w:rsidRDefault="00D0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F2E2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1732669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430224">
    <w:abstractNumId w:val="1"/>
  </w:num>
  <w:num w:numId="2" w16cid:durableId="33797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1DAF"/>
    <w:rsid w:val="000252CA"/>
    <w:rsid w:val="000566E5"/>
    <w:rsid w:val="00075B33"/>
    <w:rsid w:val="00076F8F"/>
    <w:rsid w:val="0008437A"/>
    <w:rsid w:val="000B6575"/>
    <w:rsid w:val="000C6F60"/>
    <w:rsid w:val="000F28C2"/>
    <w:rsid w:val="00113C35"/>
    <w:rsid w:val="00120044"/>
    <w:rsid w:val="0012029C"/>
    <w:rsid w:val="00122D7C"/>
    <w:rsid w:val="00135DB0"/>
    <w:rsid w:val="00152742"/>
    <w:rsid w:val="00180B30"/>
    <w:rsid w:val="001B5924"/>
    <w:rsid w:val="001C15BD"/>
    <w:rsid w:val="001F1CFB"/>
    <w:rsid w:val="0021225A"/>
    <w:rsid w:val="00227CE4"/>
    <w:rsid w:val="00245116"/>
    <w:rsid w:val="002469DB"/>
    <w:rsid w:val="00247E84"/>
    <w:rsid w:val="00251DB1"/>
    <w:rsid w:val="00257833"/>
    <w:rsid w:val="002858D4"/>
    <w:rsid w:val="00290DA1"/>
    <w:rsid w:val="00291695"/>
    <w:rsid w:val="002A4C90"/>
    <w:rsid w:val="002A5ED6"/>
    <w:rsid w:val="002B2C3B"/>
    <w:rsid w:val="002B3353"/>
    <w:rsid w:val="002E092B"/>
    <w:rsid w:val="002E2F8C"/>
    <w:rsid w:val="002F0E0B"/>
    <w:rsid w:val="00310B2A"/>
    <w:rsid w:val="003141FF"/>
    <w:rsid w:val="00337534"/>
    <w:rsid w:val="003377F3"/>
    <w:rsid w:val="003631AB"/>
    <w:rsid w:val="003647B3"/>
    <w:rsid w:val="003659A8"/>
    <w:rsid w:val="003709A4"/>
    <w:rsid w:val="00373754"/>
    <w:rsid w:val="003751BC"/>
    <w:rsid w:val="00381AE5"/>
    <w:rsid w:val="00387027"/>
    <w:rsid w:val="00392EF6"/>
    <w:rsid w:val="0039382D"/>
    <w:rsid w:val="003D5DDB"/>
    <w:rsid w:val="003E6E81"/>
    <w:rsid w:val="003F2730"/>
    <w:rsid w:val="004029DB"/>
    <w:rsid w:val="00407D9A"/>
    <w:rsid w:val="004213C2"/>
    <w:rsid w:val="00443E0F"/>
    <w:rsid w:val="004526F7"/>
    <w:rsid w:val="00474A48"/>
    <w:rsid w:val="00474A5F"/>
    <w:rsid w:val="004863E7"/>
    <w:rsid w:val="00490E55"/>
    <w:rsid w:val="004930B0"/>
    <w:rsid w:val="0049414C"/>
    <w:rsid w:val="004B7714"/>
    <w:rsid w:val="004C25A9"/>
    <w:rsid w:val="004C5163"/>
    <w:rsid w:val="004C68BF"/>
    <w:rsid w:val="004F5243"/>
    <w:rsid w:val="004F62FB"/>
    <w:rsid w:val="0050292E"/>
    <w:rsid w:val="00505214"/>
    <w:rsid w:val="0051473C"/>
    <w:rsid w:val="00520B0B"/>
    <w:rsid w:val="00524281"/>
    <w:rsid w:val="00525830"/>
    <w:rsid w:val="00535A5C"/>
    <w:rsid w:val="00544719"/>
    <w:rsid w:val="00544ECF"/>
    <w:rsid w:val="00546FE4"/>
    <w:rsid w:val="005668F4"/>
    <w:rsid w:val="00572503"/>
    <w:rsid w:val="00576141"/>
    <w:rsid w:val="005777FA"/>
    <w:rsid w:val="00590FCF"/>
    <w:rsid w:val="005A2B04"/>
    <w:rsid w:val="005A7A54"/>
    <w:rsid w:val="005A7A6B"/>
    <w:rsid w:val="005B2717"/>
    <w:rsid w:val="005C1413"/>
    <w:rsid w:val="005C370A"/>
    <w:rsid w:val="005D795C"/>
    <w:rsid w:val="005F3CF6"/>
    <w:rsid w:val="005F3DE7"/>
    <w:rsid w:val="005F6108"/>
    <w:rsid w:val="006035E7"/>
    <w:rsid w:val="00604CE4"/>
    <w:rsid w:val="00617C41"/>
    <w:rsid w:val="00633356"/>
    <w:rsid w:val="00644635"/>
    <w:rsid w:val="0065468E"/>
    <w:rsid w:val="00666780"/>
    <w:rsid w:val="00670D27"/>
    <w:rsid w:val="006873DF"/>
    <w:rsid w:val="00691E9A"/>
    <w:rsid w:val="00694EDE"/>
    <w:rsid w:val="006B413D"/>
    <w:rsid w:val="006B56FA"/>
    <w:rsid w:val="006C2C75"/>
    <w:rsid w:val="006E4D82"/>
    <w:rsid w:val="006E7F7E"/>
    <w:rsid w:val="00701066"/>
    <w:rsid w:val="00714411"/>
    <w:rsid w:val="00716BFA"/>
    <w:rsid w:val="0072403D"/>
    <w:rsid w:val="00727F29"/>
    <w:rsid w:val="0073088A"/>
    <w:rsid w:val="00754537"/>
    <w:rsid w:val="00762BFF"/>
    <w:rsid w:val="00775194"/>
    <w:rsid w:val="00797E75"/>
    <w:rsid w:val="007A337D"/>
    <w:rsid w:val="007B1F00"/>
    <w:rsid w:val="007B68E1"/>
    <w:rsid w:val="007B7B78"/>
    <w:rsid w:val="007C3DAF"/>
    <w:rsid w:val="007C4DCE"/>
    <w:rsid w:val="007C65C2"/>
    <w:rsid w:val="007D1367"/>
    <w:rsid w:val="007E1AEB"/>
    <w:rsid w:val="007F3BB1"/>
    <w:rsid w:val="008019E8"/>
    <w:rsid w:val="00805B86"/>
    <w:rsid w:val="0084481C"/>
    <w:rsid w:val="00864808"/>
    <w:rsid w:val="00874709"/>
    <w:rsid w:val="008757C5"/>
    <w:rsid w:val="0088468D"/>
    <w:rsid w:val="00887960"/>
    <w:rsid w:val="00887F25"/>
    <w:rsid w:val="00893A94"/>
    <w:rsid w:val="008D1D65"/>
    <w:rsid w:val="008D3524"/>
    <w:rsid w:val="008D3B4D"/>
    <w:rsid w:val="008E2064"/>
    <w:rsid w:val="009049BC"/>
    <w:rsid w:val="00910A83"/>
    <w:rsid w:val="009415B6"/>
    <w:rsid w:val="00986D2E"/>
    <w:rsid w:val="009B326C"/>
    <w:rsid w:val="009B63D3"/>
    <w:rsid w:val="009C2F78"/>
    <w:rsid w:val="009E12C1"/>
    <w:rsid w:val="009F23F0"/>
    <w:rsid w:val="00A26B0B"/>
    <w:rsid w:val="00A32C35"/>
    <w:rsid w:val="00A45F91"/>
    <w:rsid w:val="00A60348"/>
    <w:rsid w:val="00A6754A"/>
    <w:rsid w:val="00A728BF"/>
    <w:rsid w:val="00A7539A"/>
    <w:rsid w:val="00A800D0"/>
    <w:rsid w:val="00A931AD"/>
    <w:rsid w:val="00AB10DA"/>
    <w:rsid w:val="00AC00E8"/>
    <w:rsid w:val="00AC5BC0"/>
    <w:rsid w:val="00AF0949"/>
    <w:rsid w:val="00AF3308"/>
    <w:rsid w:val="00AF60BA"/>
    <w:rsid w:val="00B00574"/>
    <w:rsid w:val="00B03550"/>
    <w:rsid w:val="00B04F0C"/>
    <w:rsid w:val="00B123A0"/>
    <w:rsid w:val="00B35AA9"/>
    <w:rsid w:val="00B4011E"/>
    <w:rsid w:val="00B40769"/>
    <w:rsid w:val="00B53C11"/>
    <w:rsid w:val="00B61435"/>
    <w:rsid w:val="00B617A7"/>
    <w:rsid w:val="00B61F67"/>
    <w:rsid w:val="00B70DAB"/>
    <w:rsid w:val="00B803A3"/>
    <w:rsid w:val="00B826F0"/>
    <w:rsid w:val="00B869E7"/>
    <w:rsid w:val="00B87FD3"/>
    <w:rsid w:val="00B91AD6"/>
    <w:rsid w:val="00BC3ED5"/>
    <w:rsid w:val="00BD65FB"/>
    <w:rsid w:val="00BE0394"/>
    <w:rsid w:val="00BF0342"/>
    <w:rsid w:val="00BF3745"/>
    <w:rsid w:val="00BF4261"/>
    <w:rsid w:val="00C01F21"/>
    <w:rsid w:val="00C26D4E"/>
    <w:rsid w:val="00C34EC9"/>
    <w:rsid w:val="00C43C73"/>
    <w:rsid w:val="00C44CC2"/>
    <w:rsid w:val="00C47966"/>
    <w:rsid w:val="00C82959"/>
    <w:rsid w:val="00C920B7"/>
    <w:rsid w:val="00CA494F"/>
    <w:rsid w:val="00CB0C2C"/>
    <w:rsid w:val="00CC15F3"/>
    <w:rsid w:val="00CC2F07"/>
    <w:rsid w:val="00CD6AD4"/>
    <w:rsid w:val="00CF2E28"/>
    <w:rsid w:val="00CF722A"/>
    <w:rsid w:val="00D022E6"/>
    <w:rsid w:val="00D03AD0"/>
    <w:rsid w:val="00D12C5D"/>
    <w:rsid w:val="00D13F92"/>
    <w:rsid w:val="00D366C8"/>
    <w:rsid w:val="00D74152"/>
    <w:rsid w:val="00D75ADD"/>
    <w:rsid w:val="00D851C0"/>
    <w:rsid w:val="00D87313"/>
    <w:rsid w:val="00D92177"/>
    <w:rsid w:val="00D94965"/>
    <w:rsid w:val="00D96ACE"/>
    <w:rsid w:val="00D97C50"/>
    <w:rsid w:val="00DF0E3F"/>
    <w:rsid w:val="00DF69FA"/>
    <w:rsid w:val="00DF6E72"/>
    <w:rsid w:val="00E06FE8"/>
    <w:rsid w:val="00E108BE"/>
    <w:rsid w:val="00E16A8E"/>
    <w:rsid w:val="00E20554"/>
    <w:rsid w:val="00E22254"/>
    <w:rsid w:val="00E26547"/>
    <w:rsid w:val="00E5072C"/>
    <w:rsid w:val="00E55217"/>
    <w:rsid w:val="00E63517"/>
    <w:rsid w:val="00E664EF"/>
    <w:rsid w:val="00E73435"/>
    <w:rsid w:val="00E76F75"/>
    <w:rsid w:val="00EA1A76"/>
    <w:rsid w:val="00EA2DA8"/>
    <w:rsid w:val="00EA334A"/>
    <w:rsid w:val="00EA3AF0"/>
    <w:rsid w:val="00EA708F"/>
    <w:rsid w:val="00EB40A4"/>
    <w:rsid w:val="00EC0CC5"/>
    <w:rsid w:val="00EC3E4E"/>
    <w:rsid w:val="00EF2615"/>
    <w:rsid w:val="00EF3218"/>
    <w:rsid w:val="00EF7092"/>
    <w:rsid w:val="00F05286"/>
    <w:rsid w:val="00F10BBB"/>
    <w:rsid w:val="00F17502"/>
    <w:rsid w:val="00F30D7C"/>
    <w:rsid w:val="00F523B6"/>
    <w:rsid w:val="00F560D5"/>
    <w:rsid w:val="00F60098"/>
    <w:rsid w:val="00F63E71"/>
    <w:rsid w:val="00F67641"/>
    <w:rsid w:val="00F71BCC"/>
    <w:rsid w:val="00F71F07"/>
    <w:rsid w:val="00F81452"/>
    <w:rsid w:val="00F83367"/>
    <w:rsid w:val="00FA3F2E"/>
    <w:rsid w:val="00FA58D2"/>
    <w:rsid w:val="00FB0E7E"/>
    <w:rsid w:val="00FB37ED"/>
    <w:rsid w:val="00FC2419"/>
    <w:rsid w:val="00FC7AE9"/>
    <w:rsid w:val="00FD06B2"/>
    <w:rsid w:val="00FF6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739E3F1E-3534-4507-A964-D5C8F5E8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muiiconbutton-label">
    <w:name w:val="muiiconbutton-label"/>
    <w:basedOn w:val="DefaultParagraphFont"/>
    <w:rsid w:val="00C26D4E"/>
  </w:style>
  <w:style w:type="character" w:styleId="CommentReference">
    <w:name w:val="annotation reference"/>
    <w:basedOn w:val="DefaultParagraphFont"/>
    <w:uiPriority w:val="99"/>
    <w:semiHidden/>
    <w:unhideWhenUsed/>
    <w:rsid w:val="005F6108"/>
    <w:rPr>
      <w:sz w:val="16"/>
      <w:szCs w:val="16"/>
    </w:rPr>
  </w:style>
  <w:style w:type="paragraph" w:styleId="CommentText">
    <w:name w:val="annotation text"/>
    <w:basedOn w:val="Normal"/>
    <w:link w:val="CommentTextChar"/>
    <w:uiPriority w:val="99"/>
    <w:semiHidden/>
    <w:unhideWhenUsed/>
    <w:rsid w:val="005F6108"/>
  </w:style>
  <w:style w:type="character" w:customStyle="1" w:styleId="CommentTextChar">
    <w:name w:val="Comment Text Char"/>
    <w:basedOn w:val="DefaultParagraphFont"/>
    <w:link w:val="CommentText"/>
    <w:uiPriority w:val="99"/>
    <w:semiHidden/>
    <w:rsid w:val="005F6108"/>
  </w:style>
  <w:style w:type="paragraph" w:styleId="CommentSubject">
    <w:name w:val="annotation subject"/>
    <w:basedOn w:val="CommentText"/>
    <w:next w:val="CommentText"/>
    <w:link w:val="CommentSubjectChar"/>
    <w:uiPriority w:val="99"/>
    <w:semiHidden/>
    <w:unhideWhenUsed/>
    <w:rsid w:val="005F6108"/>
    <w:rPr>
      <w:b/>
      <w:bCs/>
    </w:rPr>
  </w:style>
  <w:style w:type="character" w:customStyle="1" w:styleId="CommentSubjectChar">
    <w:name w:val="Comment Subject Char"/>
    <w:basedOn w:val="CommentTextChar"/>
    <w:link w:val="CommentSubject"/>
    <w:uiPriority w:val="99"/>
    <w:semiHidden/>
    <w:rsid w:val="005F6108"/>
    <w:rPr>
      <w:b/>
      <w:bCs/>
    </w:rPr>
  </w:style>
  <w:style w:type="paragraph" w:styleId="Revision">
    <w:name w:val="Revision"/>
    <w:hidden/>
    <w:uiPriority w:val="99"/>
    <w:semiHidden/>
    <w:rsid w:val="00FB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45482908">
      <w:bodyDiv w:val="1"/>
      <w:marLeft w:val="0"/>
      <w:marRight w:val="0"/>
      <w:marTop w:val="0"/>
      <w:marBottom w:val="0"/>
      <w:divBdr>
        <w:top w:val="none" w:sz="0" w:space="0" w:color="auto"/>
        <w:left w:val="none" w:sz="0" w:space="0" w:color="auto"/>
        <w:bottom w:val="none" w:sz="0" w:space="0" w:color="auto"/>
        <w:right w:val="none" w:sz="0" w:space="0" w:color="auto"/>
      </w:divBdr>
      <w:divsChild>
        <w:div w:id="263071658">
          <w:marLeft w:val="0"/>
          <w:marRight w:val="0"/>
          <w:marTop w:val="0"/>
          <w:marBottom w:val="0"/>
          <w:divBdr>
            <w:top w:val="none" w:sz="0" w:space="0" w:color="auto"/>
            <w:left w:val="none" w:sz="0" w:space="0" w:color="auto"/>
            <w:bottom w:val="none" w:sz="0" w:space="0" w:color="auto"/>
            <w:right w:val="none" w:sz="0" w:space="0" w:color="auto"/>
          </w:divBdr>
          <w:divsChild>
            <w:div w:id="1194420725">
              <w:marLeft w:val="0"/>
              <w:marRight w:val="0"/>
              <w:marTop w:val="0"/>
              <w:marBottom w:val="0"/>
              <w:divBdr>
                <w:top w:val="none" w:sz="0" w:space="0" w:color="auto"/>
                <w:left w:val="none" w:sz="0" w:space="0" w:color="auto"/>
                <w:bottom w:val="none" w:sz="0" w:space="0" w:color="auto"/>
                <w:right w:val="none" w:sz="0" w:space="0" w:color="auto"/>
              </w:divBdr>
              <w:divsChild>
                <w:div w:id="17927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69778">
      <w:bodyDiv w:val="1"/>
      <w:marLeft w:val="0"/>
      <w:marRight w:val="0"/>
      <w:marTop w:val="0"/>
      <w:marBottom w:val="0"/>
      <w:divBdr>
        <w:top w:val="none" w:sz="0" w:space="0" w:color="auto"/>
        <w:left w:val="none" w:sz="0" w:space="0" w:color="auto"/>
        <w:bottom w:val="none" w:sz="0" w:space="0" w:color="auto"/>
        <w:right w:val="none" w:sz="0" w:space="0" w:color="auto"/>
      </w:divBdr>
      <w:divsChild>
        <w:div w:id="1010520295">
          <w:marLeft w:val="0"/>
          <w:marRight w:val="0"/>
          <w:marTop w:val="0"/>
          <w:marBottom w:val="0"/>
          <w:divBdr>
            <w:top w:val="none" w:sz="0" w:space="0" w:color="auto"/>
            <w:left w:val="none" w:sz="0" w:space="0" w:color="auto"/>
            <w:bottom w:val="none" w:sz="0" w:space="0" w:color="auto"/>
            <w:right w:val="none" w:sz="0" w:space="0" w:color="auto"/>
          </w:divBdr>
          <w:divsChild>
            <w:div w:id="403836724">
              <w:marLeft w:val="0"/>
              <w:marRight w:val="0"/>
              <w:marTop w:val="0"/>
              <w:marBottom w:val="0"/>
              <w:divBdr>
                <w:top w:val="none" w:sz="0" w:space="0" w:color="auto"/>
                <w:left w:val="none" w:sz="0" w:space="0" w:color="auto"/>
                <w:bottom w:val="none" w:sz="0" w:space="0" w:color="auto"/>
                <w:right w:val="none" w:sz="0" w:space="0" w:color="auto"/>
              </w:divBdr>
              <w:divsChild>
                <w:div w:id="2899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N&amp;utm_medium=PR&amp;utm_campaign=Renishaw&amp;utm_id=REC54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3" ma:contentTypeDescription="Create a new document." ma:contentTypeScope="" ma:versionID="24ba476611bfe5614855471918c47dc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0996b1bcbe334154f067447f38c7886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4.xml><?xml version="1.0" encoding="utf-8"?>
<ds:datastoreItem xmlns:ds="http://schemas.openxmlformats.org/officeDocument/2006/customXml" ds:itemID="{993913AA-56D3-4C11-8C89-FCD8F70CF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4672</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4194426</vt:i4>
      </vt:variant>
      <vt:variant>
        <vt:i4>3</vt:i4>
      </vt:variant>
      <vt:variant>
        <vt:i4>0</vt:i4>
      </vt:variant>
      <vt:variant>
        <vt:i4>5</vt:i4>
      </vt:variant>
      <vt:variant>
        <vt:lpwstr>https://www.eventbrite.co.uk/e/renishaw-celebrates-british-science-week-tickets-265788469467?utm_source=Stone+Junction&amp;utm_medium=HN&amp;utm_campaign=REC542</vt:lpwstr>
      </vt:variant>
      <vt:variant>
        <vt:lpwstr/>
      </vt:variant>
      <vt:variant>
        <vt:i4>4063339</vt:i4>
      </vt:variant>
      <vt:variant>
        <vt:i4>0</vt:i4>
      </vt:variant>
      <vt:variant>
        <vt:i4>0</vt:i4>
      </vt:variant>
      <vt:variant>
        <vt:i4>5</vt:i4>
      </vt:variant>
      <vt:variant>
        <vt:lpwstr>https://www.renishaw.com/en/renishaw-enhancing-efficiency-in-manufacturing-and-healthcare--1030?utm_source=HN&amp;utm_medium=PR&amp;utm_campaign=Renishaw&amp;utm_id=REC542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Chris Pockett</cp:lastModifiedBy>
  <cp:revision>2</cp:revision>
  <cp:lastPrinted>2014-11-03T12:56:00Z</cp:lastPrinted>
  <dcterms:created xsi:type="dcterms:W3CDTF">2022-06-21T13:25:00Z</dcterms:created>
  <dcterms:modified xsi:type="dcterms:W3CDTF">2022-06-21T13:25:00Z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ies>
</file>