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DB10" w14:textId="77777777" w:rsidR="00AC302B" w:rsidRPr="00FE5A25" w:rsidRDefault="00955673">
      <w:pPr>
        <w:pStyle w:val="Heading1"/>
        <w:spacing w:line="280" w:lineRule="exact"/>
        <w:ind w:left="0"/>
      </w:pPr>
      <w:r w:rsidRPr="00FE5A25"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0" allowOverlap="1" wp14:anchorId="6596EF8A" wp14:editId="6A707A97">
            <wp:simplePos x="0" y="0"/>
            <wp:positionH relativeFrom="column">
              <wp:posOffset>4120515</wp:posOffset>
            </wp:positionH>
            <wp:positionV relativeFrom="paragraph">
              <wp:posOffset>188595</wp:posOffset>
            </wp:positionV>
            <wp:extent cx="2566035" cy="960120"/>
            <wp:effectExtent l="19050" t="0" r="571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55D8">
        <w:rPr>
          <w:noProof/>
        </w:rPr>
        <w:object w:dxaOrig="1440" w:dyaOrig="1440" w14:anchorId="781BDD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.85pt;margin-top:14.85pt;width:505pt;height:115.2pt;z-index:251657216;visibility:visible;mso-wrap-edited:f;mso-position-horizontal-relative:text;mso-position-vertical-relative:text" o:allowincell="f">
            <v:imagedata r:id="rId9" o:title=""/>
            <w10:wrap type="square"/>
          </v:shape>
          <o:OLEObject Type="Embed" ProgID="Word.Picture.8" ShapeID="_x0000_s1026" DrawAspect="Content" ObjectID="_1626174686" r:id="rId10"/>
        </w:object>
      </w:r>
      <w:r w:rsidR="00AC302B" w:rsidRPr="00FE5A25">
        <w:t xml:space="preserve"> </w:t>
      </w:r>
    </w:p>
    <w:p w14:paraId="7353E4C1" w14:textId="4EE3AC11" w:rsidR="000D5D2D" w:rsidRPr="00FE5A25" w:rsidRDefault="003F06B0" w:rsidP="0041333E">
      <w:pPr>
        <w:spacing w:line="360" w:lineRule="auto"/>
        <w:ind w:right="565"/>
        <w:rPr>
          <w:rFonts w:cs="Arial"/>
          <w:i/>
          <w:u w:val="single"/>
        </w:rPr>
      </w:pPr>
      <w:r>
        <w:rPr>
          <w:rFonts w:cs="Arial"/>
          <w:i/>
        </w:rPr>
        <w:t xml:space="preserve">          </w:t>
      </w:r>
      <w:r w:rsidR="00096055">
        <w:rPr>
          <w:rFonts w:cs="Arial"/>
          <w:i/>
        </w:rPr>
        <w:t>August</w:t>
      </w:r>
      <w:r w:rsidR="00096055">
        <w:rPr>
          <w:rFonts w:cs="Arial"/>
          <w:i/>
        </w:rPr>
        <w:t xml:space="preserve"> </w:t>
      </w:r>
      <w:r w:rsidR="003C6FE2">
        <w:rPr>
          <w:rFonts w:cs="Arial"/>
          <w:i/>
        </w:rPr>
        <w:t>2019</w:t>
      </w:r>
      <w:r w:rsidR="00AA154C" w:rsidRPr="00FE5A25">
        <w:rPr>
          <w:rFonts w:cs="Arial"/>
          <w:i/>
        </w:rPr>
        <w:tab/>
      </w:r>
      <w:r w:rsidR="00275C55" w:rsidRPr="00FE5A25">
        <w:rPr>
          <w:rFonts w:cs="Arial"/>
          <w:i/>
        </w:rPr>
        <w:tab/>
      </w:r>
      <w:r w:rsidR="000D5D2D" w:rsidRPr="00FE5A25">
        <w:rPr>
          <w:rFonts w:cs="Arial"/>
          <w:i/>
        </w:rPr>
        <w:t xml:space="preserve">Enquiries: Chris Pockett, </w:t>
      </w:r>
      <w:r w:rsidR="00874B77" w:rsidRPr="00FE5A25">
        <w:rPr>
          <w:rFonts w:cs="Arial"/>
          <w:i/>
        </w:rPr>
        <w:t>Head of Communications</w:t>
      </w:r>
      <w:r w:rsidR="000D5D2D" w:rsidRPr="00FE5A25">
        <w:rPr>
          <w:rFonts w:cs="Arial"/>
          <w:i/>
        </w:rPr>
        <w:t xml:space="preserve"> (+44 1453 524133)</w:t>
      </w:r>
    </w:p>
    <w:p w14:paraId="747BA830" w14:textId="77777777" w:rsidR="00177428" w:rsidRDefault="00177428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bookmarkStart w:id="0" w:name="OLE_LINK1"/>
      <w:bookmarkStart w:id="1" w:name="OLE_LINK2"/>
    </w:p>
    <w:p w14:paraId="46F01ED1" w14:textId="5E7B532A" w:rsidR="003F06B0" w:rsidRDefault="0002274E" w:rsidP="003F06B0">
      <w:pPr>
        <w:spacing w:line="288" w:lineRule="auto"/>
        <w:ind w:left="562" w:right="562"/>
        <w:contextualSpacing/>
        <w:jc w:val="both"/>
        <w:rPr>
          <w:rStyle w:val="Strong"/>
          <w:rFonts w:cs="Arial"/>
          <w:sz w:val="22"/>
          <w:szCs w:val="22"/>
        </w:rPr>
      </w:pPr>
      <w:r>
        <w:rPr>
          <w:rStyle w:val="Strong"/>
          <w:rFonts w:cs="Arial"/>
          <w:sz w:val="22"/>
          <w:szCs w:val="22"/>
        </w:rPr>
        <w:t>Optimising engine design with metal additive manufacturing</w:t>
      </w:r>
    </w:p>
    <w:p w14:paraId="61E6ADA7" w14:textId="4D07EFEE" w:rsidR="00BB7055" w:rsidRDefault="005F13FB" w:rsidP="00CE1741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 w:rsidRPr="00705E9C">
        <w:rPr>
          <w:rFonts w:cs="Arial"/>
          <w:sz w:val="22"/>
          <w:szCs w:val="22"/>
        </w:rPr>
        <w:t>Global</w:t>
      </w:r>
      <w:r>
        <w:t xml:space="preserve"> </w:t>
      </w:r>
      <w:r w:rsidRPr="005F13FB">
        <w:rPr>
          <w:sz w:val="22"/>
          <w:szCs w:val="22"/>
        </w:rPr>
        <w:t>engin</w:t>
      </w:r>
      <w:r w:rsidR="00705E9C">
        <w:rPr>
          <w:sz w:val="22"/>
          <w:szCs w:val="22"/>
        </w:rPr>
        <w:t xml:space="preserve">eering technologies </w:t>
      </w:r>
      <w:r>
        <w:rPr>
          <w:sz w:val="22"/>
          <w:szCs w:val="22"/>
        </w:rPr>
        <w:t>company</w:t>
      </w:r>
      <w:r w:rsidR="00231E5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hyperlink r:id="rId11" w:history="1">
        <w:r w:rsidR="00705E9C" w:rsidRPr="00705E9C">
          <w:rPr>
            <w:rStyle w:val="Hyperlink"/>
            <w:sz w:val="22"/>
            <w:szCs w:val="22"/>
          </w:rPr>
          <w:t>Renishaw</w:t>
        </w:r>
      </w:hyperlink>
      <w:r w:rsidR="00184DD4">
        <w:rPr>
          <w:rStyle w:val="Hyperlink"/>
          <w:sz w:val="22"/>
          <w:szCs w:val="22"/>
        </w:rPr>
        <w:t>,</w:t>
      </w:r>
      <w:r w:rsidR="00444630">
        <w:rPr>
          <w:sz w:val="22"/>
          <w:szCs w:val="22"/>
        </w:rPr>
        <w:t xml:space="preserve"> </w:t>
      </w:r>
      <w:r w:rsidR="0002274E">
        <w:rPr>
          <w:sz w:val="22"/>
          <w:szCs w:val="22"/>
        </w:rPr>
        <w:t>worked with engine manufacturing</w:t>
      </w:r>
      <w:r w:rsidR="00F741AD">
        <w:rPr>
          <w:sz w:val="22"/>
          <w:szCs w:val="22"/>
        </w:rPr>
        <w:t xml:space="preserve"> company</w:t>
      </w:r>
      <w:r w:rsidR="0002274E">
        <w:rPr>
          <w:sz w:val="22"/>
          <w:szCs w:val="22"/>
        </w:rPr>
        <w:t xml:space="preserve"> </w:t>
      </w:r>
      <w:hyperlink r:id="rId12" w:history="1">
        <w:r w:rsidR="0002274E" w:rsidRPr="00F741AD">
          <w:rPr>
            <w:rStyle w:val="Hyperlink"/>
            <w:sz w:val="22"/>
            <w:szCs w:val="22"/>
          </w:rPr>
          <w:t>Cobra Aero</w:t>
        </w:r>
      </w:hyperlink>
      <w:r w:rsidR="00096055">
        <w:rPr>
          <w:rStyle w:val="Hyperlink"/>
          <w:sz w:val="22"/>
          <w:szCs w:val="22"/>
        </w:rPr>
        <w:t>,</w:t>
      </w:r>
      <w:r w:rsidR="00096055">
        <w:rPr>
          <w:sz w:val="22"/>
          <w:szCs w:val="22"/>
        </w:rPr>
        <w:t xml:space="preserve"> based in Michigan, USA, t</w:t>
      </w:r>
      <w:r w:rsidR="0002274E">
        <w:rPr>
          <w:sz w:val="22"/>
          <w:szCs w:val="22"/>
        </w:rPr>
        <w:t xml:space="preserve">o optimise </w:t>
      </w:r>
      <w:r w:rsidR="00E77764">
        <w:rPr>
          <w:sz w:val="22"/>
          <w:szCs w:val="22"/>
        </w:rPr>
        <w:t xml:space="preserve">its </w:t>
      </w:r>
      <w:r w:rsidR="0002274E">
        <w:rPr>
          <w:sz w:val="22"/>
          <w:szCs w:val="22"/>
        </w:rPr>
        <w:t>design</w:t>
      </w:r>
      <w:r w:rsidR="00E77764">
        <w:rPr>
          <w:sz w:val="22"/>
          <w:szCs w:val="22"/>
        </w:rPr>
        <w:t xml:space="preserve"> processes</w:t>
      </w:r>
      <w:r w:rsidR="0002274E">
        <w:rPr>
          <w:sz w:val="22"/>
          <w:szCs w:val="22"/>
        </w:rPr>
        <w:t xml:space="preserve"> for aircraft and motorcycle engines. </w:t>
      </w:r>
      <w:r w:rsidR="00F741AD">
        <w:rPr>
          <w:sz w:val="22"/>
          <w:szCs w:val="22"/>
        </w:rPr>
        <w:t xml:space="preserve">After working with Renishaw to develop new </w:t>
      </w:r>
      <w:r w:rsidR="00D120C3">
        <w:rPr>
          <w:sz w:val="22"/>
          <w:szCs w:val="22"/>
        </w:rPr>
        <w:t xml:space="preserve">manufacturing </w:t>
      </w:r>
      <w:r w:rsidR="00F741AD">
        <w:rPr>
          <w:sz w:val="22"/>
          <w:szCs w:val="22"/>
        </w:rPr>
        <w:t>processes, Cobra Aero</w:t>
      </w:r>
      <w:r w:rsidR="000956F2">
        <w:rPr>
          <w:sz w:val="22"/>
          <w:szCs w:val="22"/>
        </w:rPr>
        <w:t xml:space="preserve"> invested in </w:t>
      </w:r>
      <w:r w:rsidR="003349B3">
        <w:rPr>
          <w:sz w:val="22"/>
          <w:szCs w:val="22"/>
        </w:rPr>
        <w:t>the AM</w:t>
      </w:r>
      <w:r w:rsidR="00D120C3">
        <w:rPr>
          <w:sz w:val="22"/>
          <w:szCs w:val="22"/>
        </w:rPr>
        <w:t xml:space="preserve"> </w:t>
      </w:r>
      <w:r w:rsidR="003349B3">
        <w:rPr>
          <w:sz w:val="22"/>
          <w:szCs w:val="22"/>
        </w:rPr>
        <w:t>400 system</w:t>
      </w:r>
      <w:r w:rsidR="000956F2">
        <w:rPr>
          <w:sz w:val="22"/>
          <w:szCs w:val="22"/>
        </w:rPr>
        <w:t xml:space="preserve"> to increase its additive manufacturing (AM) capabilities.</w:t>
      </w:r>
    </w:p>
    <w:p w14:paraId="2279C67B" w14:textId="4AF12984" w:rsidR="000956F2" w:rsidRDefault="000956F2" w:rsidP="004513D1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74A8C84E" w14:textId="3E20EF50" w:rsidR="000956F2" w:rsidRDefault="000956F2" w:rsidP="004513D1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To optimise the design of its engine cylinders, Cobra Aero worked with Renishaw to gain expertise in AM</w:t>
      </w:r>
      <w:r w:rsidR="0065514C">
        <w:rPr>
          <w:sz w:val="22"/>
          <w:szCs w:val="22"/>
        </w:rPr>
        <w:t xml:space="preserve">. The company visited a Renishaw </w:t>
      </w:r>
      <w:r w:rsidR="00FE59F0">
        <w:rPr>
          <w:sz w:val="22"/>
          <w:szCs w:val="22"/>
        </w:rPr>
        <w:t>Additive Manufacturing Solutions Centre</w:t>
      </w:r>
      <w:r w:rsidR="0068671D">
        <w:rPr>
          <w:sz w:val="22"/>
          <w:szCs w:val="22"/>
        </w:rPr>
        <w:t>, USA,</w:t>
      </w:r>
      <w:r w:rsidR="00FE59F0">
        <w:rPr>
          <w:sz w:val="22"/>
          <w:szCs w:val="22"/>
        </w:rPr>
        <w:t xml:space="preserve"> </w:t>
      </w:r>
      <w:r w:rsidR="00D120C3">
        <w:rPr>
          <w:sz w:val="22"/>
          <w:szCs w:val="22"/>
        </w:rPr>
        <w:t xml:space="preserve">and collaborated with Renishaw </w:t>
      </w:r>
      <w:r w:rsidR="00363209">
        <w:rPr>
          <w:sz w:val="22"/>
          <w:szCs w:val="22"/>
        </w:rPr>
        <w:t>engineers</w:t>
      </w:r>
      <w:r w:rsidR="00D120C3">
        <w:rPr>
          <w:sz w:val="22"/>
          <w:szCs w:val="22"/>
        </w:rPr>
        <w:t xml:space="preserve"> to use AM </w:t>
      </w:r>
      <w:r w:rsidR="0065514C">
        <w:rPr>
          <w:sz w:val="22"/>
          <w:szCs w:val="22"/>
        </w:rPr>
        <w:t xml:space="preserve">to improve the design of </w:t>
      </w:r>
      <w:r w:rsidR="00F20114">
        <w:rPr>
          <w:sz w:val="22"/>
          <w:szCs w:val="22"/>
        </w:rPr>
        <w:t>a cylinder for a</w:t>
      </w:r>
      <w:r w:rsidR="00FE59F0">
        <w:rPr>
          <w:sz w:val="22"/>
          <w:szCs w:val="22"/>
        </w:rPr>
        <w:t>n unmanned aerial vehicle</w:t>
      </w:r>
      <w:r w:rsidR="00F20114">
        <w:rPr>
          <w:sz w:val="22"/>
          <w:szCs w:val="22"/>
        </w:rPr>
        <w:t xml:space="preserve"> </w:t>
      </w:r>
      <w:r w:rsidR="00FE59F0">
        <w:rPr>
          <w:sz w:val="22"/>
          <w:szCs w:val="22"/>
        </w:rPr>
        <w:t>(</w:t>
      </w:r>
      <w:r w:rsidR="00F20114">
        <w:rPr>
          <w:sz w:val="22"/>
          <w:szCs w:val="22"/>
        </w:rPr>
        <w:t>UAV</w:t>
      </w:r>
      <w:r w:rsidR="00FE59F0">
        <w:rPr>
          <w:sz w:val="22"/>
          <w:szCs w:val="22"/>
        </w:rPr>
        <w:t>)</w:t>
      </w:r>
      <w:r w:rsidR="00F20114">
        <w:rPr>
          <w:sz w:val="22"/>
          <w:szCs w:val="22"/>
        </w:rPr>
        <w:t>.</w:t>
      </w:r>
    </w:p>
    <w:p w14:paraId="40A55C3E" w14:textId="22D08427" w:rsidR="00E77764" w:rsidRDefault="00E77764" w:rsidP="004513D1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346A868A" w14:textId="1561D120" w:rsidR="00E77764" w:rsidRDefault="00E77764" w:rsidP="00E77764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Using AM technology allowed Cobra Aero to design a lattice structure to increase airflow</w:t>
      </w:r>
      <w:r w:rsidR="0068671D">
        <w:rPr>
          <w:sz w:val="22"/>
          <w:szCs w:val="22"/>
        </w:rPr>
        <w:t>, it</w:t>
      </w:r>
      <w:r>
        <w:rPr>
          <w:sz w:val="22"/>
          <w:szCs w:val="22"/>
        </w:rPr>
        <w:t xml:space="preserve"> also allowed them to produce one solid, lightweight part. </w:t>
      </w:r>
    </w:p>
    <w:p w14:paraId="69A0BD1A" w14:textId="77777777" w:rsidR="00A958F8" w:rsidRDefault="00A958F8" w:rsidP="005F7E0A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56837BB1" w14:textId="50E12E9A" w:rsidR="00623892" w:rsidRDefault="00440AF0" w:rsidP="005F7E0A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 w:rsidRPr="00440AF0">
        <w:rPr>
          <w:sz w:val="22"/>
          <w:szCs w:val="22"/>
        </w:rPr>
        <w:t>“</w:t>
      </w:r>
      <w:r w:rsidR="00E77764">
        <w:rPr>
          <w:sz w:val="22"/>
          <w:szCs w:val="22"/>
        </w:rPr>
        <w:t>Staying at the cutting edge of manufacturing is important to Cobra Aero</w:t>
      </w:r>
      <w:r>
        <w:rPr>
          <w:sz w:val="22"/>
          <w:szCs w:val="22"/>
        </w:rPr>
        <w:t xml:space="preserve">,” explained Sean Hilbert, President of Cobra Aero. “Investing in AM allows us to develop tools and </w:t>
      </w:r>
      <w:r w:rsidR="00D120C3">
        <w:rPr>
          <w:sz w:val="22"/>
          <w:szCs w:val="22"/>
        </w:rPr>
        <w:t xml:space="preserve">new products </w:t>
      </w:r>
      <w:r w:rsidR="00E77764">
        <w:rPr>
          <w:sz w:val="22"/>
          <w:szCs w:val="22"/>
        </w:rPr>
        <w:t>for</w:t>
      </w:r>
      <w:r>
        <w:rPr>
          <w:sz w:val="22"/>
          <w:szCs w:val="22"/>
        </w:rPr>
        <w:t xml:space="preserve"> high value, small volume applications</w:t>
      </w:r>
      <w:r w:rsidR="00F741AD">
        <w:rPr>
          <w:sz w:val="22"/>
          <w:szCs w:val="22"/>
        </w:rPr>
        <w:t>,</w:t>
      </w:r>
      <w:r>
        <w:rPr>
          <w:sz w:val="22"/>
          <w:szCs w:val="22"/>
        </w:rPr>
        <w:t xml:space="preserve"> speed up the </w:t>
      </w:r>
      <w:r w:rsidR="00F741AD">
        <w:rPr>
          <w:sz w:val="22"/>
          <w:szCs w:val="22"/>
        </w:rPr>
        <w:t>manufacturing process</w:t>
      </w:r>
      <w:r>
        <w:rPr>
          <w:sz w:val="22"/>
          <w:szCs w:val="22"/>
        </w:rPr>
        <w:t xml:space="preserve"> and produce designs that would not be possible using </w:t>
      </w:r>
      <w:r w:rsidR="00E77764">
        <w:rPr>
          <w:sz w:val="22"/>
          <w:szCs w:val="22"/>
        </w:rPr>
        <w:t>conventional subtractive machining.</w:t>
      </w:r>
      <w:r w:rsidR="0068671D">
        <w:rPr>
          <w:sz w:val="22"/>
          <w:szCs w:val="22"/>
        </w:rPr>
        <w:t>”</w:t>
      </w:r>
    </w:p>
    <w:p w14:paraId="4758635E" w14:textId="24E8DD40" w:rsidR="003C6FE2" w:rsidRDefault="003C6FE2" w:rsidP="005F7E0A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147C9A66" w14:textId="46F8F59E" w:rsidR="003C6FE2" w:rsidRDefault="003C6FE2" w:rsidP="005F7E0A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5B1A3E">
        <w:rPr>
          <w:sz w:val="22"/>
          <w:szCs w:val="22"/>
        </w:rPr>
        <w:t xml:space="preserve">We </w:t>
      </w:r>
      <w:r w:rsidR="00E77764">
        <w:rPr>
          <w:sz w:val="22"/>
          <w:szCs w:val="22"/>
        </w:rPr>
        <w:t>decided to redesign</w:t>
      </w:r>
      <w:r w:rsidR="005B1A3E">
        <w:rPr>
          <w:sz w:val="22"/>
          <w:szCs w:val="22"/>
        </w:rPr>
        <w:t xml:space="preserve"> the cylinder because of its importance in an engine,” continued Hilbert. “</w:t>
      </w:r>
      <w:r w:rsidR="00D9201D">
        <w:rPr>
          <w:sz w:val="22"/>
          <w:szCs w:val="22"/>
        </w:rPr>
        <w:t xml:space="preserve">Design changes to this part of the engine must happen rapidly and it is also a high </w:t>
      </w:r>
      <w:r w:rsidR="00363209">
        <w:rPr>
          <w:sz w:val="22"/>
          <w:szCs w:val="22"/>
        </w:rPr>
        <w:t xml:space="preserve">value </w:t>
      </w:r>
      <w:r w:rsidR="00D9201D">
        <w:rPr>
          <w:sz w:val="22"/>
          <w:szCs w:val="22"/>
        </w:rPr>
        <w:t>part</w:t>
      </w:r>
      <w:r w:rsidR="00E77764">
        <w:rPr>
          <w:sz w:val="22"/>
          <w:szCs w:val="22"/>
        </w:rPr>
        <w:t>, which is why we have chosen to additively manufacture this component</w:t>
      </w:r>
      <w:r w:rsidR="00D9201D">
        <w:rPr>
          <w:sz w:val="22"/>
          <w:szCs w:val="22"/>
        </w:rPr>
        <w:t>. Improving the performance of th</w:t>
      </w:r>
      <w:r w:rsidR="00E77764">
        <w:rPr>
          <w:sz w:val="22"/>
          <w:szCs w:val="22"/>
        </w:rPr>
        <w:t>e</w:t>
      </w:r>
      <w:r w:rsidR="00D9201D">
        <w:rPr>
          <w:sz w:val="22"/>
          <w:szCs w:val="22"/>
        </w:rPr>
        <w:t xml:space="preserve"> cylinder </w:t>
      </w:r>
      <w:r w:rsidR="00E77764">
        <w:rPr>
          <w:sz w:val="22"/>
          <w:szCs w:val="22"/>
        </w:rPr>
        <w:t xml:space="preserve">will also </w:t>
      </w:r>
      <w:r w:rsidR="00D9201D">
        <w:rPr>
          <w:sz w:val="22"/>
          <w:szCs w:val="22"/>
        </w:rPr>
        <w:t>improve the overall performance of the engine.</w:t>
      </w:r>
      <w:r w:rsidR="00F741AD">
        <w:rPr>
          <w:sz w:val="22"/>
          <w:szCs w:val="22"/>
        </w:rPr>
        <w:t>”</w:t>
      </w:r>
    </w:p>
    <w:p w14:paraId="5C7B50DE" w14:textId="01DA4CEA" w:rsidR="00CA1D65" w:rsidRDefault="00CA1D65" w:rsidP="00A519CF">
      <w:pPr>
        <w:spacing w:line="288" w:lineRule="auto"/>
        <w:ind w:right="562"/>
        <w:contextualSpacing/>
        <w:jc w:val="both"/>
        <w:rPr>
          <w:sz w:val="22"/>
          <w:szCs w:val="22"/>
        </w:rPr>
      </w:pPr>
    </w:p>
    <w:p w14:paraId="2EC54E94" w14:textId="06B01009" w:rsidR="00CA1D65" w:rsidRDefault="00CA1D65" w:rsidP="005F7E0A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“</w:t>
      </w:r>
      <w:r w:rsidR="00E77764">
        <w:rPr>
          <w:sz w:val="22"/>
          <w:szCs w:val="22"/>
        </w:rPr>
        <w:t>By using metal additive manufacturing, Cobra Aero was able to design a part that was unique to the application</w:t>
      </w:r>
      <w:r>
        <w:rPr>
          <w:sz w:val="22"/>
          <w:szCs w:val="22"/>
        </w:rPr>
        <w:t xml:space="preserve">,” explained </w:t>
      </w:r>
      <w:r w:rsidR="00363209">
        <w:rPr>
          <w:sz w:val="22"/>
          <w:szCs w:val="22"/>
        </w:rPr>
        <w:t>Stephen Anderson, AM Business Development Manager at</w:t>
      </w:r>
      <w:r w:rsidR="00E77764">
        <w:rPr>
          <w:sz w:val="22"/>
          <w:szCs w:val="22"/>
        </w:rPr>
        <w:t xml:space="preserve"> Renishaw</w:t>
      </w:r>
      <w:r w:rsidR="00363209">
        <w:rPr>
          <w:sz w:val="22"/>
          <w:szCs w:val="22"/>
        </w:rPr>
        <w:t xml:space="preserve"> I</w:t>
      </w:r>
      <w:r w:rsidR="0068671D">
        <w:rPr>
          <w:sz w:val="22"/>
          <w:szCs w:val="22"/>
        </w:rPr>
        <w:t>nc</w:t>
      </w:r>
      <w:r>
        <w:rPr>
          <w:sz w:val="22"/>
          <w:szCs w:val="22"/>
        </w:rPr>
        <w:t>. “</w:t>
      </w:r>
      <w:r w:rsidR="00352BFC">
        <w:rPr>
          <w:sz w:val="22"/>
          <w:szCs w:val="22"/>
        </w:rPr>
        <w:t xml:space="preserve">By using our </w:t>
      </w:r>
      <w:r w:rsidR="00E77764">
        <w:rPr>
          <w:sz w:val="22"/>
          <w:szCs w:val="22"/>
        </w:rPr>
        <w:t xml:space="preserve">laser </w:t>
      </w:r>
      <w:r w:rsidR="00352BFC">
        <w:rPr>
          <w:sz w:val="22"/>
          <w:szCs w:val="22"/>
        </w:rPr>
        <w:t>powder bed fusion technology, Cobra Aero w</w:t>
      </w:r>
      <w:r w:rsidR="00E77764">
        <w:rPr>
          <w:sz w:val="22"/>
          <w:szCs w:val="22"/>
        </w:rPr>
        <w:t>as</w:t>
      </w:r>
      <w:r w:rsidR="00352BFC">
        <w:rPr>
          <w:sz w:val="22"/>
          <w:szCs w:val="22"/>
        </w:rPr>
        <w:t xml:space="preserve"> able to produce a </w:t>
      </w:r>
      <w:r>
        <w:rPr>
          <w:sz w:val="22"/>
          <w:szCs w:val="22"/>
        </w:rPr>
        <w:t>single part with complex lattice structure</w:t>
      </w:r>
      <w:r w:rsidR="00352BFC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352BFC">
        <w:rPr>
          <w:sz w:val="22"/>
          <w:szCs w:val="22"/>
        </w:rPr>
        <w:t>that</w:t>
      </w:r>
      <w:r>
        <w:rPr>
          <w:sz w:val="22"/>
          <w:szCs w:val="22"/>
        </w:rPr>
        <w:t xml:space="preserve"> </w:t>
      </w:r>
      <w:r w:rsidR="00363209">
        <w:rPr>
          <w:sz w:val="22"/>
          <w:szCs w:val="22"/>
        </w:rPr>
        <w:t xml:space="preserve">performs better than </w:t>
      </w:r>
      <w:r>
        <w:rPr>
          <w:sz w:val="22"/>
          <w:szCs w:val="22"/>
        </w:rPr>
        <w:t>conventiona</w:t>
      </w:r>
      <w:r w:rsidR="00363209">
        <w:rPr>
          <w:sz w:val="22"/>
          <w:szCs w:val="22"/>
        </w:rPr>
        <w:t>l</w:t>
      </w:r>
      <w:r w:rsidR="0068671D">
        <w:rPr>
          <w:sz w:val="22"/>
          <w:szCs w:val="22"/>
        </w:rPr>
        <w:t xml:space="preserve"> component</w:t>
      </w:r>
      <w:r>
        <w:rPr>
          <w:sz w:val="22"/>
          <w:szCs w:val="22"/>
        </w:rPr>
        <w:t xml:space="preserve"> </w:t>
      </w:r>
      <w:proofErr w:type="gramStart"/>
      <w:r w:rsidR="00363209">
        <w:rPr>
          <w:sz w:val="22"/>
          <w:szCs w:val="22"/>
        </w:rPr>
        <w:t>manufactur</w:t>
      </w:r>
      <w:r w:rsidR="0068671D">
        <w:rPr>
          <w:sz w:val="22"/>
          <w:szCs w:val="22"/>
        </w:rPr>
        <w:t xml:space="preserve">ing </w:t>
      </w:r>
      <w:r w:rsidR="00363209">
        <w:rPr>
          <w:sz w:val="22"/>
          <w:szCs w:val="22"/>
        </w:rPr>
        <w:t xml:space="preserve"> </w:t>
      </w:r>
      <w:r>
        <w:rPr>
          <w:sz w:val="22"/>
          <w:szCs w:val="22"/>
        </w:rPr>
        <w:t>techniques</w:t>
      </w:r>
      <w:proofErr w:type="gramEnd"/>
      <w:r>
        <w:rPr>
          <w:sz w:val="22"/>
          <w:szCs w:val="22"/>
        </w:rPr>
        <w:t>.</w:t>
      </w:r>
      <w:r w:rsidR="00352BFC">
        <w:rPr>
          <w:sz w:val="22"/>
          <w:szCs w:val="22"/>
        </w:rPr>
        <w:t>”</w:t>
      </w:r>
    </w:p>
    <w:p w14:paraId="5C984546" w14:textId="58A68471" w:rsidR="00352BFC" w:rsidRDefault="00352BFC" w:rsidP="005F7E0A">
      <w:pPr>
        <w:spacing w:line="288" w:lineRule="auto"/>
        <w:ind w:left="562" w:right="562"/>
        <w:contextualSpacing/>
        <w:jc w:val="both"/>
        <w:rPr>
          <w:sz w:val="22"/>
          <w:szCs w:val="22"/>
        </w:rPr>
      </w:pPr>
    </w:p>
    <w:p w14:paraId="7E430BB1" w14:textId="055278A7" w:rsidR="00352BFC" w:rsidRDefault="00352BFC" w:rsidP="00352BFC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Renishaw is a leading provider of </w:t>
      </w:r>
      <w:r w:rsidR="004B784E">
        <w:rPr>
          <w:rFonts w:cs="Arial"/>
          <w:bCs/>
          <w:sz w:val="22"/>
          <w:szCs w:val="22"/>
        </w:rPr>
        <w:t xml:space="preserve">metal </w:t>
      </w:r>
      <w:r>
        <w:rPr>
          <w:rFonts w:cs="Arial"/>
          <w:bCs/>
          <w:sz w:val="22"/>
          <w:szCs w:val="22"/>
        </w:rPr>
        <w:t xml:space="preserve">additive manufacturing systems. </w:t>
      </w:r>
      <w:r w:rsidRPr="00F21D91">
        <w:rPr>
          <w:rFonts w:cs="Arial"/>
          <w:sz w:val="22"/>
          <w:szCs w:val="22"/>
        </w:rPr>
        <w:t xml:space="preserve">For more information visit </w:t>
      </w:r>
      <w:hyperlink r:id="rId13" w:history="1">
        <w:r w:rsidRPr="007045BA">
          <w:rPr>
            <w:rStyle w:val="Hyperlink"/>
            <w:rFonts w:cs="Arial"/>
            <w:sz w:val="22"/>
            <w:szCs w:val="22"/>
          </w:rPr>
          <w:t>www.renishaw.com/additive.</w:t>
        </w:r>
      </w:hyperlink>
      <w:r w:rsidRPr="00F21D91">
        <w:rPr>
          <w:rFonts w:cs="Arial"/>
          <w:sz w:val="22"/>
          <w:szCs w:val="22"/>
        </w:rPr>
        <w:t xml:space="preserve"> </w:t>
      </w:r>
    </w:p>
    <w:p w14:paraId="6D2478EA" w14:textId="77777777" w:rsidR="00352BFC" w:rsidRPr="00BC6B4B" w:rsidRDefault="00352BFC" w:rsidP="00352BFC">
      <w:pPr>
        <w:spacing w:line="288" w:lineRule="auto"/>
        <w:ind w:left="562" w:right="562"/>
        <w:contextualSpacing/>
        <w:jc w:val="both"/>
        <w:rPr>
          <w:rFonts w:cs="Arial"/>
          <w:sz w:val="22"/>
          <w:szCs w:val="22"/>
        </w:rPr>
      </w:pPr>
    </w:p>
    <w:bookmarkEnd w:id="0"/>
    <w:bookmarkEnd w:id="1"/>
    <w:p w14:paraId="78323907" w14:textId="7A901D39" w:rsidR="00BA0542" w:rsidRDefault="00555478" w:rsidP="00352BFC">
      <w:pPr>
        <w:spacing w:afterLines="120" w:after="288" w:line="264" w:lineRule="auto"/>
        <w:ind w:right="720" w:firstLine="567"/>
        <w:rPr>
          <w:rFonts w:cs="Arial"/>
          <w:sz w:val="22"/>
          <w:szCs w:val="22"/>
        </w:rPr>
      </w:pPr>
      <w:r w:rsidRPr="00BA0542">
        <w:rPr>
          <w:rFonts w:cs="Arial"/>
          <w:sz w:val="22"/>
          <w:szCs w:val="22"/>
          <w:u w:val="single"/>
        </w:rPr>
        <w:t>Ends</w:t>
      </w:r>
      <w:r w:rsidR="002C0FE8" w:rsidRPr="003F06B0">
        <w:rPr>
          <w:rFonts w:cs="Arial"/>
          <w:sz w:val="22"/>
          <w:szCs w:val="22"/>
        </w:rPr>
        <w:t xml:space="preserve"> </w:t>
      </w:r>
      <w:r w:rsidR="005F7E0A">
        <w:rPr>
          <w:rFonts w:cs="Arial"/>
          <w:sz w:val="22"/>
          <w:szCs w:val="22"/>
        </w:rPr>
        <w:t>3</w:t>
      </w:r>
      <w:r w:rsidR="00D73B71">
        <w:rPr>
          <w:rFonts w:cs="Arial"/>
          <w:sz w:val="22"/>
          <w:szCs w:val="22"/>
        </w:rPr>
        <w:t>16</w:t>
      </w:r>
      <w:r w:rsidR="00EC2E64">
        <w:rPr>
          <w:rFonts w:cs="Arial"/>
          <w:sz w:val="22"/>
          <w:szCs w:val="22"/>
        </w:rPr>
        <w:t xml:space="preserve"> </w:t>
      </w:r>
      <w:r w:rsidR="003F06B0" w:rsidRPr="003F06B0">
        <w:rPr>
          <w:rFonts w:cs="Arial"/>
          <w:sz w:val="22"/>
          <w:szCs w:val="22"/>
        </w:rPr>
        <w:t>words</w:t>
      </w:r>
    </w:p>
    <w:p w14:paraId="39C2BB87" w14:textId="77777777" w:rsidR="00964BEB" w:rsidRDefault="00964BEB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Notes to editors</w:t>
      </w:r>
    </w:p>
    <w:p w14:paraId="35A1411A" w14:textId="77777777" w:rsidR="00FF4AD6" w:rsidRPr="00FF4AD6" w:rsidRDefault="00FF4AD6" w:rsidP="00FF4AD6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 w:rsidRPr="00FF4AD6">
        <w:rPr>
          <w:rFonts w:cs="Arial"/>
          <w:bCs/>
          <w:sz w:val="22"/>
          <w:szCs w:val="22"/>
        </w:rPr>
        <w:t xml:space="preserve">UK-based Renishaw is a world leading engineering technologies company, supplying products used for applications as diverse as jet engine and wind turbine manufacture, through to dentistry and brain </w:t>
      </w:r>
      <w:r w:rsidRPr="00FF4AD6">
        <w:rPr>
          <w:rFonts w:cs="Arial"/>
          <w:bCs/>
          <w:sz w:val="22"/>
          <w:szCs w:val="22"/>
        </w:rPr>
        <w:lastRenderedPageBreak/>
        <w:t xml:space="preserve">surgery. It has 5,000 employees located in the 36 countries where it has wholly owned subsidiary operations. </w:t>
      </w:r>
    </w:p>
    <w:p w14:paraId="064B5672" w14:textId="77777777" w:rsidR="00FF4AD6" w:rsidRPr="00FF4AD6" w:rsidRDefault="00FF4AD6" w:rsidP="00FF4AD6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14:paraId="133FF848" w14:textId="77777777" w:rsidR="00FF4AD6" w:rsidRPr="00FF4AD6" w:rsidRDefault="00FF4AD6" w:rsidP="00FF4AD6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 w:rsidRPr="00FF4AD6">
        <w:rPr>
          <w:rFonts w:cs="Arial"/>
          <w:bCs/>
          <w:sz w:val="22"/>
          <w:szCs w:val="22"/>
        </w:rPr>
        <w:t>For the year ended June 2019 Renishaw recorded sales of £574 million of which 94% was due to exports. The company’s largest markets are the USA, China, Japan and Germany.</w:t>
      </w:r>
    </w:p>
    <w:p w14:paraId="1824A3B9" w14:textId="77777777" w:rsidR="00FF4AD6" w:rsidRPr="00FF4AD6" w:rsidRDefault="00FF4AD6" w:rsidP="00FF4AD6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14:paraId="50A9A136" w14:textId="77777777" w:rsidR="00FF4AD6" w:rsidRPr="00FF4AD6" w:rsidRDefault="00FF4AD6" w:rsidP="00FF4AD6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 w:rsidRPr="00FF4AD6">
        <w:rPr>
          <w:rFonts w:cs="Arial"/>
          <w:bCs/>
          <w:sz w:val="22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FF4AD6">
        <w:rPr>
          <w:rFonts w:cs="Arial"/>
          <w:bCs/>
          <w:sz w:val="22"/>
          <w:szCs w:val="22"/>
        </w:rPr>
        <w:t>The majority of</w:t>
      </w:r>
      <w:proofErr w:type="gramEnd"/>
      <w:r w:rsidRPr="00FF4AD6">
        <w:rPr>
          <w:rFonts w:cs="Arial"/>
          <w:bCs/>
          <w:sz w:val="22"/>
          <w:szCs w:val="22"/>
        </w:rPr>
        <w:t xml:space="preserve"> this R&amp;D and manufacturing of the company’s products is carried out in the UK.</w:t>
      </w:r>
    </w:p>
    <w:p w14:paraId="169A6684" w14:textId="77777777" w:rsidR="00FF4AD6" w:rsidRPr="00FF4AD6" w:rsidRDefault="00FF4AD6" w:rsidP="00FF4AD6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14:paraId="3C5B9DE3" w14:textId="77777777" w:rsidR="00FF4AD6" w:rsidRPr="00FF4AD6" w:rsidRDefault="00FF4AD6" w:rsidP="00FF4AD6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 w:rsidRPr="00FF4AD6">
        <w:rPr>
          <w:rFonts w:cs="Arial"/>
          <w:bCs/>
          <w:sz w:val="22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1C4CF54" w14:textId="77777777" w:rsidR="00FF4AD6" w:rsidRPr="00FF4AD6" w:rsidRDefault="00FF4AD6" w:rsidP="00FF4AD6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</w:p>
    <w:p w14:paraId="16529665" w14:textId="57F9EDE1" w:rsidR="00FF4AD6" w:rsidRPr="00FF4AD6" w:rsidRDefault="00FF4AD6" w:rsidP="00FF4AD6">
      <w:pPr>
        <w:spacing w:line="288" w:lineRule="auto"/>
        <w:ind w:left="562" w:right="562"/>
        <w:contextualSpacing/>
        <w:jc w:val="both"/>
        <w:rPr>
          <w:rFonts w:cs="Arial"/>
          <w:bCs/>
          <w:sz w:val="22"/>
          <w:szCs w:val="22"/>
        </w:rPr>
      </w:pPr>
      <w:r w:rsidRPr="00FF4AD6">
        <w:rPr>
          <w:rFonts w:cs="Arial"/>
          <w:bCs/>
          <w:sz w:val="22"/>
          <w:szCs w:val="22"/>
        </w:rPr>
        <w:t xml:space="preserve">Further information at </w:t>
      </w:r>
      <w:hyperlink r:id="rId14" w:history="1">
        <w:r w:rsidRPr="00FF4AD6">
          <w:rPr>
            <w:rStyle w:val="Hyperlink"/>
          </w:rPr>
          <w:t>www.renishaw.com</w:t>
        </w:r>
      </w:hyperlink>
      <w:r w:rsidR="00C210B5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 </w:t>
      </w:r>
    </w:p>
    <w:p w14:paraId="497B31D8" w14:textId="77777777" w:rsidR="004008E8" w:rsidRDefault="004008E8" w:rsidP="003E4D19">
      <w:pPr>
        <w:spacing w:after="120" w:line="360" w:lineRule="auto"/>
        <w:ind w:right="567" w:firstLine="567"/>
        <w:jc w:val="both"/>
        <w:rPr>
          <w:rFonts w:cs="Arial"/>
          <w:sz w:val="22"/>
          <w:szCs w:val="22"/>
          <w:u w:val="single"/>
        </w:rPr>
      </w:pPr>
      <w:bookmarkStart w:id="2" w:name="_GoBack"/>
      <w:bookmarkEnd w:id="2"/>
    </w:p>
    <w:p w14:paraId="16340B01" w14:textId="77777777" w:rsidR="00964BEB" w:rsidRDefault="00964BEB" w:rsidP="004406D0">
      <w:pPr>
        <w:spacing w:afterLines="120" w:after="288" w:line="264" w:lineRule="auto"/>
        <w:ind w:left="567" w:right="720"/>
        <w:jc w:val="center"/>
        <w:rPr>
          <w:rFonts w:cs="Arial"/>
        </w:rPr>
      </w:pPr>
    </w:p>
    <w:sectPr w:rsidR="00964BEB" w:rsidSect="005419A1">
      <w:pgSz w:w="11905" w:h="16837" w:code="9"/>
      <w:pgMar w:top="567" w:right="567" w:bottom="851" w:left="567" w:header="646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91202" w14:textId="77777777" w:rsidR="00C555D8" w:rsidRDefault="00C555D8">
      <w:r>
        <w:separator/>
      </w:r>
    </w:p>
  </w:endnote>
  <w:endnote w:type="continuationSeparator" w:id="0">
    <w:p w14:paraId="1C31859B" w14:textId="77777777" w:rsidR="00C555D8" w:rsidRDefault="00C5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E82E0" w14:textId="77777777" w:rsidR="00C555D8" w:rsidRDefault="00C555D8">
      <w:r>
        <w:separator/>
      </w:r>
    </w:p>
  </w:footnote>
  <w:footnote w:type="continuationSeparator" w:id="0">
    <w:p w14:paraId="2E0BA553" w14:textId="77777777" w:rsidR="00C555D8" w:rsidRDefault="00C5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59E2"/>
    <w:multiLevelType w:val="hybridMultilevel"/>
    <w:tmpl w:val="E73C76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2700"/>
    <w:multiLevelType w:val="hybridMultilevel"/>
    <w:tmpl w:val="C734B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E4AF2"/>
    <w:multiLevelType w:val="hybridMultilevel"/>
    <w:tmpl w:val="D910E34C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2573D1F"/>
    <w:multiLevelType w:val="hybridMultilevel"/>
    <w:tmpl w:val="109EBD7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6B"/>
    <w:rsid w:val="00010F0B"/>
    <w:rsid w:val="0001244E"/>
    <w:rsid w:val="0001369B"/>
    <w:rsid w:val="0001598D"/>
    <w:rsid w:val="00017085"/>
    <w:rsid w:val="00020AE8"/>
    <w:rsid w:val="0002274E"/>
    <w:rsid w:val="0003147E"/>
    <w:rsid w:val="00031DA6"/>
    <w:rsid w:val="00036D5E"/>
    <w:rsid w:val="00041006"/>
    <w:rsid w:val="00042FD0"/>
    <w:rsid w:val="00044586"/>
    <w:rsid w:val="00045A43"/>
    <w:rsid w:val="00054174"/>
    <w:rsid w:val="0006236C"/>
    <w:rsid w:val="00064966"/>
    <w:rsid w:val="00065084"/>
    <w:rsid w:val="00072BB5"/>
    <w:rsid w:val="00077687"/>
    <w:rsid w:val="0008028C"/>
    <w:rsid w:val="000817DF"/>
    <w:rsid w:val="0008473C"/>
    <w:rsid w:val="00092126"/>
    <w:rsid w:val="000925F8"/>
    <w:rsid w:val="000956F2"/>
    <w:rsid w:val="00096055"/>
    <w:rsid w:val="000A5C5A"/>
    <w:rsid w:val="000D5D2D"/>
    <w:rsid w:val="000E4A52"/>
    <w:rsid w:val="000F2F02"/>
    <w:rsid w:val="00103FCF"/>
    <w:rsid w:val="00105E62"/>
    <w:rsid w:val="00107382"/>
    <w:rsid w:val="001136B9"/>
    <w:rsid w:val="00113E41"/>
    <w:rsid w:val="00115284"/>
    <w:rsid w:val="00117561"/>
    <w:rsid w:val="00131014"/>
    <w:rsid w:val="0013369D"/>
    <w:rsid w:val="001348D3"/>
    <w:rsid w:val="00137ACC"/>
    <w:rsid w:val="00137C15"/>
    <w:rsid w:val="001418AB"/>
    <w:rsid w:val="00142F48"/>
    <w:rsid w:val="00143657"/>
    <w:rsid w:val="001438E2"/>
    <w:rsid w:val="00162068"/>
    <w:rsid w:val="001678EF"/>
    <w:rsid w:val="0017204B"/>
    <w:rsid w:val="00177428"/>
    <w:rsid w:val="00183147"/>
    <w:rsid w:val="00184DD4"/>
    <w:rsid w:val="0019192B"/>
    <w:rsid w:val="001922C2"/>
    <w:rsid w:val="00192617"/>
    <w:rsid w:val="0019773D"/>
    <w:rsid w:val="001B485A"/>
    <w:rsid w:val="001B4ABE"/>
    <w:rsid w:val="001B7E51"/>
    <w:rsid w:val="001C44CB"/>
    <w:rsid w:val="001C4DAB"/>
    <w:rsid w:val="001D1DE8"/>
    <w:rsid w:val="001D1E3B"/>
    <w:rsid w:val="001D501B"/>
    <w:rsid w:val="001D53E9"/>
    <w:rsid w:val="001D588D"/>
    <w:rsid w:val="001D5D80"/>
    <w:rsid w:val="001D7D99"/>
    <w:rsid w:val="001E0275"/>
    <w:rsid w:val="001E1B0B"/>
    <w:rsid w:val="001F3406"/>
    <w:rsid w:val="00204403"/>
    <w:rsid w:val="00210253"/>
    <w:rsid w:val="002130C9"/>
    <w:rsid w:val="00214F17"/>
    <w:rsid w:val="00217242"/>
    <w:rsid w:val="00231E56"/>
    <w:rsid w:val="002321EF"/>
    <w:rsid w:val="002327A3"/>
    <w:rsid w:val="002369E9"/>
    <w:rsid w:val="00237745"/>
    <w:rsid w:val="0025263C"/>
    <w:rsid w:val="0025714C"/>
    <w:rsid w:val="00257222"/>
    <w:rsid w:val="002632FB"/>
    <w:rsid w:val="00264C5D"/>
    <w:rsid w:val="00274008"/>
    <w:rsid w:val="00275664"/>
    <w:rsid w:val="00275C55"/>
    <w:rsid w:val="00280D23"/>
    <w:rsid w:val="00286364"/>
    <w:rsid w:val="00291A3D"/>
    <w:rsid w:val="00294302"/>
    <w:rsid w:val="002960FF"/>
    <w:rsid w:val="002A29CB"/>
    <w:rsid w:val="002A5F64"/>
    <w:rsid w:val="002A62A1"/>
    <w:rsid w:val="002A73DB"/>
    <w:rsid w:val="002B3A49"/>
    <w:rsid w:val="002B570B"/>
    <w:rsid w:val="002C039A"/>
    <w:rsid w:val="002C0FE8"/>
    <w:rsid w:val="002C38BE"/>
    <w:rsid w:val="002D354E"/>
    <w:rsid w:val="002D4EA8"/>
    <w:rsid w:val="002D6B20"/>
    <w:rsid w:val="002D6C29"/>
    <w:rsid w:val="002D7A8B"/>
    <w:rsid w:val="002E2511"/>
    <w:rsid w:val="002E71FB"/>
    <w:rsid w:val="002F12B2"/>
    <w:rsid w:val="002F5054"/>
    <w:rsid w:val="002F7F80"/>
    <w:rsid w:val="00303F08"/>
    <w:rsid w:val="00306E22"/>
    <w:rsid w:val="0031482B"/>
    <w:rsid w:val="0032104F"/>
    <w:rsid w:val="00321CF7"/>
    <w:rsid w:val="00331B4E"/>
    <w:rsid w:val="00332F87"/>
    <w:rsid w:val="003349B3"/>
    <w:rsid w:val="003464B0"/>
    <w:rsid w:val="00351A01"/>
    <w:rsid w:val="00352BFC"/>
    <w:rsid w:val="0035671A"/>
    <w:rsid w:val="00361E20"/>
    <w:rsid w:val="00363209"/>
    <w:rsid w:val="00372428"/>
    <w:rsid w:val="0037316D"/>
    <w:rsid w:val="00373EED"/>
    <w:rsid w:val="0038188E"/>
    <w:rsid w:val="003918EE"/>
    <w:rsid w:val="00396A6B"/>
    <w:rsid w:val="003972AD"/>
    <w:rsid w:val="003A33AE"/>
    <w:rsid w:val="003A3453"/>
    <w:rsid w:val="003A490F"/>
    <w:rsid w:val="003A6CD9"/>
    <w:rsid w:val="003B0DE2"/>
    <w:rsid w:val="003B1089"/>
    <w:rsid w:val="003B7E7B"/>
    <w:rsid w:val="003C6FE2"/>
    <w:rsid w:val="003D0476"/>
    <w:rsid w:val="003E4D19"/>
    <w:rsid w:val="003E6F1F"/>
    <w:rsid w:val="003F06B0"/>
    <w:rsid w:val="003F283C"/>
    <w:rsid w:val="003F4039"/>
    <w:rsid w:val="003F7040"/>
    <w:rsid w:val="004008E8"/>
    <w:rsid w:val="0041333E"/>
    <w:rsid w:val="00413AD7"/>
    <w:rsid w:val="0042015C"/>
    <w:rsid w:val="00421439"/>
    <w:rsid w:val="00421648"/>
    <w:rsid w:val="00424D7F"/>
    <w:rsid w:val="00430A79"/>
    <w:rsid w:val="00430BCA"/>
    <w:rsid w:val="0043569B"/>
    <w:rsid w:val="004360A9"/>
    <w:rsid w:val="00440129"/>
    <w:rsid w:val="004406D0"/>
    <w:rsid w:val="00440AF0"/>
    <w:rsid w:val="00441209"/>
    <w:rsid w:val="00442E70"/>
    <w:rsid w:val="00444630"/>
    <w:rsid w:val="004513D1"/>
    <w:rsid w:val="00454D95"/>
    <w:rsid w:val="00463D4B"/>
    <w:rsid w:val="00477BCE"/>
    <w:rsid w:val="00490C37"/>
    <w:rsid w:val="00491E1F"/>
    <w:rsid w:val="00496893"/>
    <w:rsid w:val="00497058"/>
    <w:rsid w:val="004A2516"/>
    <w:rsid w:val="004A724F"/>
    <w:rsid w:val="004B262A"/>
    <w:rsid w:val="004B29BF"/>
    <w:rsid w:val="004B784E"/>
    <w:rsid w:val="004C2059"/>
    <w:rsid w:val="004C3385"/>
    <w:rsid w:val="004C6E85"/>
    <w:rsid w:val="004C7ECE"/>
    <w:rsid w:val="004D027D"/>
    <w:rsid w:val="004D16C9"/>
    <w:rsid w:val="004D1718"/>
    <w:rsid w:val="004D6994"/>
    <w:rsid w:val="004D6A0B"/>
    <w:rsid w:val="004E04E1"/>
    <w:rsid w:val="004F0F6C"/>
    <w:rsid w:val="004F2308"/>
    <w:rsid w:val="004F2E17"/>
    <w:rsid w:val="004F6014"/>
    <w:rsid w:val="00501D4E"/>
    <w:rsid w:val="00502B7A"/>
    <w:rsid w:val="005120EF"/>
    <w:rsid w:val="00512D70"/>
    <w:rsid w:val="00513BF6"/>
    <w:rsid w:val="00517BEE"/>
    <w:rsid w:val="00522782"/>
    <w:rsid w:val="0052593E"/>
    <w:rsid w:val="00534A72"/>
    <w:rsid w:val="005364F7"/>
    <w:rsid w:val="005419A1"/>
    <w:rsid w:val="00542A69"/>
    <w:rsid w:val="00544660"/>
    <w:rsid w:val="00547671"/>
    <w:rsid w:val="005511B6"/>
    <w:rsid w:val="00552F99"/>
    <w:rsid w:val="00555478"/>
    <w:rsid w:val="00570C50"/>
    <w:rsid w:val="0057165D"/>
    <w:rsid w:val="00571AFA"/>
    <w:rsid w:val="005755E0"/>
    <w:rsid w:val="00582C59"/>
    <w:rsid w:val="00590F6B"/>
    <w:rsid w:val="00592329"/>
    <w:rsid w:val="00592529"/>
    <w:rsid w:val="005961D5"/>
    <w:rsid w:val="005A67D6"/>
    <w:rsid w:val="005B1A3E"/>
    <w:rsid w:val="005B38DE"/>
    <w:rsid w:val="005B4143"/>
    <w:rsid w:val="005B52E4"/>
    <w:rsid w:val="005B7A31"/>
    <w:rsid w:val="005C1B6D"/>
    <w:rsid w:val="005D3160"/>
    <w:rsid w:val="005E75DA"/>
    <w:rsid w:val="005F13FB"/>
    <w:rsid w:val="005F2BE8"/>
    <w:rsid w:val="005F3633"/>
    <w:rsid w:val="005F7665"/>
    <w:rsid w:val="005F7E0A"/>
    <w:rsid w:val="00600058"/>
    <w:rsid w:val="00603626"/>
    <w:rsid w:val="00604764"/>
    <w:rsid w:val="00607513"/>
    <w:rsid w:val="00614846"/>
    <w:rsid w:val="00623892"/>
    <w:rsid w:val="006300A1"/>
    <w:rsid w:val="0064276D"/>
    <w:rsid w:val="0064303B"/>
    <w:rsid w:val="00647115"/>
    <w:rsid w:val="00651493"/>
    <w:rsid w:val="00652DF3"/>
    <w:rsid w:val="0065514C"/>
    <w:rsid w:val="00661238"/>
    <w:rsid w:val="00667CDD"/>
    <w:rsid w:val="00673BE0"/>
    <w:rsid w:val="00680199"/>
    <w:rsid w:val="00680AD0"/>
    <w:rsid w:val="0068671D"/>
    <w:rsid w:val="006B635F"/>
    <w:rsid w:val="006C119C"/>
    <w:rsid w:val="006C1271"/>
    <w:rsid w:val="006C5195"/>
    <w:rsid w:val="006C641D"/>
    <w:rsid w:val="006D1480"/>
    <w:rsid w:val="006D67B3"/>
    <w:rsid w:val="006E7BC8"/>
    <w:rsid w:val="006F05E4"/>
    <w:rsid w:val="006F3019"/>
    <w:rsid w:val="006F3A08"/>
    <w:rsid w:val="00700ACA"/>
    <w:rsid w:val="007017E7"/>
    <w:rsid w:val="00705E9C"/>
    <w:rsid w:val="00711275"/>
    <w:rsid w:val="00717F83"/>
    <w:rsid w:val="00721ED0"/>
    <w:rsid w:val="00723B84"/>
    <w:rsid w:val="0072545A"/>
    <w:rsid w:val="00730791"/>
    <w:rsid w:val="00730C33"/>
    <w:rsid w:val="007336EF"/>
    <w:rsid w:val="00745A8D"/>
    <w:rsid w:val="00761FFE"/>
    <w:rsid w:val="0076307C"/>
    <w:rsid w:val="0076545D"/>
    <w:rsid w:val="00773F26"/>
    <w:rsid w:val="007752F0"/>
    <w:rsid w:val="007907D7"/>
    <w:rsid w:val="00793DD7"/>
    <w:rsid w:val="00794EDC"/>
    <w:rsid w:val="007968F3"/>
    <w:rsid w:val="00796E6B"/>
    <w:rsid w:val="007A30D8"/>
    <w:rsid w:val="007B0178"/>
    <w:rsid w:val="007B0BD3"/>
    <w:rsid w:val="007C1D11"/>
    <w:rsid w:val="007C4C49"/>
    <w:rsid w:val="007C7201"/>
    <w:rsid w:val="007D01EC"/>
    <w:rsid w:val="007D19D9"/>
    <w:rsid w:val="007D51B5"/>
    <w:rsid w:val="007E1C52"/>
    <w:rsid w:val="007E1CF5"/>
    <w:rsid w:val="007E454B"/>
    <w:rsid w:val="007E670F"/>
    <w:rsid w:val="007F31C0"/>
    <w:rsid w:val="007F420F"/>
    <w:rsid w:val="007F7FA1"/>
    <w:rsid w:val="008158F0"/>
    <w:rsid w:val="00821280"/>
    <w:rsid w:val="008240AB"/>
    <w:rsid w:val="00824AD6"/>
    <w:rsid w:val="0082633B"/>
    <w:rsid w:val="00827176"/>
    <w:rsid w:val="00853910"/>
    <w:rsid w:val="00854F93"/>
    <w:rsid w:val="0085665B"/>
    <w:rsid w:val="00856765"/>
    <w:rsid w:val="00856A3A"/>
    <w:rsid w:val="008602B7"/>
    <w:rsid w:val="00861D47"/>
    <w:rsid w:val="008650BA"/>
    <w:rsid w:val="008679CA"/>
    <w:rsid w:val="00871BB9"/>
    <w:rsid w:val="008746BD"/>
    <w:rsid w:val="00874B77"/>
    <w:rsid w:val="00876753"/>
    <w:rsid w:val="00882018"/>
    <w:rsid w:val="00885B85"/>
    <w:rsid w:val="008A1571"/>
    <w:rsid w:val="008C12A7"/>
    <w:rsid w:val="008C32BE"/>
    <w:rsid w:val="008C4B08"/>
    <w:rsid w:val="008D0B7B"/>
    <w:rsid w:val="008E0702"/>
    <w:rsid w:val="008E4CD8"/>
    <w:rsid w:val="008F3257"/>
    <w:rsid w:val="009170DF"/>
    <w:rsid w:val="00930639"/>
    <w:rsid w:val="00942F01"/>
    <w:rsid w:val="009434C8"/>
    <w:rsid w:val="00952190"/>
    <w:rsid w:val="00955673"/>
    <w:rsid w:val="0095581C"/>
    <w:rsid w:val="00961FA3"/>
    <w:rsid w:val="00964BEB"/>
    <w:rsid w:val="00972B14"/>
    <w:rsid w:val="009741F1"/>
    <w:rsid w:val="00980342"/>
    <w:rsid w:val="00984E0B"/>
    <w:rsid w:val="00987899"/>
    <w:rsid w:val="0099258C"/>
    <w:rsid w:val="009A41BB"/>
    <w:rsid w:val="009B0ACA"/>
    <w:rsid w:val="009B5372"/>
    <w:rsid w:val="009D01E6"/>
    <w:rsid w:val="009D4A0E"/>
    <w:rsid w:val="009E76EC"/>
    <w:rsid w:val="009F0626"/>
    <w:rsid w:val="009F0CBE"/>
    <w:rsid w:val="00A04CF0"/>
    <w:rsid w:val="00A1072F"/>
    <w:rsid w:val="00A1125D"/>
    <w:rsid w:val="00A2425A"/>
    <w:rsid w:val="00A26EFC"/>
    <w:rsid w:val="00A3055D"/>
    <w:rsid w:val="00A306E4"/>
    <w:rsid w:val="00A33482"/>
    <w:rsid w:val="00A43440"/>
    <w:rsid w:val="00A4454A"/>
    <w:rsid w:val="00A51557"/>
    <w:rsid w:val="00A51580"/>
    <w:rsid w:val="00A519CF"/>
    <w:rsid w:val="00A57606"/>
    <w:rsid w:val="00A676A1"/>
    <w:rsid w:val="00A71333"/>
    <w:rsid w:val="00A958F8"/>
    <w:rsid w:val="00AA056E"/>
    <w:rsid w:val="00AA0955"/>
    <w:rsid w:val="00AA154C"/>
    <w:rsid w:val="00AA44A2"/>
    <w:rsid w:val="00AA4A7E"/>
    <w:rsid w:val="00AA58D5"/>
    <w:rsid w:val="00AB01FC"/>
    <w:rsid w:val="00AB7085"/>
    <w:rsid w:val="00AC302B"/>
    <w:rsid w:val="00AD1402"/>
    <w:rsid w:val="00AF50A1"/>
    <w:rsid w:val="00AF6523"/>
    <w:rsid w:val="00B12751"/>
    <w:rsid w:val="00B16F19"/>
    <w:rsid w:val="00B207EB"/>
    <w:rsid w:val="00B26D5F"/>
    <w:rsid w:val="00B32116"/>
    <w:rsid w:val="00B51C94"/>
    <w:rsid w:val="00B54A61"/>
    <w:rsid w:val="00B54FDD"/>
    <w:rsid w:val="00B60D27"/>
    <w:rsid w:val="00B62F8E"/>
    <w:rsid w:val="00B71181"/>
    <w:rsid w:val="00B72246"/>
    <w:rsid w:val="00B8453E"/>
    <w:rsid w:val="00B950BC"/>
    <w:rsid w:val="00BA0542"/>
    <w:rsid w:val="00BB7055"/>
    <w:rsid w:val="00BC1C0D"/>
    <w:rsid w:val="00BC6731"/>
    <w:rsid w:val="00BD2374"/>
    <w:rsid w:val="00BE407B"/>
    <w:rsid w:val="00C03FE8"/>
    <w:rsid w:val="00C07D6B"/>
    <w:rsid w:val="00C1022F"/>
    <w:rsid w:val="00C210B5"/>
    <w:rsid w:val="00C304F0"/>
    <w:rsid w:val="00C35384"/>
    <w:rsid w:val="00C35DCE"/>
    <w:rsid w:val="00C42DD9"/>
    <w:rsid w:val="00C46470"/>
    <w:rsid w:val="00C555D8"/>
    <w:rsid w:val="00C61950"/>
    <w:rsid w:val="00C6347A"/>
    <w:rsid w:val="00C64EE1"/>
    <w:rsid w:val="00C65864"/>
    <w:rsid w:val="00C66A49"/>
    <w:rsid w:val="00C74BC2"/>
    <w:rsid w:val="00C820AE"/>
    <w:rsid w:val="00C82AC7"/>
    <w:rsid w:val="00C86F20"/>
    <w:rsid w:val="00CA1D65"/>
    <w:rsid w:val="00CA70A8"/>
    <w:rsid w:val="00CB4770"/>
    <w:rsid w:val="00CB59A5"/>
    <w:rsid w:val="00CC271D"/>
    <w:rsid w:val="00CD694D"/>
    <w:rsid w:val="00CE11C0"/>
    <w:rsid w:val="00CE1741"/>
    <w:rsid w:val="00D011D0"/>
    <w:rsid w:val="00D120C3"/>
    <w:rsid w:val="00D13BDD"/>
    <w:rsid w:val="00D157EE"/>
    <w:rsid w:val="00D15CE5"/>
    <w:rsid w:val="00D2615B"/>
    <w:rsid w:val="00D27367"/>
    <w:rsid w:val="00D33317"/>
    <w:rsid w:val="00D45285"/>
    <w:rsid w:val="00D461AC"/>
    <w:rsid w:val="00D514E4"/>
    <w:rsid w:val="00D54969"/>
    <w:rsid w:val="00D70F17"/>
    <w:rsid w:val="00D7140B"/>
    <w:rsid w:val="00D73761"/>
    <w:rsid w:val="00D73B71"/>
    <w:rsid w:val="00D75344"/>
    <w:rsid w:val="00D85909"/>
    <w:rsid w:val="00D9201D"/>
    <w:rsid w:val="00D94532"/>
    <w:rsid w:val="00D96337"/>
    <w:rsid w:val="00DA30B2"/>
    <w:rsid w:val="00DA36CB"/>
    <w:rsid w:val="00DC10D3"/>
    <w:rsid w:val="00DD1BD7"/>
    <w:rsid w:val="00DD2CFD"/>
    <w:rsid w:val="00DE7066"/>
    <w:rsid w:val="00DF1EAD"/>
    <w:rsid w:val="00DF444A"/>
    <w:rsid w:val="00E021C1"/>
    <w:rsid w:val="00E03F58"/>
    <w:rsid w:val="00E25AA8"/>
    <w:rsid w:val="00E360F4"/>
    <w:rsid w:val="00E4665C"/>
    <w:rsid w:val="00E50A59"/>
    <w:rsid w:val="00E5503C"/>
    <w:rsid w:val="00E630E4"/>
    <w:rsid w:val="00E71627"/>
    <w:rsid w:val="00E77764"/>
    <w:rsid w:val="00E8394A"/>
    <w:rsid w:val="00E874E8"/>
    <w:rsid w:val="00E91995"/>
    <w:rsid w:val="00E925EF"/>
    <w:rsid w:val="00EA45E8"/>
    <w:rsid w:val="00EB00F8"/>
    <w:rsid w:val="00EC1721"/>
    <w:rsid w:val="00EC2A16"/>
    <w:rsid w:val="00EC2E64"/>
    <w:rsid w:val="00ED4E69"/>
    <w:rsid w:val="00ED5AD3"/>
    <w:rsid w:val="00ED765E"/>
    <w:rsid w:val="00EF16EE"/>
    <w:rsid w:val="00EF1E5A"/>
    <w:rsid w:val="00EF585B"/>
    <w:rsid w:val="00EF5AF3"/>
    <w:rsid w:val="00F06B3E"/>
    <w:rsid w:val="00F10C72"/>
    <w:rsid w:val="00F11CC2"/>
    <w:rsid w:val="00F125B1"/>
    <w:rsid w:val="00F20114"/>
    <w:rsid w:val="00F26B59"/>
    <w:rsid w:val="00F37722"/>
    <w:rsid w:val="00F4061E"/>
    <w:rsid w:val="00F43446"/>
    <w:rsid w:val="00F50C2F"/>
    <w:rsid w:val="00F549C4"/>
    <w:rsid w:val="00F63F27"/>
    <w:rsid w:val="00F67B67"/>
    <w:rsid w:val="00F741AD"/>
    <w:rsid w:val="00F76AFD"/>
    <w:rsid w:val="00F97586"/>
    <w:rsid w:val="00FA04B0"/>
    <w:rsid w:val="00FA2465"/>
    <w:rsid w:val="00FA435A"/>
    <w:rsid w:val="00FB548D"/>
    <w:rsid w:val="00FB6613"/>
    <w:rsid w:val="00FC00A1"/>
    <w:rsid w:val="00FC5049"/>
    <w:rsid w:val="00FE59F0"/>
    <w:rsid w:val="00FE5A25"/>
    <w:rsid w:val="00FF073E"/>
    <w:rsid w:val="00FF0B33"/>
    <w:rsid w:val="00FF263A"/>
    <w:rsid w:val="00FF30D6"/>
    <w:rsid w:val="00FF4AD6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57807E"/>
  <w15:docId w15:val="{D45125AE-8E19-4DCE-9B05-AF800CA0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62A1"/>
    <w:rPr>
      <w:rFonts w:ascii="Arial" w:hAnsi="Arial"/>
      <w:lang w:eastAsia="ja-JP"/>
    </w:rPr>
  </w:style>
  <w:style w:type="paragraph" w:styleId="Heading1">
    <w:name w:val="heading 1"/>
    <w:basedOn w:val="Normal"/>
    <w:next w:val="Normal"/>
    <w:qFormat/>
    <w:rsid w:val="002A62A1"/>
    <w:pPr>
      <w:keepNext/>
      <w:tabs>
        <w:tab w:val="left" w:pos="-2160"/>
      </w:tabs>
      <w:ind w:left="-540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3A33A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A62A1"/>
    <w:pPr>
      <w:tabs>
        <w:tab w:val="left" w:pos="-2160"/>
      </w:tabs>
      <w:ind w:left="-540"/>
    </w:pPr>
    <w:rPr>
      <w:lang w:val="en-US"/>
    </w:rPr>
  </w:style>
  <w:style w:type="paragraph" w:styleId="BodyText">
    <w:name w:val="Body Text"/>
    <w:basedOn w:val="Normal"/>
    <w:rsid w:val="002A62A1"/>
    <w:pPr>
      <w:tabs>
        <w:tab w:val="left" w:pos="-2160"/>
      </w:tabs>
      <w:spacing w:line="280" w:lineRule="exact"/>
    </w:pPr>
    <w:rPr>
      <w:lang w:val="en-US"/>
    </w:rPr>
  </w:style>
  <w:style w:type="paragraph" w:styleId="NormalWeb">
    <w:name w:val="Normal (Web)"/>
    <w:basedOn w:val="Normal"/>
    <w:uiPriority w:val="99"/>
    <w:rsid w:val="00396A6B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6A6B"/>
    <w:rPr>
      <w:b/>
      <w:bCs/>
    </w:rPr>
  </w:style>
  <w:style w:type="character" w:styleId="Hyperlink">
    <w:name w:val="Hyperlink"/>
    <w:basedOn w:val="DefaultParagraphFont"/>
    <w:uiPriority w:val="99"/>
    <w:rsid w:val="00396A6B"/>
    <w:rPr>
      <w:color w:val="0000FF"/>
      <w:u w:val="single"/>
    </w:rPr>
  </w:style>
  <w:style w:type="paragraph" w:styleId="Header">
    <w:name w:val="header"/>
    <w:basedOn w:val="Normal"/>
    <w:rsid w:val="00396A6B"/>
    <w:pPr>
      <w:tabs>
        <w:tab w:val="center" w:pos="4320"/>
        <w:tab w:val="right" w:pos="8640"/>
      </w:tabs>
    </w:pPr>
    <w:rPr>
      <w:rFonts w:ascii="Century Gothic" w:hAnsi="Century Gothic"/>
      <w:sz w:val="24"/>
      <w:szCs w:val="24"/>
      <w:lang w:val="en-US" w:eastAsia="en-US"/>
    </w:rPr>
  </w:style>
  <w:style w:type="character" w:customStyle="1" w:styleId="style131">
    <w:name w:val="style131"/>
    <w:basedOn w:val="DefaultParagraphFont"/>
    <w:rsid w:val="00396A6B"/>
    <w:rPr>
      <w:color w:val="333333"/>
    </w:rPr>
  </w:style>
  <w:style w:type="paragraph" w:customStyle="1" w:styleId="homepagetitle">
    <w:name w:val="homepage_title"/>
    <w:basedOn w:val="Normal"/>
    <w:rsid w:val="005419A1"/>
    <w:pPr>
      <w:spacing w:before="100" w:beforeAutospacing="1" w:after="100" w:afterAutospacing="1" w:line="480" w:lineRule="atLeast"/>
    </w:pPr>
    <w:rPr>
      <w:rFonts w:ascii="Trebuchet MS" w:eastAsia="MS Mincho" w:hAnsi="Trebuchet MS"/>
      <w:color w:val="248399"/>
      <w:sz w:val="39"/>
      <w:szCs w:val="39"/>
    </w:rPr>
  </w:style>
  <w:style w:type="paragraph" w:customStyle="1" w:styleId="homepagetitlesmaller">
    <w:name w:val="homepage_title_smaller"/>
    <w:basedOn w:val="Normal"/>
    <w:rsid w:val="005419A1"/>
    <w:pPr>
      <w:spacing w:before="100" w:beforeAutospacing="1" w:after="100" w:afterAutospacing="1" w:line="366" w:lineRule="atLeast"/>
    </w:pPr>
    <w:rPr>
      <w:rFonts w:ascii="Trebuchet MS" w:eastAsia="MS Mincho" w:hAnsi="Trebuchet MS"/>
      <w:color w:val="333333"/>
      <w:sz w:val="32"/>
      <w:szCs w:val="32"/>
    </w:rPr>
  </w:style>
  <w:style w:type="paragraph" w:customStyle="1" w:styleId="body">
    <w:name w:val="body"/>
    <w:basedOn w:val="Normal"/>
    <w:rsid w:val="005419A1"/>
    <w:pPr>
      <w:spacing w:before="100" w:beforeAutospacing="1" w:after="100" w:afterAutospacing="1" w:line="320" w:lineRule="atLeast"/>
    </w:pPr>
    <w:rPr>
      <w:rFonts w:ascii="Times New Roman" w:eastAsia="MS Mincho" w:hAnsi="Times New Roman"/>
      <w:color w:val="333333"/>
      <w:sz w:val="23"/>
      <w:szCs w:val="23"/>
    </w:rPr>
  </w:style>
  <w:style w:type="paragraph" w:styleId="Footer">
    <w:name w:val="footer"/>
    <w:basedOn w:val="Normal"/>
    <w:rsid w:val="004F6014"/>
    <w:pPr>
      <w:tabs>
        <w:tab w:val="center" w:pos="4153"/>
        <w:tab w:val="right" w:pos="8306"/>
      </w:tabs>
    </w:pPr>
  </w:style>
  <w:style w:type="paragraph" w:styleId="HTMLPreformatted">
    <w:name w:val="HTML Preformatted"/>
    <w:basedOn w:val="Normal"/>
    <w:rsid w:val="008D0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 w:eastAsia="zh-TW"/>
    </w:rPr>
  </w:style>
  <w:style w:type="paragraph" w:styleId="BalloonText">
    <w:name w:val="Balloon Text"/>
    <w:basedOn w:val="Normal"/>
    <w:semiHidden/>
    <w:rsid w:val="00A515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907D7"/>
  </w:style>
  <w:style w:type="paragraph" w:customStyle="1" w:styleId="Pa2">
    <w:name w:val="Pa2"/>
    <w:basedOn w:val="Normal"/>
    <w:next w:val="Normal"/>
    <w:rsid w:val="00064966"/>
    <w:pPr>
      <w:autoSpaceDE w:val="0"/>
      <w:autoSpaceDN w:val="0"/>
      <w:adjustRightInd w:val="0"/>
      <w:spacing w:line="201" w:lineRule="atLeast"/>
    </w:pPr>
    <w:rPr>
      <w:rFonts w:ascii="Helvetica" w:eastAsia="MS Mincho" w:hAnsi="Helvetica"/>
      <w:sz w:val="24"/>
      <w:szCs w:val="24"/>
    </w:rPr>
  </w:style>
  <w:style w:type="paragraph" w:customStyle="1" w:styleId="large">
    <w:name w:val="large"/>
    <w:basedOn w:val="Normal"/>
    <w:rsid w:val="00064966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</w:rPr>
  </w:style>
  <w:style w:type="paragraph" w:customStyle="1" w:styleId="Noparagraphstyle">
    <w:name w:val="[No paragraph style]"/>
    <w:rsid w:val="00064966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  <w:lang w:eastAsia="ja-JP"/>
    </w:rPr>
  </w:style>
  <w:style w:type="character" w:customStyle="1" w:styleId="information">
    <w:name w:val="information"/>
    <w:basedOn w:val="DefaultParagraphFont"/>
    <w:rsid w:val="00D7140B"/>
  </w:style>
  <w:style w:type="paragraph" w:styleId="ListParagraph">
    <w:name w:val="List Paragraph"/>
    <w:basedOn w:val="Normal"/>
    <w:uiPriority w:val="34"/>
    <w:qFormat/>
    <w:rsid w:val="000D5D2D"/>
    <w:pPr>
      <w:ind w:left="720"/>
    </w:pPr>
    <w:rPr>
      <w:rFonts w:ascii="Times New Roman" w:eastAsia="Calibri" w:hAnsi="Times New Roman"/>
      <w:sz w:val="24"/>
      <w:szCs w:val="24"/>
      <w:lang w:eastAsia="en-GB"/>
    </w:rPr>
  </w:style>
  <w:style w:type="paragraph" w:customStyle="1" w:styleId="Default">
    <w:name w:val="Default"/>
    <w:rsid w:val="00441209"/>
    <w:pPr>
      <w:autoSpaceDE w:val="0"/>
      <w:autoSpaceDN w:val="0"/>
      <w:adjustRightInd w:val="0"/>
    </w:pPr>
    <w:rPr>
      <w:rFonts w:ascii="Helvetica" w:eastAsia="MS Mincho" w:hAnsi="Helvetica" w:cs="Helvetica"/>
      <w:color w:val="000000"/>
      <w:sz w:val="24"/>
      <w:szCs w:val="24"/>
      <w:lang w:eastAsia="ja-JP"/>
    </w:rPr>
  </w:style>
  <w:style w:type="paragraph" w:customStyle="1" w:styleId="NormalParagraphStyle">
    <w:name w:val="NormalParagraphStyle"/>
    <w:basedOn w:val="Normal"/>
    <w:rsid w:val="00441209"/>
    <w:pPr>
      <w:autoSpaceDE w:val="0"/>
      <w:autoSpaceDN w:val="0"/>
      <w:adjustRightInd w:val="0"/>
      <w:spacing w:line="288" w:lineRule="auto"/>
      <w:textAlignment w:val="center"/>
    </w:pPr>
    <w:rPr>
      <w:rFonts w:ascii="Times" w:eastAsia="MS Mincho" w:hAnsi="Times" w:cs="Times"/>
      <w:color w:val="000000"/>
      <w:sz w:val="24"/>
      <w:szCs w:val="24"/>
    </w:rPr>
  </w:style>
  <w:style w:type="character" w:customStyle="1" w:styleId="A1">
    <w:name w:val="A1"/>
    <w:rsid w:val="002321EF"/>
    <w:rPr>
      <w:rFonts w:cs="Helvetica"/>
      <w:b/>
      <w:bCs/>
      <w:color w:val="000000"/>
      <w:sz w:val="44"/>
      <w:szCs w:val="44"/>
    </w:rPr>
  </w:style>
  <w:style w:type="paragraph" w:customStyle="1" w:styleId="Pa18">
    <w:name w:val="Pa18"/>
    <w:basedOn w:val="Default"/>
    <w:next w:val="Default"/>
    <w:uiPriority w:val="99"/>
    <w:rsid w:val="001D1DE8"/>
    <w:pPr>
      <w:spacing w:line="241" w:lineRule="atLeast"/>
    </w:pPr>
    <w:rPr>
      <w:rFonts w:eastAsia="Times New Roman"/>
      <w:color w:val="auto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D3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3160"/>
  </w:style>
  <w:style w:type="character" w:customStyle="1" w:styleId="CommentTextChar">
    <w:name w:val="Comment Text Char"/>
    <w:basedOn w:val="DefaultParagraphFont"/>
    <w:link w:val="CommentText"/>
    <w:semiHidden/>
    <w:rsid w:val="005D3160"/>
    <w:rPr>
      <w:rFonts w:ascii="Arial" w:hAnsi="Arial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160"/>
    <w:rPr>
      <w:rFonts w:ascii="Arial" w:hAnsi="Arial"/>
      <w:b/>
      <w:bCs/>
      <w:lang w:eastAsia="ja-JP"/>
    </w:rPr>
  </w:style>
  <w:style w:type="character" w:styleId="Mention">
    <w:name w:val="Mention"/>
    <w:basedOn w:val="DefaultParagraphFont"/>
    <w:uiPriority w:val="99"/>
    <w:semiHidden/>
    <w:unhideWhenUsed/>
    <w:rsid w:val="005C1B6D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F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375">
      <w:bodyDiv w:val="1"/>
      <w:marLeft w:val="71"/>
      <w:marRight w:val="71"/>
      <w:marTop w:val="1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3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60012">
              <w:marLeft w:val="284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7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89">
      <w:bodyDiv w:val="1"/>
      <w:marLeft w:val="240"/>
      <w:marRight w:val="240"/>
      <w:marTop w:val="6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9050">
                  <w:marLeft w:val="0"/>
                  <w:marRight w:val="0"/>
                  <w:marTop w:val="0"/>
                  <w:marBottom w:val="129"/>
                  <w:divBdr>
                    <w:top w:val="single" w:sz="2" w:space="1" w:color="EEEEEE"/>
                    <w:left w:val="single" w:sz="2" w:space="1" w:color="EEEEEE"/>
                    <w:bottom w:val="single" w:sz="2" w:space="1" w:color="EEEEEE"/>
                    <w:right w:val="single" w:sz="2" w:space="1" w:color="EEEEEE"/>
                  </w:divBdr>
                </w:div>
              </w:divsChild>
            </w:div>
          </w:divsChild>
        </w:div>
      </w:divsChild>
    </w:div>
    <w:div w:id="68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7324">
                  <w:marLeft w:val="0"/>
                  <w:marRight w:val="101"/>
                  <w:marTop w:val="0"/>
                  <w:marBottom w:val="1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932515">
                              <w:marLeft w:val="0"/>
                              <w:marRight w:val="0"/>
                              <w:marTop w:val="12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enishaw.com/en/additive-manufacturing-systems--15239?utm_source=Stone%20Junction&amp;utm_medium=PR&amp;utm_campaign=REN4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bra-aero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nishaw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enishaw.com/en/renishaw-enhancing-efficiency-in-manufacturing-and-healthcare--1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A9B8A-FFC2-40D9-AA80-36708A39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presents new additive manufacturing products at formnext 2015</vt:lpstr>
    </vt:vector>
  </TitlesOfParts>
  <Company>Renishaw plc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presents new additive manufacturing products at formnext 2015</dc:title>
  <dc:creator>Malcolm Price</dc:creator>
  <cp:lastModifiedBy>Sarah Needham</cp:lastModifiedBy>
  <cp:revision>5</cp:revision>
  <cp:lastPrinted>2015-11-10T09:45:00Z</cp:lastPrinted>
  <dcterms:created xsi:type="dcterms:W3CDTF">2019-08-01T13:20:00Z</dcterms:created>
  <dcterms:modified xsi:type="dcterms:W3CDTF">2019-08-01T13:25:00Z</dcterms:modified>
</cp:coreProperties>
</file>