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EDFF8" w14:textId="77777777" w:rsidR="00FC17D4" w:rsidRPr="00344988" w:rsidRDefault="007B68BE" w:rsidP="00A101D8">
      <w:pPr>
        <w:spacing w:line="280" w:lineRule="exact"/>
        <w:rPr>
          <w:rFonts w:ascii="Arial" w:hAnsi="Arial" w:cs="Arial"/>
          <w:i/>
        </w:rPr>
      </w:pPr>
      <w:r w:rsidRPr="00344988">
        <w:rPr>
          <w:rFonts w:ascii="Arial" w:hAnsi="Arial" w:cs="Arial"/>
          <w:i/>
          <w:noProof/>
          <w:color w:val="000000"/>
        </w:rPr>
        <w:t>September 2019</w:t>
      </w:r>
      <w:r w:rsidR="00FC17D4" w:rsidRPr="00344988">
        <w:rPr>
          <w:rFonts w:ascii="Arial" w:hAnsi="Arial" w:cs="Arial"/>
          <w:i/>
          <w:color w:val="000000"/>
        </w:rPr>
        <w:t xml:space="preserve"> </w:t>
      </w:r>
      <w:r w:rsidR="00FC17D4" w:rsidRPr="00344988">
        <w:rPr>
          <w:rFonts w:ascii="Arial" w:hAnsi="Arial" w:cs="Arial"/>
          <w:i/>
          <w:color w:val="000000"/>
        </w:rPr>
        <w:tab/>
      </w:r>
      <w:r w:rsidR="00FC17D4" w:rsidRPr="00344988">
        <w:rPr>
          <w:rFonts w:ascii="Arial" w:hAnsi="Arial" w:cs="Arial"/>
          <w:i/>
          <w:color w:val="000000"/>
        </w:rPr>
        <w:tab/>
      </w:r>
      <w:r w:rsidR="00FC17D4" w:rsidRPr="00344988">
        <w:rPr>
          <w:rFonts w:ascii="Arial" w:hAnsi="Arial" w:cs="Arial"/>
          <w:i/>
        </w:rPr>
        <w:t xml:space="preserve"> </w:t>
      </w:r>
    </w:p>
    <w:p w14:paraId="6E12EAFB" w14:textId="77777777" w:rsidR="0011034D" w:rsidRPr="00344988" w:rsidRDefault="0011034D" w:rsidP="00A101D8">
      <w:pPr>
        <w:spacing w:line="280" w:lineRule="exact"/>
        <w:rPr>
          <w:rFonts w:ascii="Arial" w:hAnsi="Arial" w:cs="Arial"/>
          <w:b/>
          <w:sz w:val="24"/>
          <w:szCs w:val="24"/>
        </w:rPr>
      </w:pPr>
    </w:p>
    <w:p w14:paraId="66CDA0BC" w14:textId="77777777" w:rsidR="00FC17D4" w:rsidRPr="00344988" w:rsidRDefault="00BE0F9C" w:rsidP="00A101D8">
      <w:pPr>
        <w:spacing w:line="280" w:lineRule="exact"/>
        <w:rPr>
          <w:rFonts w:ascii="Arial" w:hAnsi="Arial" w:cs="Arial"/>
          <w:i/>
        </w:rPr>
      </w:pPr>
      <w:r w:rsidRPr="00344988">
        <w:rPr>
          <w:rFonts w:ascii="Arial" w:hAnsi="Arial" w:cs="Arial"/>
          <w:b/>
          <w:sz w:val="24"/>
          <w:szCs w:val="24"/>
        </w:rPr>
        <w:t>Introducing Renishaw’</w:t>
      </w:r>
      <w:r w:rsidR="009D7801" w:rsidRPr="00344988">
        <w:rPr>
          <w:rFonts w:ascii="Arial" w:hAnsi="Arial" w:cs="Arial"/>
          <w:b/>
          <w:sz w:val="24"/>
          <w:szCs w:val="24"/>
        </w:rPr>
        <w:t>s new</w:t>
      </w:r>
      <w:r w:rsidRPr="00344988">
        <w:rPr>
          <w:rFonts w:ascii="Arial" w:hAnsi="Arial" w:cs="Arial"/>
          <w:b/>
          <w:sz w:val="24"/>
          <w:szCs w:val="24"/>
        </w:rPr>
        <w:t xml:space="preserve"> </w:t>
      </w:r>
      <w:r w:rsidR="007B68BE" w:rsidRPr="00344988">
        <w:rPr>
          <w:rFonts w:ascii="Arial" w:hAnsi="Arial" w:cs="Arial"/>
          <w:b/>
          <w:sz w:val="24"/>
          <w:szCs w:val="24"/>
        </w:rPr>
        <w:t>Virsa Raman</w:t>
      </w:r>
      <w:r w:rsidRPr="00344988">
        <w:rPr>
          <w:rFonts w:ascii="Arial" w:hAnsi="Arial" w:cs="Arial"/>
          <w:b/>
          <w:sz w:val="24"/>
          <w:szCs w:val="24"/>
        </w:rPr>
        <w:t xml:space="preserve"> Analyser</w:t>
      </w:r>
    </w:p>
    <w:p w14:paraId="799C2861" w14:textId="77777777" w:rsidR="00A101D8" w:rsidRPr="00344988" w:rsidRDefault="00A101D8" w:rsidP="00A101D8">
      <w:pPr>
        <w:spacing w:line="280" w:lineRule="exact"/>
        <w:rPr>
          <w:rFonts w:ascii="Arial" w:hAnsi="Arial" w:cs="Arial"/>
        </w:rPr>
      </w:pPr>
    </w:p>
    <w:p w14:paraId="45EFE796" w14:textId="2375620B" w:rsidR="007710AE" w:rsidRDefault="007710AE" w:rsidP="00693AF4">
      <w:pPr>
        <w:spacing w:line="280" w:lineRule="exact"/>
        <w:rPr>
          <w:rFonts w:ascii="Arial" w:hAnsi="Arial" w:cs="Arial"/>
          <w:color w:val="1F497D"/>
        </w:rPr>
      </w:pPr>
      <w:bookmarkStart w:id="0" w:name="_Hlk19268102"/>
      <w:r w:rsidRPr="00693AF4">
        <w:rPr>
          <w:rFonts w:ascii="Arial" w:hAnsi="Arial" w:cs="Arial"/>
        </w:rPr>
        <w:t xml:space="preserve">The Virsa Raman Analyser is a versatile, fibre-optic-coupled Raman spectroscopy system </w:t>
      </w:r>
      <w:r w:rsidR="007B68BE" w:rsidRPr="00693AF4">
        <w:rPr>
          <w:rFonts w:ascii="Arial" w:hAnsi="Arial" w:cs="Arial"/>
        </w:rPr>
        <w:t xml:space="preserve">designed for </w:t>
      </w:r>
      <w:r w:rsidR="00B65538" w:rsidRPr="00693AF4">
        <w:rPr>
          <w:rFonts w:ascii="Arial" w:hAnsi="Arial" w:cs="Arial"/>
        </w:rPr>
        <w:t xml:space="preserve">reliable, </w:t>
      </w:r>
      <w:r w:rsidR="007B68BE" w:rsidRPr="00693AF4">
        <w:rPr>
          <w:rFonts w:ascii="Arial" w:hAnsi="Arial" w:cs="Arial"/>
        </w:rPr>
        <w:t>detailed remote analysi</w:t>
      </w:r>
      <w:r w:rsidR="00693AF4" w:rsidRPr="00693AF4">
        <w:rPr>
          <w:rFonts w:ascii="Arial" w:hAnsi="Arial" w:cs="Arial"/>
        </w:rPr>
        <w:t>s</w:t>
      </w:r>
      <w:r w:rsidR="00693AF4">
        <w:rPr>
          <w:rFonts w:ascii="Arial" w:hAnsi="Arial" w:cs="Arial"/>
        </w:rPr>
        <w:t xml:space="preserve">. It </w:t>
      </w:r>
      <w:r w:rsidR="00FC385E">
        <w:rPr>
          <w:rFonts w:ascii="Arial" w:hAnsi="Arial" w:cs="Arial"/>
        </w:rPr>
        <w:t xml:space="preserve">enables the expansion of applications of Raman spectroscopy to a new range of samples and environments beyond the confines of a laboratory Raman microscope. </w:t>
      </w:r>
    </w:p>
    <w:bookmarkEnd w:id="0"/>
    <w:p w14:paraId="77A01A80" w14:textId="49846C84" w:rsidR="007710AE" w:rsidRDefault="007710AE" w:rsidP="00A101D8">
      <w:pPr>
        <w:spacing w:line="280" w:lineRule="exact"/>
        <w:rPr>
          <w:rFonts w:ascii="Arial" w:hAnsi="Arial" w:cs="Arial"/>
        </w:rPr>
      </w:pPr>
    </w:p>
    <w:p w14:paraId="7843D65F" w14:textId="77777777" w:rsidR="002C443A" w:rsidRDefault="002C443A" w:rsidP="00A101D8">
      <w:pPr>
        <w:spacing w:line="280" w:lineRule="exact"/>
        <w:rPr>
          <w:rFonts w:ascii="Arial" w:hAnsi="Arial" w:cs="Arial"/>
        </w:rPr>
      </w:pPr>
    </w:p>
    <w:p w14:paraId="20E3A337" w14:textId="77777777" w:rsidR="00FF1C7E" w:rsidRPr="00344988" w:rsidRDefault="00FF1C7E" w:rsidP="00A101D8">
      <w:pPr>
        <w:spacing w:line="280" w:lineRule="exact"/>
        <w:rPr>
          <w:rFonts w:ascii="Arial" w:hAnsi="Arial" w:cs="Arial"/>
        </w:rPr>
      </w:pPr>
      <w:r w:rsidRPr="00DB7575">
        <w:rPr>
          <w:rFonts w:ascii="Arial" w:hAnsi="Arial" w:cs="Arial"/>
          <w:b/>
          <w:bCs/>
          <w:sz w:val="22"/>
          <w:szCs w:val="22"/>
        </w:rPr>
        <w:t>The power of laboratory Raman, wherever you need it</w:t>
      </w:r>
    </w:p>
    <w:p w14:paraId="4E5D8E13" w14:textId="201D3AAD" w:rsidR="008A5EE7" w:rsidRDefault="00FC385E" w:rsidP="008A5EE7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The versatile system offers several</w:t>
      </w:r>
      <w:r w:rsidR="008A5EE7">
        <w:rPr>
          <w:rFonts w:ascii="Arial" w:hAnsi="Arial" w:cs="Arial"/>
        </w:rPr>
        <w:t xml:space="preserve"> options so that users can customise their system to fit their needs. </w:t>
      </w:r>
      <w:r w:rsidR="008A5EE7" w:rsidRPr="00724AE9">
        <w:rPr>
          <w:rFonts w:ascii="Arial" w:hAnsi="Arial" w:cs="Arial"/>
        </w:rPr>
        <w:t>The Virsa Raman Analyser</w:t>
      </w:r>
      <w:r w:rsidR="008A5EE7">
        <w:rPr>
          <w:rFonts w:ascii="Arial" w:hAnsi="Arial" w:cs="Arial"/>
        </w:rPr>
        <w:t xml:space="preserve"> system includes a spectrometer with one or two internal lasers – the dual excitation option enables the user to </w:t>
      </w:r>
      <w:r w:rsidR="008A5EE7" w:rsidRPr="005A0A08">
        <w:rPr>
          <w:rFonts w:ascii="Arial" w:hAnsi="Arial" w:cs="Arial"/>
        </w:rPr>
        <w:t>avoid fluorescence by switching between wavelengths at the touch of a button</w:t>
      </w:r>
      <w:r w:rsidR="008A5EE7">
        <w:rPr>
          <w:rFonts w:ascii="Arial" w:hAnsi="Arial" w:cs="Arial"/>
        </w:rPr>
        <w:t>. Users also have a choice of Video Fibre Probe</w:t>
      </w:r>
      <w:r>
        <w:rPr>
          <w:rFonts w:ascii="Arial" w:hAnsi="Arial" w:cs="Arial"/>
        </w:rPr>
        <w:t>s</w:t>
      </w:r>
      <w:r w:rsidR="008A5EE7">
        <w:rPr>
          <w:rFonts w:ascii="Arial" w:hAnsi="Arial" w:cs="Arial"/>
        </w:rPr>
        <w:t xml:space="preserve"> (VFP</w:t>
      </w:r>
      <w:r>
        <w:rPr>
          <w:rFonts w:ascii="Arial" w:hAnsi="Arial" w:cs="Arial"/>
        </w:rPr>
        <w:t>s</w:t>
      </w:r>
      <w:r w:rsidR="008A5EE7">
        <w:rPr>
          <w:rFonts w:ascii="Arial" w:hAnsi="Arial" w:cs="Arial"/>
        </w:rPr>
        <w:t>)</w:t>
      </w:r>
      <w:r w:rsidR="008A5EE7" w:rsidRPr="005A0A08">
        <w:rPr>
          <w:rFonts w:ascii="Arial" w:hAnsi="Arial" w:cs="Arial"/>
        </w:rPr>
        <w:t xml:space="preserve"> – the VFP10 for general and bulk sampling and/or the VFP20C for high spatial-resolution confocal measurements. Renishaw-supplied</w:t>
      </w:r>
      <w:r w:rsidR="008A5EE7">
        <w:rPr>
          <w:rFonts w:ascii="Arial" w:hAnsi="Arial" w:cs="Arial"/>
        </w:rPr>
        <w:t xml:space="preserve"> </w:t>
      </w:r>
      <w:r w:rsidR="008A5EE7" w:rsidRPr="005A0A08">
        <w:rPr>
          <w:rFonts w:ascii="Arial" w:hAnsi="Arial" w:cs="Arial"/>
        </w:rPr>
        <w:t>VFPs can be used separately or stacked to share a common objective lens to</w:t>
      </w:r>
      <w:r w:rsidR="007E2BE7">
        <w:rPr>
          <w:rFonts w:ascii="Arial" w:hAnsi="Arial" w:cs="Arial"/>
        </w:rPr>
        <w:t xml:space="preserve"> enable</w:t>
      </w:r>
      <w:r w:rsidR="008A5EE7" w:rsidRPr="005A0A08">
        <w:rPr>
          <w:rFonts w:ascii="Arial" w:hAnsi="Arial" w:cs="Arial"/>
        </w:rPr>
        <w:t xml:space="preserve"> concurrent analys</w:t>
      </w:r>
      <w:r w:rsidR="007E2BE7">
        <w:rPr>
          <w:rFonts w:ascii="Arial" w:hAnsi="Arial" w:cs="Arial"/>
        </w:rPr>
        <w:t>e</w:t>
      </w:r>
      <w:r w:rsidR="008A5EE7" w:rsidRPr="005A0A08">
        <w:rPr>
          <w:rFonts w:ascii="Arial" w:hAnsi="Arial" w:cs="Arial"/>
        </w:rPr>
        <w:t>s at different laser wavelengths.</w:t>
      </w:r>
    </w:p>
    <w:p w14:paraId="1C60B7DF" w14:textId="457AA241" w:rsidR="00CC697C" w:rsidRDefault="00CC697C" w:rsidP="008A5EE7">
      <w:pPr>
        <w:spacing w:line="280" w:lineRule="exact"/>
        <w:rPr>
          <w:rFonts w:ascii="Arial" w:hAnsi="Arial" w:cs="Arial"/>
        </w:rPr>
      </w:pPr>
    </w:p>
    <w:p w14:paraId="0CAF72F4" w14:textId="3390CA62" w:rsidR="00CC697C" w:rsidRPr="005A0A08" w:rsidRDefault="00CC697C" w:rsidP="008A5EE7">
      <w:pPr>
        <w:spacing w:line="280" w:lineRule="exact"/>
        <w:rPr>
          <w:rFonts w:ascii="Arial" w:hAnsi="Arial" w:cs="Arial"/>
        </w:rPr>
      </w:pPr>
      <w:r w:rsidRPr="00344988">
        <w:rPr>
          <w:rFonts w:ascii="Arial" w:hAnsi="Arial" w:cs="Arial"/>
        </w:rPr>
        <w:t>The Virsa Raman Analyser</w:t>
      </w:r>
      <w:r>
        <w:rPr>
          <w:rFonts w:ascii="Arial" w:hAnsi="Arial" w:cs="Arial"/>
        </w:rPr>
        <w:t xml:space="preserve"> also</w:t>
      </w:r>
      <w:r w:rsidRPr="00344988">
        <w:rPr>
          <w:rFonts w:ascii="Arial" w:hAnsi="Arial" w:cs="Arial"/>
        </w:rPr>
        <w:t xml:space="preserve"> has a modest footprint</w:t>
      </w:r>
      <w:r>
        <w:rPr>
          <w:rFonts w:ascii="Arial" w:hAnsi="Arial" w:cs="Arial"/>
        </w:rPr>
        <w:t>.</w:t>
      </w:r>
      <w:r w:rsidRPr="00344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44988">
        <w:rPr>
          <w:rFonts w:ascii="Arial" w:hAnsi="Arial" w:cs="Arial"/>
        </w:rPr>
        <w:t xml:space="preserve">t can be used on a benchtop or mounted in an industry standard 19” rack providing </w:t>
      </w:r>
      <w:r>
        <w:rPr>
          <w:rFonts w:ascii="Arial" w:hAnsi="Arial" w:cs="Arial"/>
        </w:rPr>
        <w:t>a trans</w:t>
      </w:r>
      <w:r w:rsidRPr="00344988">
        <w:rPr>
          <w:rFonts w:ascii="Arial" w:hAnsi="Arial" w:cs="Arial"/>
        </w:rPr>
        <w:t>portab</w:t>
      </w:r>
      <w:r>
        <w:rPr>
          <w:rFonts w:ascii="Arial" w:hAnsi="Arial" w:cs="Arial"/>
        </w:rPr>
        <w:t>le</w:t>
      </w:r>
      <w:r w:rsidRPr="00344988">
        <w:rPr>
          <w:rFonts w:ascii="Arial" w:hAnsi="Arial" w:cs="Arial"/>
        </w:rPr>
        <w:t xml:space="preserve"> option, not currently offered by Renishaw’s existing product range</w:t>
      </w:r>
      <w:r>
        <w:rPr>
          <w:rFonts w:ascii="Arial" w:hAnsi="Arial" w:cs="Arial"/>
        </w:rPr>
        <w:t>.</w:t>
      </w:r>
    </w:p>
    <w:p w14:paraId="51FA95B2" w14:textId="77777777" w:rsidR="00CC697C" w:rsidRDefault="00CC697C" w:rsidP="00DB7575">
      <w:pPr>
        <w:spacing w:line="280" w:lineRule="exact"/>
        <w:rPr>
          <w:rFonts w:ascii="Arial" w:hAnsi="Arial" w:cs="Arial"/>
          <w:b/>
          <w:bCs/>
        </w:rPr>
      </w:pPr>
    </w:p>
    <w:p w14:paraId="316FC4D7" w14:textId="5808F837" w:rsidR="00FC385E" w:rsidRPr="00FC385E" w:rsidRDefault="00FC385E" w:rsidP="00DB7575">
      <w:pPr>
        <w:spacing w:line="280" w:lineRule="exact"/>
        <w:rPr>
          <w:rFonts w:ascii="Arial" w:hAnsi="Arial" w:cs="Arial"/>
          <w:bCs/>
        </w:rPr>
      </w:pPr>
      <w:r w:rsidRPr="00FC385E">
        <w:rPr>
          <w:rFonts w:ascii="Arial" w:hAnsi="Arial" w:cs="Arial"/>
          <w:bCs/>
        </w:rPr>
        <w:t xml:space="preserve">David Reece, Marketing </w:t>
      </w:r>
      <w:r>
        <w:rPr>
          <w:rFonts w:ascii="Arial" w:hAnsi="Arial" w:cs="Arial"/>
          <w:bCs/>
        </w:rPr>
        <w:t>M</w:t>
      </w:r>
      <w:r w:rsidRPr="00FC385E">
        <w:rPr>
          <w:rFonts w:ascii="Arial" w:hAnsi="Arial" w:cs="Arial"/>
          <w:bCs/>
        </w:rPr>
        <w:t>anager at Renishaw</w:t>
      </w:r>
      <w:r w:rsidR="00CC697C">
        <w:rPr>
          <w:rFonts w:ascii="Arial" w:hAnsi="Arial" w:cs="Arial"/>
          <w:bCs/>
        </w:rPr>
        <w:t>’s Spectroscopy Products Division</w:t>
      </w:r>
      <w:r w:rsidRPr="00FC385E">
        <w:rPr>
          <w:rFonts w:ascii="Arial" w:hAnsi="Arial" w:cs="Arial"/>
          <w:bCs/>
        </w:rPr>
        <w:t xml:space="preserve"> said</w:t>
      </w:r>
      <w:r>
        <w:rPr>
          <w:rFonts w:ascii="Arial" w:hAnsi="Arial" w:cs="Arial"/>
          <w:bCs/>
        </w:rPr>
        <w:t xml:space="preserve"> “Using our expertise of over 20 years designing and building high-performance Raman systems we have developed the Virsa Raman Analyser to expand the application of Raman beyond the traditional laboratory-based microscope systems. We see huge potential in the adoption of Raman in a wide range of diverse applications which will be enabled by the flexible nature of a fibre-based system.”</w:t>
      </w:r>
    </w:p>
    <w:p w14:paraId="30DF17EF" w14:textId="58BAD661" w:rsidR="00FC385E" w:rsidRDefault="00FC385E" w:rsidP="00DB7575">
      <w:pPr>
        <w:spacing w:line="280" w:lineRule="exact"/>
        <w:rPr>
          <w:rFonts w:ascii="Arial" w:hAnsi="Arial" w:cs="Arial"/>
          <w:b/>
          <w:bCs/>
        </w:rPr>
      </w:pPr>
    </w:p>
    <w:p w14:paraId="12BF21E8" w14:textId="77777777" w:rsidR="002C443A" w:rsidRDefault="002C443A" w:rsidP="00DB7575">
      <w:pPr>
        <w:spacing w:line="280" w:lineRule="exact"/>
        <w:rPr>
          <w:rFonts w:ascii="Arial" w:hAnsi="Arial" w:cs="Arial"/>
          <w:b/>
          <w:bCs/>
        </w:rPr>
      </w:pPr>
    </w:p>
    <w:p w14:paraId="77FFB5E2" w14:textId="50859CD9" w:rsidR="000D1952" w:rsidRPr="00CC697C" w:rsidRDefault="000D1952" w:rsidP="00DB7575">
      <w:pPr>
        <w:spacing w:line="280" w:lineRule="exact"/>
        <w:rPr>
          <w:rFonts w:ascii="Arial" w:hAnsi="Arial" w:cs="Arial"/>
          <w:b/>
          <w:bCs/>
          <w:sz w:val="22"/>
        </w:rPr>
      </w:pPr>
      <w:r w:rsidRPr="00CC697C">
        <w:rPr>
          <w:rFonts w:ascii="Arial" w:hAnsi="Arial" w:cs="Arial"/>
          <w:b/>
          <w:bCs/>
          <w:sz w:val="22"/>
        </w:rPr>
        <w:t>Furthering potential</w:t>
      </w:r>
    </w:p>
    <w:p w14:paraId="27F18A53" w14:textId="3B1D9162" w:rsidR="0064329F" w:rsidRPr="00344988" w:rsidRDefault="00F73BD7" w:rsidP="00F73BD7">
      <w:pPr>
        <w:spacing w:line="280" w:lineRule="exact"/>
        <w:rPr>
          <w:rFonts w:ascii="Arial" w:hAnsi="Arial" w:cs="Arial"/>
        </w:rPr>
      </w:pPr>
      <w:r w:rsidRPr="00344988">
        <w:rPr>
          <w:rFonts w:ascii="Arial" w:hAnsi="Arial" w:cs="Arial"/>
        </w:rPr>
        <w:t>The Virsa Raman Analyser supports a range of third-party probes</w:t>
      </w:r>
      <w:r w:rsidR="3D5AE995" w:rsidRPr="00344988">
        <w:rPr>
          <w:rFonts w:ascii="Arial" w:hAnsi="Arial" w:cs="Arial"/>
        </w:rPr>
        <w:t xml:space="preserve">. </w:t>
      </w:r>
      <w:r w:rsidR="5E86A3C6" w:rsidRPr="00DB7575">
        <w:rPr>
          <w:rFonts w:ascii="Arial" w:hAnsi="Arial" w:cs="Arial"/>
        </w:rPr>
        <w:t>I</w:t>
      </w:r>
      <w:r w:rsidR="0064329F" w:rsidRPr="00344988">
        <w:rPr>
          <w:rFonts w:ascii="Arial" w:hAnsi="Arial" w:cs="Arial"/>
        </w:rPr>
        <w:t>t</w:t>
      </w:r>
      <w:r w:rsidR="000D1952" w:rsidRPr="00344988">
        <w:rPr>
          <w:rFonts w:ascii="Arial" w:hAnsi="Arial" w:cs="Arial"/>
        </w:rPr>
        <w:t xml:space="preserve"> can</w:t>
      </w:r>
      <w:r w:rsidR="0064329F" w:rsidRPr="00344988">
        <w:rPr>
          <w:rFonts w:ascii="Arial" w:hAnsi="Arial" w:cs="Arial"/>
        </w:rPr>
        <w:t xml:space="preserve"> also</w:t>
      </w:r>
      <w:r w:rsidR="000D1952" w:rsidRPr="00344988">
        <w:rPr>
          <w:rFonts w:ascii="Arial" w:hAnsi="Arial" w:cs="Arial"/>
        </w:rPr>
        <w:t xml:space="preserve"> be integrated with </w:t>
      </w:r>
      <w:r w:rsidR="0064329F" w:rsidRPr="00344988">
        <w:rPr>
          <w:rFonts w:ascii="Arial" w:hAnsi="Arial" w:cs="Arial"/>
        </w:rPr>
        <w:t>third-party</w:t>
      </w:r>
      <w:r w:rsidR="000D1952" w:rsidRPr="00344988">
        <w:rPr>
          <w:rFonts w:ascii="Arial" w:hAnsi="Arial" w:cs="Arial"/>
        </w:rPr>
        <w:t xml:space="preserve"> systems, </w:t>
      </w:r>
      <w:r w:rsidR="007E2BE7">
        <w:rPr>
          <w:rFonts w:ascii="Arial" w:hAnsi="Arial" w:cs="Arial"/>
        </w:rPr>
        <w:t>enabling</w:t>
      </w:r>
      <w:r w:rsidR="000D1952" w:rsidRPr="00344988">
        <w:rPr>
          <w:rFonts w:ascii="Arial" w:hAnsi="Arial" w:cs="Arial"/>
        </w:rPr>
        <w:t xml:space="preserve"> users to analyse samples using two or more techniques at the same time without having to transfer </w:t>
      </w:r>
      <w:r w:rsidR="00AA471A">
        <w:rPr>
          <w:rFonts w:ascii="Arial" w:hAnsi="Arial" w:cs="Arial"/>
        </w:rPr>
        <w:t>them</w:t>
      </w:r>
      <w:r w:rsidR="000D1952" w:rsidRPr="00344988">
        <w:rPr>
          <w:rFonts w:ascii="Arial" w:hAnsi="Arial" w:cs="Arial"/>
        </w:rPr>
        <w:t xml:space="preserve"> between instruments.</w:t>
      </w:r>
      <w:r w:rsidR="001834EA">
        <w:rPr>
          <w:rFonts w:ascii="Arial" w:hAnsi="Arial" w:cs="Arial"/>
        </w:rPr>
        <w:t xml:space="preserve"> Additional sampling options are also available, inclu</w:t>
      </w:r>
      <w:r w:rsidR="002D5FD8">
        <w:rPr>
          <w:rFonts w:ascii="Arial" w:hAnsi="Arial" w:cs="Arial"/>
        </w:rPr>
        <w:t xml:space="preserve">ding the SB100 three-axis probe positioner, </w:t>
      </w:r>
      <w:r w:rsidR="00612214">
        <w:rPr>
          <w:rFonts w:ascii="Arial" w:hAnsi="Arial" w:cs="Arial"/>
        </w:rPr>
        <w:t xml:space="preserve">immersion probes and macro sampling kits. </w:t>
      </w:r>
    </w:p>
    <w:p w14:paraId="7854694A" w14:textId="77777777" w:rsidR="0064329F" w:rsidRPr="00344988" w:rsidRDefault="0064329F" w:rsidP="00F73BD7">
      <w:pPr>
        <w:spacing w:line="280" w:lineRule="exact"/>
        <w:rPr>
          <w:rFonts w:ascii="Arial" w:hAnsi="Arial" w:cs="Arial"/>
        </w:rPr>
      </w:pPr>
    </w:p>
    <w:p w14:paraId="17D64001" w14:textId="5D83F338" w:rsidR="00344988" w:rsidRDefault="00344988" w:rsidP="00A101D8">
      <w:pPr>
        <w:spacing w:line="280" w:lineRule="exact"/>
        <w:rPr>
          <w:rFonts w:ascii="Arial" w:hAnsi="Arial" w:cs="Arial"/>
        </w:rPr>
      </w:pPr>
      <w:r w:rsidRPr="00344988">
        <w:rPr>
          <w:rFonts w:ascii="Arial" w:hAnsi="Arial" w:cs="Arial"/>
        </w:rPr>
        <w:t xml:space="preserve">Find out more about the Renishaw Virsa Raman Analyser by visiting </w:t>
      </w:r>
      <w:hyperlink r:id="rId10" w:history="1">
        <w:r w:rsidRPr="00344988">
          <w:rPr>
            <w:rStyle w:val="Hyperlink"/>
            <w:rFonts w:ascii="Arial" w:hAnsi="Arial" w:cs="Arial"/>
          </w:rPr>
          <w:t>www.renishaw.com/virsa</w:t>
        </w:r>
      </w:hyperlink>
      <w:r w:rsidRPr="00344988">
        <w:rPr>
          <w:rFonts w:ascii="Arial" w:hAnsi="Arial" w:cs="Arial"/>
        </w:rPr>
        <w:t xml:space="preserve">. </w:t>
      </w:r>
    </w:p>
    <w:p w14:paraId="2A169D29" w14:textId="77777777" w:rsidR="002C443A" w:rsidRPr="00344988" w:rsidRDefault="002C443A" w:rsidP="00A101D8">
      <w:pPr>
        <w:spacing w:line="280" w:lineRule="exact"/>
        <w:rPr>
          <w:rFonts w:ascii="Arial" w:hAnsi="Arial" w:cs="Arial"/>
        </w:rPr>
      </w:pPr>
    </w:p>
    <w:p w14:paraId="2921D008" w14:textId="36031752" w:rsidR="006D094F" w:rsidRDefault="006D094F" w:rsidP="006D094F">
      <w:pPr>
        <w:pStyle w:val="NoSpacing"/>
        <w:rPr>
          <w:rFonts w:ascii="Arial" w:hAnsi="Arial" w:cs="Arial"/>
          <w:szCs w:val="22"/>
        </w:rPr>
      </w:pPr>
      <w:r w:rsidRPr="00344988">
        <w:rPr>
          <w:rFonts w:ascii="Arial" w:hAnsi="Arial" w:cs="Arial"/>
          <w:szCs w:val="22"/>
        </w:rPr>
        <w:t>For more information please visit www.renishaw.com/virsa or speak to your local representativ</w:t>
      </w:r>
      <w:r w:rsidR="000409B1" w:rsidRPr="00344988">
        <w:rPr>
          <w:rFonts w:ascii="Arial" w:hAnsi="Arial" w:cs="Arial"/>
          <w:szCs w:val="22"/>
        </w:rPr>
        <w:t>e</w:t>
      </w:r>
      <w:r w:rsidR="00CC697C">
        <w:rPr>
          <w:rFonts w:ascii="Arial" w:hAnsi="Arial" w:cs="Arial"/>
          <w:szCs w:val="22"/>
        </w:rPr>
        <w:t>.</w:t>
      </w:r>
    </w:p>
    <w:p w14:paraId="2FA27E8E" w14:textId="77777777" w:rsidR="00CC697C" w:rsidRPr="00344988" w:rsidRDefault="00CC697C" w:rsidP="006D094F">
      <w:pPr>
        <w:pStyle w:val="NoSpacing"/>
        <w:rPr>
          <w:rFonts w:ascii="Arial" w:hAnsi="Arial" w:cs="Arial"/>
          <w:szCs w:val="22"/>
        </w:rPr>
      </w:pPr>
    </w:p>
    <w:p w14:paraId="5F685AD0" w14:textId="2EB96185" w:rsidR="00FC17D4" w:rsidRPr="00344988" w:rsidRDefault="00FC17D4" w:rsidP="00FC17D4">
      <w:pPr>
        <w:spacing w:before="100" w:beforeAutospacing="1" w:afterLines="115" w:after="276" w:afterAutospacing="1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44988">
        <w:rPr>
          <w:rFonts w:ascii="Arial" w:hAnsi="Arial" w:cs="Arial"/>
          <w:b/>
          <w:sz w:val="22"/>
          <w:szCs w:val="22"/>
        </w:rPr>
        <w:t>-ENDS-</w:t>
      </w:r>
    </w:p>
    <w:p w14:paraId="0A59B19D" w14:textId="77777777" w:rsidR="002C443A" w:rsidRDefault="002C443A" w:rsidP="00FC17D4">
      <w:pPr>
        <w:spacing w:line="276" w:lineRule="auto"/>
        <w:rPr>
          <w:rFonts w:ascii="Arial" w:hAnsi="Arial" w:cs="Arial"/>
          <w:b/>
        </w:rPr>
      </w:pPr>
    </w:p>
    <w:p w14:paraId="3F20FCB6" w14:textId="77777777" w:rsidR="002C443A" w:rsidRDefault="002C443A" w:rsidP="00FC17D4">
      <w:pPr>
        <w:spacing w:line="276" w:lineRule="auto"/>
        <w:rPr>
          <w:rFonts w:ascii="Arial" w:hAnsi="Arial" w:cs="Arial"/>
          <w:b/>
        </w:rPr>
      </w:pPr>
    </w:p>
    <w:p w14:paraId="5A95FB97" w14:textId="77777777" w:rsidR="002C443A" w:rsidRDefault="002C443A" w:rsidP="00FC17D4">
      <w:pPr>
        <w:spacing w:line="276" w:lineRule="auto"/>
        <w:rPr>
          <w:rFonts w:ascii="Arial" w:hAnsi="Arial" w:cs="Arial"/>
          <w:b/>
        </w:rPr>
      </w:pPr>
    </w:p>
    <w:p w14:paraId="5D45C028" w14:textId="77777777" w:rsidR="002C443A" w:rsidRDefault="002C443A" w:rsidP="00FC17D4">
      <w:pPr>
        <w:spacing w:line="276" w:lineRule="auto"/>
        <w:rPr>
          <w:rFonts w:ascii="Arial" w:hAnsi="Arial" w:cs="Arial"/>
          <w:b/>
        </w:rPr>
      </w:pPr>
    </w:p>
    <w:p w14:paraId="3BF3D33B" w14:textId="77777777" w:rsidR="002C443A" w:rsidRDefault="002C443A" w:rsidP="00FC17D4">
      <w:pPr>
        <w:spacing w:line="276" w:lineRule="auto"/>
        <w:rPr>
          <w:rFonts w:ascii="Arial" w:hAnsi="Arial" w:cs="Arial"/>
          <w:b/>
        </w:rPr>
      </w:pPr>
    </w:p>
    <w:p w14:paraId="2A87DD59" w14:textId="77777777" w:rsidR="002C443A" w:rsidRDefault="002C443A" w:rsidP="00FC17D4">
      <w:pPr>
        <w:spacing w:line="276" w:lineRule="auto"/>
        <w:rPr>
          <w:rFonts w:ascii="Arial" w:hAnsi="Arial" w:cs="Arial"/>
          <w:b/>
        </w:rPr>
      </w:pPr>
    </w:p>
    <w:p w14:paraId="7B18AC34" w14:textId="77777777" w:rsidR="0040432F" w:rsidRPr="00CA494F" w:rsidRDefault="0040432F" w:rsidP="0040432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7C932EF6" w14:textId="77777777" w:rsidR="0040432F" w:rsidRPr="00CA494F" w:rsidRDefault="0040432F" w:rsidP="0040432F">
      <w:pPr>
        <w:spacing w:line="276" w:lineRule="auto"/>
        <w:rPr>
          <w:rFonts w:ascii="Arial" w:hAnsi="Arial" w:cs="Arial"/>
          <w:szCs w:val="22"/>
        </w:rPr>
      </w:pPr>
    </w:p>
    <w:p w14:paraId="357D9F1C" w14:textId="77777777" w:rsidR="0040432F" w:rsidRPr="00CA494F" w:rsidRDefault="0040432F" w:rsidP="0040432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5,000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 xml:space="preserve">the 36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2F4DC5DF" w14:textId="77777777" w:rsidR="0040432F" w:rsidRPr="00CA494F" w:rsidRDefault="0040432F" w:rsidP="0040432F">
      <w:pPr>
        <w:spacing w:line="276" w:lineRule="auto"/>
        <w:rPr>
          <w:rFonts w:ascii="Arial" w:hAnsi="Arial" w:cs="Arial"/>
          <w:szCs w:val="22"/>
        </w:rPr>
      </w:pPr>
    </w:p>
    <w:p w14:paraId="55ACC78A" w14:textId="77777777" w:rsidR="0040432F" w:rsidRPr="00CA494F" w:rsidRDefault="0040432F" w:rsidP="0040432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 xml:space="preserve">2019 Renishaw recorded </w:t>
      </w:r>
      <w:r w:rsidRPr="00EC0CC5">
        <w:rPr>
          <w:rFonts w:ascii="Arial" w:hAnsi="Arial" w:cs="Arial"/>
          <w:szCs w:val="22"/>
        </w:rPr>
        <w:t>sales of £574 million of which 94% was due to exports. The company’s largest markets are the USA, China, Japan and Germany.</w:t>
      </w:r>
    </w:p>
    <w:p w14:paraId="606FD691" w14:textId="77777777" w:rsidR="0040432F" w:rsidRPr="00CA494F" w:rsidRDefault="0040432F" w:rsidP="0040432F">
      <w:pPr>
        <w:spacing w:line="276" w:lineRule="auto"/>
        <w:rPr>
          <w:rFonts w:ascii="Arial" w:hAnsi="Arial" w:cs="Arial"/>
          <w:szCs w:val="22"/>
        </w:rPr>
      </w:pPr>
    </w:p>
    <w:p w14:paraId="3D8765EC" w14:textId="77777777" w:rsidR="0040432F" w:rsidRPr="00CA494F" w:rsidRDefault="0040432F" w:rsidP="0040432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0E5DE222" w14:textId="77777777" w:rsidR="0040432F" w:rsidRPr="00CA494F" w:rsidRDefault="0040432F" w:rsidP="0040432F">
      <w:pPr>
        <w:spacing w:line="276" w:lineRule="auto"/>
        <w:rPr>
          <w:rFonts w:ascii="Arial" w:hAnsi="Arial" w:cs="Arial"/>
          <w:szCs w:val="22"/>
        </w:rPr>
      </w:pPr>
    </w:p>
    <w:p w14:paraId="42B8EC32" w14:textId="77777777" w:rsidR="0040432F" w:rsidRPr="00CA494F" w:rsidRDefault="0040432F" w:rsidP="0040432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4B4A1CB2" w14:textId="77777777" w:rsidR="0040432F" w:rsidRPr="00CA494F" w:rsidRDefault="0040432F" w:rsidP="0040432F">
      <w:pPr>
        <w:spacing w:line="276" w:lineRule="auto"/>
        <w:rPr>
          <w:rFonts w:ascii="Arial" w:hAnsi="Arial" w:cs="Arial"/>
          <w:szCs w:val="22"/>
        </w:rPr>
      </w:pPr>
    </w:p>
    <w:p w14:paraId="753BAD08" w14:textId="77777777" w:rsidR="0040432F" w:rsidRPr="00CA494F" w:rsidRDefault="0040432F" w:rsidP="0040432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1" w:history="1">
        <w:r w:rsidRPr="00CA494F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7187662B" w14:textId="7F5F812F" w:rsidR="003D5920" w:rsidRDefault="003D5920" w:rsidP="003D5920">
      <w:pPr>
        <w:spacing w:line="276" w:lineRule="auto"/>
        <w:rPr>
          <w:rFonts w:ascii="Arial" w:hAnsi="Arial" w:cs="Arial"/>
          <w:sz w:val="22"/>
          <w:szCs w:val="22"/>
        </w:rPr>
      </w:pPr>
    </w:p>
    <w:p w14:paraId="0DEBF0F9" w14:textId="77777777" w:rsidR="0040432F" w:rsidRPr="00344988" w:rsidRDefault="0040432F" w:rsidP="003D5920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267800C" w14:textId="77777777" w:rsidR="00FC17D4" w:rsidRPr="00344988" w:rsidRDefault="00FC17D4" w:rsidP="00FC17D4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  <w:r w:rsidRPr="00344988">
        <w:rPr>
          <w:rFonts w:ascii="Arial" w:hAnsi="Arial" w:cs="Arial"/>
          <w:b/>
          <w:color w:val="auto"/>
          <w:sz w:val="22"/>
          <w:szCs w:val="22"/>
        </w:rPr>
        <w:t xml:space="preserve">For further information </w:t>
      </w:r>
    </w:p>
    <w:p w14:paraId="07A83317" w14:textId="77777777" w:rsidR="00FC17D4" w:rsidRPr="00344988" w:rsidRDefault="00FC17D4" w:rsidP="00FC17D4">
      <w:pPr>
        <w:rPr>
          <w:rFonts w:ascii="Arial" w:hAnsi="Arial" w:cs="Arial"/>
        </w:rPr>
      </w:pPr>
    </w:p>
    <w:p w14:paraId="5ABCAE07" w14:textId="77777777" w:rsidR="00FC17D4" w:rsidRPr="00344988" w:rsidRDefault="00FC17D4" w:rsidP="00FC17D4">
      <w:pPr>
        <w:rPr>
          <w:rFonts w:ascii="Arial" w:hAnsi="Arial" w:cs="Arial"/>
        </w:rPr>
      </w:pPr>
      <w:r w:rsidRPr="00344988">
        <w:rPr>
          <w:rFonts w:ascii="Arial" w:hAnsi="Arial" w:cs="Arial"/>
        </w:rPr>
        <w:t>Please contact: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6"/>
        <w:gridCol w:w="4646"/>
      </w:tblGrid>
      <w:tr w:rsidR="00FC17D4" w:rsidRPr="00344988" w14:paraId="27370702" w14:textId="77777777" w:rsidTr="00426E71">
        <w:tc>
          <w:tcPr>
            <w:tcW w:w="4646" w:type="dxa"/>
          </w:tcPr>
          <w:p w14:paraId="136D36FC" w14:textId="77777777" w:rsidR="00FC17D4" w:rsidRPr="00344988" w:rsidRDefault="00FC17D4" w:rsidP="00426E71">
            <w:pPr>
              <w:spacing w:before="120" w:after="0"/>
              <w:rPr>
                <w:rFonts w:ascii="Arial" w:hAnsi="Arial" w:cs="Arial"/>
              </w:rPr>
            </w:pPr>
            <w:r w:rsidRPr="00344988">
              <w:rPr>
                <w:rFonts w:ascii="Arial" w:hAnsi="Arial" w:cs="Arial"/>
              </w:rPr>
              <w:t>David Reece</w:t>
            </w:r>
            <w:r w:rsidRPr="00344988">
              <w:rPr>
                <w:rFonts w:ascii="Arial" w:hAnsi="Arial" w:cs="Arial"/>
              </w:rPr>
              <w:br/>
              <w:t>Renishaw plc</w:t>
            </w:r>
            <w:r w:rsidRPr="00344988">
              <w:rPr>
                <w:rFonts w:ascii="Arial" w:hAnsi="Arial" w:cs="Arial"/>
              </w:rPr>
              <w:br/>
              <w:t>New Mills</w:t>
            </w:r>
            <w:r w:rsidRPr="00344988">
              <w:rPr>
                <w:rFonts w:ascii="Arial" w:hAnsi="Arial" w:cs="Arial"/>
              </w:rPr>
              <w:br/>
              <w:t>Wotton-under-Edge</w:t>
            </w:r>
            <w:r w:rsidRPr="00344988">
              <w:rPr>
                <w:rFonts w:ascii="Arial" w:hAnsi="Arial" w:cs="Arial"/>
              </w:rPr>
              <w:br/>
              <w:t>Gloucestershire GL12 8JR UK</w:t>
            </w:r>
            <w:r w:rsidRPr="00344988">
              <w:rPr>
                <w:rFonts w:ascii="Arial" w:hAnsi="Arial" w:cs="Arial"/>
              </w:rPr>
              <w:br/>
              <w:t>Tel: +44 1453 523968 (direct)</w:t>
            </w:r>
            <w:r w:rsidRPr="00344988">
              <w:rPr>
                <w:rFonts w:ascii="Arial" w:hAnsi="Arial" w:cs="Arial"/>
              </w:rPr>
              <w:br/>
              <w:t>Tel: +44 1453 524524 (switchboard)</w:t>
            </w:r>
            <w:r w:rsidRPr="00344988">
              <w:rPr>
                <w:rFonts w:ascii="Arial" w:hAnsi="Arial" w:cs="Arial"/>
              </w:rPr>
              <w:br/>
              <w:t>Fax: +44 1453 523901</w:t>
            </w:r>
            <w:r w:rsidRPr="00344988">
              <w:rPr>
                <w:rFonts w:ascii="Arial" w:hAnsi="Arial" w:cs="Arial"/>
              </w:rPr>
              <w:br/>
              <w:t xml:space="preserve">Email: </w:t>
            </w:r>
            <w:hyperlink r:id="rId12" w:history="1">
              <w:r w:rsidRPr="00344988">
                <w:rPr>
                  <w:rStyle w:val="Hyperlink"/>
                  <w:rFonts w:ascii="Arial" w:hAnsi="Arial" w:cs="Arial"/>
                </w:rPr>
                <w:t>david.reece@renishaw.com</w:t>
              </w:r>
            </w:hyperlink>
            <w:r w:rsidRPr="00344988">
              <w:rPr>
                <w:rFonts w:ascii="Arial" w:hAnsi="Arial" w:cs="Arial"/>
              </w:rPr>
              <w:br/>
            </w:r>
            <w:hyperlink r:id="rId13" w:history="1">
              <w:r w:rsidRPr="00344988">
                <w:rPr>
                  <w:rStyle w:val="Hyperlink"/>
                  <w:rFonts w:ascii="Arial" w:hAnsi="Arial" w:cs="Arial"/>
                </w:rPr>
                <w:t>www.renishaw.com/raman</w:t>
              </w:r>
            </w:hyperlink>
          </w:p>
        </w:tc>
        <w:tc>
          <w:tcPr>
            <w:tcW w:w="4646" w:type="dxa"/>
          </w:tcPr>
          <w:p w14:paraId="5FE31F5C" w14:textId="77777777" w:rsidR="00FC17D4" w:rsidRPr="00344988" w:rsidRDefault="00FC17D4" w:rsidP="00426E71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5149180" w14:textId="77777777" w:rsidR="00FC17D4" w:rsidRPr="00344988" w:rsidRDefault="00FC17D4" w:rsidP="00FC17D4">
      <w:pPr>
        <w:spacing w:line="276" w:lineRule="auto"/>
        <w:rPr>
          <w:rFonts w:ascii="Arial" w:hAnsi="Arial" w:cs="Arial"/>
          <w:sz w:val="22"/>
          <w:szCs w:val="22"/>
        </w:rPr>
      </w:pPr>
    </w:p>
    <w:p w14:paraId="011E90B4" w14:textId="77777777" w:rsidR="009C46C9" w:rsidRPr="00344988" w:rsidRDefault="009C46C9" w:rsidP="009C46C9">
      <w:pPr>
        <w:rPr>
          <w:rFonts w:ascii="Arial" w:hAnsi="Arial" w:cs="Arial"/>
        </w:rPr>
      </w:pPr>
    </w:p>
    <w:sectPr w:rsidR="009C46C9" w:rsidRPr="00344988" w:rsidSect="00AB59FD">
      <w:headerReference w:type="first" r:id="rId14"/>
      <w:type w:val="continuous"/>
      <w:pgSz w:w="11907" w:h="16840" w:code="9"/>
      <w:pgMar w:top="1440" w:right="992" w:bottom="1440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393E6" w14:textId="77777777" w:rsidR="00E70D2A" w:rsidRDefault="00E70D2A" w:rsidP="002E2F8C">
      <w:r>
        <w:separator/>
      </w:r>
    </w:p>
  </w:endnote>
  <w:endnote w:type="continuationSeparator" w:id="0">
    <w:p w14:paraId="03291C25" w14:textId="77777777" w:rsidR="00E70D2A" w:rsidRDefault="00E70D2A" w:rsidP="002E2F8C">
      <w:r>
        <w:continuationSeparator/>
      </w:r>
    </w:p>
  </w:endnote>
  <w:endnote w:type="continuationNotice" w:id="1">
    <w:p w14:paraId="5F8184D6" w14:textId="77777777" w:rsidR="00F7398C" w:rsidRDefault="00F73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0AC20" w14:textId="77777777" w:rsidR="00E70D2A" w:rsidRDefault="00E70D2A" w:rsidP="002E2F8C">
      <w:r>
        <w:separator/>
      </w:r>
    </w:p>
  </w:footnote>
  <w:footnote w:type="continuationSeparator" w:id="0">
    <w:p w14:paraId="0E26BCCB" w14:textId="77777777" w:rsidR="00E70D2A" w:rsidRDefault="00E70D2A" w:rsidP="002E2F8C">
      <w:r>
        <w:continuationSeparator/>
      </w:r>
    </w:p>
  </w:footnote>
  <w:footnote w:type="continuationNotice" w:id="1">
    <w:p w14:paraId="5A051613" w14:textId="77777777" w:rsidR="00F7398C" w:rsidRDefault="00F73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E4A6" w14:textId="77777777" w:rsidR="00525210" w:rsidRDefault="00525210" w:rsidP="00525210">
    <w:pPr>
      <w:pStyle w:val="Header"/>
      <w:rPr>
        <w:sz w:val="16"/>
      </w:rPr>
    </w:pPr>
  </w:p>
  <w:p w14:paraId="176296A7" w14:textId="77777777" w:rsidR="00525210" w:rsidRDefault="00525210" w:rsidP="00525210">
    <w:pPr>
      <w:pStyle w:val="Header"/>
      <w:rPr>
        <w:sz w:val="16"/>
      </w:rPr>
    </w:pPr>
    <w:r w:rsidRPr="005D1013">
      <w:rPr>
        <w:rFonts w:ascii="Arial" w:hAnsi="Arial" w:cs="Arial"/>
        <w:noProof/>
        <w:sz w:val="16"/>
        <w:lang w:val="en-GB"/>
      </w:rPr>
      <w:drawing>
        <wp:anchor distT="0" distB="0" distL="114300" distR="114300" simplePos="0" relativeHeight="251658241" behindDoc="0" locked="0" layoutInCell="0" allowOverlap="1" wp14:anchorId="6416FEED" wp14:editId="613EB5D8">
          <wp:simplePos x="0" y="0"/>
          <wp:positionH relativeFrom="column">
            <wp:posOffset>3716020</wp:posOffset>
          </wp:positionH>
          <wp:positionV relativeFrom="paragraph">
            <wp:posOffset>108585</wp:posOffset>
          </wp:positionV>
          <wp:extent cx="2210435" cy="8248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3A3479" w14:textId="77777777" w:rsidR="00525210" w:rsidRDefault="00525210" w:rsidP="00525210">
    <w:pPr>
      <w:tabs>
        <w:tab w:val="left" w:pos="2552"/>
        <w:tab w:val="left" w:pos="3119"/>
      </w:tabs>
      <w:rPr>
        <w:rFonts w:ascii="Arial" w:hAnsi="Arial" w:cs="Arial"/>
        <w:b/>
        <w:sz w:val="16"/>
      </w:rPr>
    </w:pPr>
  </w:p>
  <w:p w14:paraId="1FFBDB74" w14:textId="77777777" w:rsidR="00525210" w:rsidRDefault="00525210" w:rsidP="00525210">
    <w:pPr>
      <w:tabs>
        <w:tab w:val="left" w:pos="2552"/>
        <w:tab w:val="left" w:pos="3119"/>
      </w:tabs>
      <w:rPr>
        <w:rFonts w:ascii="Arial" w:hAnsi="Arial" w:cs="Arial"/>
        <w:b/>
        <w:sz w:val="16"/>
      </w:rPr>
    </w:pPr>
  </w:p>
  <w:p w14:paraId="1C1EAE49" w14:textId="77777777" w:rsidR="00525210" w:rsidRDefault="00525210" w:rsidP="00525210">
    <w:pPr>
      <w:tabs>
        <w:tab w:val="left" w:pos="2552"/>
        <w:tab w:val="left" w:pos="3119"/>
      </w:tabs>
      <w:rPr>
        <w:rFonts w:ascii="Arial" w:hAnsi="Arial" w:cs="Arial"/>
        <w:sz w:val="16"/>
      </w:rPr>
    </w:pPr>
    <w:r w:rsidRPr="005D1013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D300F3" wp14:editId="62D8502E">
              <wp:simplePos x="0" y="0"/>
              <wp:positionH relativeFrom="column">
                <wp:posOffset>-629920</wp:posOffset>
              </wp:positionH>
              <wp:positionV relativeFrom="paragraph">
                <wp:posOffset>6985</wp:posOffset>
              </wp:positionV>
              <wp:extent cx="7219950" cy="0"/>
              <wp:effectExtent l="0" t="0" r="1270" b="254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5EEB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pt,.55pt" to="518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PCSAIAANIEAAAOAAAAZHJzL2Uyb0RvYy54bWysVMlu2zAQvRfoPxC8K1oqLxIiB41l9ZKm&#10;AZJ+AE1SFlGJJEjGslH03zukl9rppQiqA0FyOG/ezJvR7d1u6NGWGyuUrHB6k2DEJVVMyE2Fv780&#10;0Rwj64hkpFeSV3jPLb5bfPxwO+qSZ6pTPeMGAYi05agr3Dmnyzi2tOMDsTdKcwnGVpmBODiaTcwM&#10;GQF96OMsSabxqAzTRlFuLdzWByNeBPy25dR9a1vLHeorDNxcWE1Y136NF7ek3BiiO0GPNMg7WAxE&#10;SAh6hqqJI+jViL+gBkGNsqp1N1QNsWpbQXnIAbJJkzfZPHdE85ALFMfqc5ns/4Olj9sngwSrcIaR&#10;JANI9CAkR5mvzKhtCQ+W8sn43OhOPusHRX9YJNWyI3LDA8OXvQa31HvEVy7+YDXgr8evisEb8upU&#10;KNOuNYOHhAKgXVBjf1aD7xyicDnL0qKYgGj0ZItJeXLUxrovXA3IbyrcA+cATLYP1nkipDw98XGk&#10;akTfB7F7eXUBDw83EBZcvc0TCNr9LJJiNV/N8yjPpqsoT+o6+tws82japLNJ/aleLuv0l4+b5mUn&#10;GOPShzn1UZr/m07Hjj50wLmTzpTja/SQG1B8wzTN8uQ+K6JmOp9FeZNPomKWzKMkLe6LaZIXed1c&#10;Mw0yHwYPAryXKRorXEyySSi+Vb1gvgKemzWb9bI3aEv86IUvdAhYLp8Z9SpZEKbjhK2Oe0dEf9hf&#10;ZO8Z/8kehDtJFrrON9qhZdeK7Z/MqRthcILTccj9ZF6eYX/5K1r8BgAA//8DAFBLAwQUAAYACAAA&#10;ACEAIag4zN0AAAAIAQAADwAAAGRycy9kb3ducmV2LnhtbEyPwU7DMBBE70j8g7VI3FqnrUSbNE6F&#10;QMCBEy1Sxc2Nt0lovI5sN0n/ni0XOO680exMvhltK3r0oXGkYDZNQCCVzjRUKfjcvUxWIELUZHTr&#10;CBVcMMCmuL3JdWbcQB/Yb2MlOIRCphXUMXaZlKGs0eowdR0Ss6PzVkc+fSWN1wOH21bOk+RBWt0Q&#10;f6h1h081lqft2SoIz6e9+/4a3lZ96nf4ftmXy9eFUvd34+MaRMQx/pnhWp+rQ8GdDu5MJohWwSRN&#10;52xlMANx5cliyVsOv4Iscvl/QPEDAAD//wMAUEsBAi0AFAAGAAgAAAAhALaDOJL+AAAA4QEAABMA&#10;AAAAAAAAAAAAAAAAAAAAAFtDb250ZW50X1R5cGVzXS54bWxQSwECLQAUAAYACAAAACEAOP0h/9YA&#10;AACUAQAACwAAAAAAAAAAAAAAAAAvAQAAX3JlbHMvLnJlbHNQSwECLQAUAAYACAAAACEAoM0jwkgC&#10;AADSBAAADgAAAAAAAAAAAAAAAAAuAgAAZHJzL2Uyb0RvYy54bWxQSwECLQAUAAYACAAAACEAIag4&#10;zN0AAAAIAQAADwAAAAAAAAAAAAAAAACiBAAAZHJzL2Rvd25yZXYueG1sUEsFBgAAAAAEAAQA8wAA&#10;AKwFAAAAAA==&#10;" o:allowincell="f" stroked="f"/>
          </w:pict>
        </mc:Fallback>
      </mc:AlternateContent>
    </w:r>
    <w:r w:rsidRPr="005D1013">
      <w:rPr>
        <w:rFonts w:ascii="Arial" w:hAnsi="Arial" w:cs="Arial"/>
        <w:b/>
        <w:sz w:val="16"/>
      </w:rPr>
      <w:t>Renishaw p</w:t>
    </w:r>
    <w:r>
      <w:rPr>
        <w:rFonts w:ascii="Arial" w:hAnsi="Arial" w:cs="Arial"/>
        <w:b/>
        <w:sz w:val="16"/>
      </w:rPr>
      <w:t>lc</w:t>
    </w:r>
    <w:r>
      <w:rPr>
        <w:rFonts w:ascii="Arial" w:hAnsi="Arial" w:cs="Arial"/>
        <w:b/>
        <w:sz w:val="16"/>
      </w:rPr>
      <w:tab/>
      <w:t>Tel</w:t>
    </w:r>
    <w:r>
      <w:rPr>
        <w:rFonts w:ascii="Arial" w:hAnsi="Arial" w:cs="Arial"/>
        <w:b/>
        <w:sz w:val="16"/>
      </w:rPr>
      <w:tab/>
    </w:r>
    <w:r w:rsidRPr="00525210">
      <w:rPr>
        <w:rFonts w:ascii="Arial" w:hAnsi="Arial" w:cs="Arial"/>
        <w:sz w:val="16"/>
      </w:rPr>
      <w:t>+44 (0) 1453 524524</w:t>
    </w:r>
  </w:p>
  <w:p w14:paraId="6010E263" w14:textId="77777777" w:rsidR="00525210" w:rsidRDefault="00525210" w:rsidP="00525210">
    <w:pPr>
      <w:tabs>
        <w:tab w:val="left" w:pos="2552"/>
        <w:tab w:val="left" w:pos="3119"/>
      </w:tabs>
      <w:rPr>
        <w:rFonts w:ascii="Arial" w:hAnsi="Arial" w:cs="Arial"/>
        <w:sz w:val="16"/>
      </w:rPr>
    </w:pPr>
    <w:r>
      <w:rPr>
        <w:rFonts w:ascii="Arial" w:hAnsi="Arial" w:cs="Arial"/>
        <w:b/>
        <w:sz w:val="16"/>
      </w:rPr>
      <w:tab/>
    </w:r>
    <w:r w:rsidRPr="00525210">
      <w:rPr>
        <w:rFonts w:ascii="Arial" w:hAnsi="Arial" w:cs="Arial"/>
        <w:b/>
        <w:sz w:val="16"/>
      </w:rPr>
      <w:t>Fax</w:t>
    </w:r>
    <w:r>
      <w:rPr>
        <w:rFonts w:ascii="Arial" w:hAnsi="Arial" w:cs="Arial"/>
        <w:sz w:val="16"/>
      </w:rPr>
      <w:tab/>
      <w:t>+44 (0) 1453 523901</w:t>
    </w:r>
  </w:p>
  <w:p w14:paraId="02C9CED4" w14:textId="77777777" w:rsidR="00525210" w:rsidRPr="00525210" w:rsidRDefault="00525210" w:rsidP="00525210">
    <w:pPr>
      <w:tabs>
        <w:tab w:val="left" w:pos="2552"/>
        <w:tab w:val="left" w:pos="311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New Mills, Wotton-under-Edge,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Email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sz w:val="16"/>
      </w:rPr>
      <w:t>raman@renishaw.com</w:t>
    </w:r>
  </w:p>
  <w:p w14:paraId="13104CD9" w14:textId="77777777" w:rsidR="00525210" w:rsidRDefault="00525210" w:rsidP="00525210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Gloucestershire, GL12 8JR</w:t>
    </w:r>
  </w:p>
  <w:p w14:paraId="7360CC4A" w14:textId="77777777" w:rsidR="00525210" w:rsidRPr="00525210" w:rsidRDefault="00525210" w:rsidP="00525210">
    <w:pPr>
      <w:pStyle w:val="Header"/>
      <w:tabs>
        <w:tab w:val="left" w:pos="255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United Kingdom</w:t>
    </w:r>
    <w:r>
      <w:rPr>
        <w:rFonts w:ascii="Arial" w:hAnsi="Arial" w:cs="Arial"/>
        <w:sz w:val="16"/>
      </w:rPr>
      <w:tab/>
    </w:r>
    <w:r w:rsidRPr="00525210">
      <w:rPr>
        <w:rFonts w:ascii="Arial" w:hAnsi="Arial" w:cs="Arial"/>
        <w:b/>
        <w:sz w:val="16"/>
      </w:rPr>
      <w:t>www.renishaw.com/raman</w:t>
    </w:r>
    <w:r>
      <w:rPr>
        <w:rFonts w:ascii="Arial" w:hAnsi="Arial" w:cs="Arial"/>
        <w:sz w:val="16"/>
      </w:rPr>
      <w:tab/>
    </w:r>
  </w:p>
  <w:p w14:paraId="638A3136" w14:textId="77777777" w:rsidR="00525210" w:rsidRDefault="00525210" w:rsidP="00525210">
    <w:pPr>
      <w:pStyle w:val="Header"/>
      <w:rPr>
        <w:sz w:val="16"/>
      </w:rPr>
    </w:pPr>
  </w:p>
  <w:p w14:paraId="478EC80C" w14:textId="77777777" w:rsidR="00525210" w:rsidRDefault="00525210" w:rsidP="00525210">
    <w:pPr>
      <w:pStyle w:val="Header"/>
      <w:rPr>
        <w:sz w:val="16"/>
      </w:rPr>
    </w:pPr>
  </w:p>
  <w:p w14:paraId="4B9D4F9F" w14:textId="77777777" w:rsidR="00525210" w:rsidRDefault="00525210" w:rsidP="00525210">
    <w:pPr>
      <w:pStyle w:val="Header"/>
      <w:rPr>
        <w:sz w:val="16"/>
      </w:rPr>
    </w:pPr>
  </w:p>
  <w:p w14:paraId="6D0469BD" w14:textId="77777777" w:rsidR="00525210" w:rsidRPr="005D1013" w:rsidRDefault="00525210" w:rsidP="00525210">
    <w:pPr>
      <w:pStyle w:val="Header"/>
      <w:spacing w:after="60"/>
      <w:rPr>
        <w:rFonts w:ascii="Arial" w:hAnsi="Arial" w:cs="Arial"/>
        <w:b/>
      </w:rPr>
    </w:pPr>
    <w:r w:rsidRPr="005D1013">
      <w:rPr>
        <w:rFonts w:ascii="Arial" w:hAnsi="Arial" w:cs="Arial"/>
        <w:b/>
        <w:sz w:val="36"/>
      </w:rPr>
      <w:t>News from Renishaw</w:t>
    </w:r>
  </w:p>
  <w:p w14:paraId="5D5975D7" w14:textId="77777777" w:rsidR="00945059" w:rsidRDefault="00945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2F1"/>
    <w:multiLevelType w:val="hybridMultilevel"/>
    <w:tmpl w:val="18C83876"/>
    <w:lvl w:ilvl="0" w:tplc="8236C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10FDE"/>
    <w:rsid w:val="000174A4"/>
    <w:rsid w:val="000208A0"/>
    <w:rsid w:val="0002369E"/>
    <w:rsid w:val="000243E9"/>
    <w:rsid w:val="0002713B"/>
    <w:rsid w:val="000370DD"/>
    <w:rsid w:val="000401ED"/>
    <w:rsid w:val="000409B1"/>
    <w:rsid w:val="00040C54"/>
    <w:rsid w:val="00041ECD"/>
    <w:rsid w:val="00043CAE"/>
    <w:rsid w:val="00044768"/>
    <w:rsid w:val="0005289C"/>
    <w:rsid w:val="000566E5"/>
    <w:rsid w:val="0006668E"/>
    <w:rsid w:val="00067DB8"/>
    <w:rsid w:val="000705B2"/>
    <w:rsid w:val="0007204E"/>
    <w:rsid w:val="000900D2"/>
    <w:rsid w:val="00091C1A"/>
    <w:rsid w:val="00094AE7"/>
    <w:rsid w:val="00095AAA"/>
    <w:rsid w:val="00097F7F"/>
    <w:rsid w:val="000A2AB4"/>
    <w:rsid w:val="000A4547"/>
    <w:rsid w:val="000B03CD"/>
    <w:rsid w:val="000B6575"/>
    <w:rsid w:val="000C1E1B"/>
    <w:rsid w:val="000D1952"/>
    <w:rsid w:val="000E396E"/>
    <w:rsid w:val="000F110B"/>
    <w:rsid w:val="00101CFD"/>
    <w:rsid w:val="00102578"/>
    <w:rsid w:val="00103628"/>
    <w:rsid w:val="0011034D"/>
    <w:rsid w:val="0012029C"/>
    <w:rsid w:val="00122F10"/>
    <w:rsid w:val="00125EA7"/>
    <w:rsid w:val="00132ACC"/>
    <w:rsid w:val="0013759D"/>
    <w:rsid w:val="001449C7"/>
    <w:rsid w:val="0016212A"/>
    <w:rsid w:val="0016753A"/>
    <w:rsid w:val="001762EB"/>
    <w:rsid w:val="00180B30"/>
    <w:rsid w:val="00182797"/>
    <w:rsid w:val="001834EA"/>
    <w:rsid w:val="00184AED"/>
    <w:rsid w:val="00190110"/>
    <w:rsid w:val="001926D7"/>
    <w:rsid w:val="001B5EBF"/>
    <w:rsid w:val="001C1147"/>
    <w:rsid w:val="001C7F92"/>
    <w:rsid w:val="0021225A"/>
    <w:rsid w:val="00227CE4"/>
    <w:rsid w:val="002327A9"/>
    <w:rsid w:val="00235662"/>
    <w:rsid w:val="00242EB4"/>
    <w:rsid w:val="00242F6E"/>
    <w:rsid w:val="002469DB"/>
    <w:rsid w:val="00250862"/>
    <w:rsid w:val="00250A0E"/>
    <w:rsid w:val="00252018"/>
    <w:rsid w:val="0028133E"/>
    <w:rsid w:val="00287F18"/>
    <w:rsid w:val="002917AF"/>
    <w:rsid w:val="0029545D"/>
    <w:rsid w:val="002B003B"/>
    <w:rsid w:val="002B0756"/>
    <w:rsid w:val="002B6F1F"/>
    <w:rsid w:val="002C443A"/>
    <w:rsid w:val="002C4671"/>
    <w:rsid w:val="002D2AAB"/>
    <w:rsid w:val="002D5FD8"/>
    <w:rsid w:val="002E2F8C"/>
    <w:rsid w:val="002E3394"/>
    <w:rsid w:val="002E3466"/>
    <w:rsid w:val="002E3B1A"/>
    <w:rsid w:val="003220F2"/>
    <w:rsid w:val="00323282"/>
    <w:rsid w:val="00330178"/>
    <w:rsid w:val="0033132C"/>
    <w:rsid w:val="003335AD"/>
    <w:rsid w:val="0033409D"/>
    <w:rsid w:val="00335D4A"/>
    <w:rsid w:val="003377F3"/>
    <w:rsid w:val="00342F2A"/>
    <w:rsid w:val="00344988"/>
    <w:rsid w:val="00353D1E"/>
    <w:rsid w:val="0035681F"/>
    <w:rsid w:val="00361131"/>
    <w:rsid w:val="003647B3"/>
    <w:rsid w:val="003700C3"/>
    <w:rsid w:val="0037242B"/>
    <w:rsid w:val="00372D73"/>
    <w:rsid w:val="00376C29"/>
    <w:rsid w:val="00381AE5"/>
    <w:rsid w:val="0038525A"/>
    <w:rsid w:val="00387027"/>
    <w:rsid w:val="00392EF6"/>
    <w:rsid w:val="0039382D"/>
    <w:rsid w:val="00394B4F"/>
    <w:rsid w:val="003B0B3F"/>
    <w:rsid w:val="003C780B"/>
    <w:rsid w:val="003D28B6"/>
    <w:rsid w:val="003D366E"/>
    <w:rsid w:val="003D5920"/>
    <w:rsid w:val="003D5D29"/>
    <w:rsid w:val="003D644B"/>
    <w:rsid w:val="003E109B"/>
    <w:rsid w:val="003E6E81"/>
    <w:rsid w:val="003F2730"/>
    <w:rsid w:val="00402F36"/>
    <w:rsid w:val="0040432F"/>
    <w:rsid w:val="00407D26"/>
    <w:rsid w:val="00407D9A"/>
    <w:rsid w:val="00426E71"/>
    <w:rsid w:val="00444C18"/>
    <w:rsid w:val="00454BE9"/>
    <w:rsid w:val="004615C7"/>
    <w:rsid w:val="00466F10"/>
    <w:rsid w:val="004723BE"/>
    <w:rsid w:val="0047553C"/>
    <w:rsid w:val="00475F0C"/>
    <w:rsid w:val="004863E7"/>
    <w:rsid w:val="00490E55"/>
    <w:rsid w:val="004930B0"/>
    <w:rsid w:val="0049414C"/>
    <w:rsid w:val="004A194D"/>
    <w:rsid w:val="004B48E0"/>
    <w:rsid w:val="004C0596"/>
    <w:rsid w:val="004C40ED"/>
    <w:rsid w:val="004C5163"/>
    <w:rsid w:val="004D3041"/>
    <w:rsid w:val="004F34D7"/>
    <w:rsid w:val="004F37BA"/>
    <w:rsid w:val="004F3CCF"/>
    <w:rsid w:val="004F5243"/>
    <w:rsid w:val="00513AD3"/>
    <w:rsid w:val="00521906"/>
    <w:rsid w:val="00525210"/>
    <w:rsid w:val="00527BC1"/>
    <w:rsid w:val="00541451"/>
    <w:rsid w:val="00546FE4"/>
    <w:rsid w:val="00553168"/>
    <w:rsid w:val="00566711"/>
    <w:rsid w:val="00575AAC"/>
    <w:rsid w:val="00580D87"/>
    <w:rsid w:val="0058130A"/>
    <w:rsid w:val="005839CA"/>
    <w:rsid w:val="0058635D"/>
    <w:rsid w:val="005A7A54"/>
    <w:rsid w:val="005B2B97"/>
    <w:rsid w:val="005E19EA"/>
    <w:rsid w:val="005E38C9"/>
    <w:rsid w:val="005F3EAD"/>
    <w:rsid w:val="00602438"/>
    <w:rsid w:val="00605509"/>
    <w:rsid w:val="00612214"/>
    <w:rsid w:val="00615022"/>
    <w:rsid w:val="00620698"/>
    <w:rsid w:val="0062721F"/>
    <w:rsid w:val="0064329F"/>
    <w:rsid w:val="00644F61"/>
    <w:rsid w:val="0065468E"/>
    <w:rsid w:val="00670813"/>
    <w:rsid w:val="00676D91"/>
    <w:rsid w:val="006771C1"/>
    <w:rsid w:val="00693AF4"/>
    <w:rsid w:val="00694EDE"/>
    <w:rsid w:val="00696544"/>
    <w:rsid w:val="006A7D42"/>
    <w:rsid w:val="006B6B4C"/>
    <w:rsid w:val="006C2C75"/>
    <w:rsid w:val="006C42BD"/>
    <w:rsid w:val="006C431E"/>
    <w:rsid w:val="006D094F"/>
    <w:rsid w:val="006D31F3"/>
    <w:rsid w:val="006E2625"/>
    <w:rsid w:val="006E4D82"/>
    <w:rsid w:val="006F3A53"/>
    <w:rsid w:val="006F69EB"/>
    <w:rsid w:val="007004FD"/>
    <w:rsid w:val="007112EA"/>
    <w:rsid w:val="00714D2F"/>
    <w:rsid w:val="007242BF"/>
    <w:rsid w:val="0073088A"/>
    <w:rsid w:val="007445CA"/>
    <w:rsid w:val="00760943"/>
    <w:rsid w:val="00764E53"/>
    <w:rsid w:val="007663BA"/>
    <w:rsid w:val="007710AE"/>
    <w:rsid w:val="00775194"/>
    <w:rsid w:val="007752AE"/>
    <w:rsid w:val="00793DA8"/>
    <w:rsid w:val="007A2E05"/>
    <w:rsid w:val="007B68BE"/>
    <w:rsid w:val="007C05FD"/>
    <w:rsid w:val="007C2ADA"/>
    <w:rsid w:val="007C4DCE"/>
    <w:rsid w:val="007D7307"/>
    <w:rsid w:val="007E0CE8"/>
    <w:rsid w:val="007E2BE7"/>
    <w:rsid w:val="007E7753"/>
    <w:rsid w:val="007F057A"/>
    <w:rsid w:val="00803027"/>
    <w:rsid w:val="00813F9C"/>
    <w:rsid w:val="008246A0"/>
    <w:rsid w:val="00830BC0"/>
    <w:rsid w:val="008455D1"/>
    <w:rsid w:val="00850D71"/>
    <w:rsid w:val="00851450"/>
    <w:rsid w:val="00863097"/>
    <w:rsid w:val="00864808"/>
    <w:rsid w:val="00867AF6"/>
    <w:rsid w:val="00871A8A"/>
    <w:rsid w:val="008757C5"/>
    <w:rsid w:val="0088359A"/>
    <w:rsid w:val="00887355"/>
    <w:rsid w:val="008908AE"/>
    <w:rsid w:val="00895AE2"/>
    <w:rsid w:val="008A1315"/>
    <w:rsid w:val="008A2808"/>
    <w:rsid w:val="008A407F"/>
    <w:rsid w:val="008A5EE7"/>
    <w:rsid w:val="008B1ABF"/>
    <w:rsid w:val="008D3B03"/>
    <w:rsid w:val="008D3B4D"/>
    <w:rsid w:val="008D459B"/>
    <w:rsid w:val="008E107B"/>
    <w:rsid w:val="008E2064"/>
    <w:rsid w:val="008E39E5"/>
    <w:rsid w:val="00903DFC"/>
    <w:rsid w:val="00910A83"/>
    <w:rsid w:val="00916345"/>
    <w:rsid w:val="009257D0"/>
    <w:rsid w:val="00927279"/>
    <w:rsid w:val="00932178"/>
    <w:rsid w:val="00936DDC"/>
    <w:rsid w:val="00941486"/>
    <w:rsid w:val="00945059"/>
    <w:rsid w:val="00951CB9"/>
    <w:rsid w:val="00952A3E"/>
    <w:rsid w:val="00962198"/>
    <w:rsid w:val="00964328"/>
    <w:rsid w:val="0098255E"/>
    <w:rsid w:val="0098323A"/>
    <w:rsid w:val="009B326C"/>
    <w:rsid w:val="009B493C"/>
    <w:rsid w:val="009B650E"/>
    <w:rsid w:val="009C46C9"/>
    <w:rsid w:val="009D5C81"/>
    <w:rsid w:val="009D7801"/>
    <w:rsid w:val="009F6D84"/>
    <w:rsid w:val="00A101D8"/>
    <w:rsid w:val="00A133C7"/>
    <w:rsid w:val="00A26193"/>
    <w:rsid w:val="00A32C35"/>
    <w:rsid w:val="00A37AE2"/>
    <w:rsid w:val="00A50068"/>
    <w:rsid w:val="00A51882"/>
    <w:rsid w:val="00A51CEA"/>
    <w:rsid w:val="00A64DD8"/>
    <w:rsid w:val="00A73DF3"/>
    <w:rsid w:val="00A73FEF"/>
    <w:rsid w:val="00A86827"/>
    <w:rsid w:val="00A97343"/>
    <w:rsid w:val="00AA085B"/>
    <w:rsid w:val="00AA341A"/>
    <w:rsid w:val="00AA471A"/>
    <w:rsid w:val="00AA7453"/>
    <w:rsid w:val="00AB0D4C"/>
    <w:rsid w:val="00AB593F"/>
    <w:rsid w:val="00AB59FD"/>
    <w:rsid w:val="00AB6903"/>
    <w:rsid w:val="00AC4645"/>
    <w:rsid w:val="00AC5CB5"/>
    <w:rsid w:val="00AC5E69"/>
    <w:rsid w:val="00AC756C"/>
    <w:rsid w:val="00AE7497"/>
    <w:rsid w:val="00B11FD3"/>
    <w:rsid w:val="00B148FD"/>
    <w:rsid w:val="00B32CCC"/>
    <w:rsid w:val="00B35AA9"/>
    <w:rsid w:val="00B36A29"/>
    <w:rsid w:val="00B53C11"/>
    <w:rsid w:val="00B554AC"/>
    <w:rsid w:val="00B61F67"/>
    <w:rsid w:val="00B6363D"/>
    <w:rsid w:val="00B65538"/>
    <w:rsid w:val="00B70DAB"/>
    <w:rsid w:val="00B8333D"/>
    <w:rsid w:val="00B873E3"/>
    <w:rsid w:val="00BA43C7"/>
    <w:rsid w:val="00BB18CA"/>
    <w:rsid w:val="00BC03A0"/>
    <w:rsid w:val="00BC2FDE"/>
    <w:rsid w:val="00BD381A"/>
    <w:rsid w:val="00BE0F9C"/>
    <w:rsid w:val="00BE5E71"/>
    <w:rsid w:val="00BE7E22"/>
    <w:rsid w:val="00BF108C"/>
    <w:rsid w:val="00C03D72"/>
    <w:rsid w:val="00C060B1"/>
    <w:rsid w:val="00C0782A"/>
    <w:rsid w:val="00C226DC"/>
    <w:rsid w:val="00C2415B"/>
    <w:rsid w:val="00C26157"/>
    <w:rsid w:val="00C30887"/>
    <w:rsid w:val="00C31907"/>
    <w:rsid w:val="00C35EAA"/>
    <w:rsid w:val="00C457DD"/>
    <w:rsid w:val="00C47966"/>
    <w:rsid w:val="00C51C17"/>
    <w:rsid w:val="00C561A2"/>
    <w:rsid w:val="00C673E4"/>
    <w:rsid w:val="00C67461"/>
    <w:rsid w:val="00C96F7C"/>
    <w:rsid w:val="00CA35E1"/>
    <w:rsid w:val="00CB0C2C"/>
    <w:rsid w:val="00CC4B43"/>
    <w:rsid w:val="00CC697C"/>
    <w:rsid w:val="00CE6534"/>
    <w:rsid w:val="00CF722A"/>
    <w:rsid w:val="00D06A9A"/>
    <w:rsid w:val="00D11315"/>
    <w:rsid w:val="00D20622"/>
    <w:rsid w:val="00D22D72"/>
    <w:rsid w:val="00D31F2D"/>
    <w:rsid w:val="00D46C8F"/>
    <w:rsid w:val="00D52432"/>
    <w:rsid w:val="00D55F70"/>
    <w:rsid w:val="00D82218"/>
    <w:rsid w:val="00D9071B"/>
    <w:rsid w:val="00D92177"/>
    <w:rsid w:val="00D94955"/>
    <w:rsid w:val="00D979AF"/>
    <w:rsid w:val="00D97E36"/>
    <w:rsid w:val="00DA5083"/>
    <w:rsid w:val="00DA7787"/>
    <w:rsid w:val="00DB4E2E"/>
    <w:rsid w:val="00DB7278"/>
    <w:rsid w:val="00DB730B"/>
    <w:rsid w:val="00DB7575"/>
    <w:rsid w:val="00DC4BC3"/>
    <w:rsid w:val="00DD531B"/>
    <w:rsid w:val="00DE0134"/>
    <w:rsid w:val="00DE21AA"/>
    <w:rsid w:val="00DF476B"/>
    <w:rsid w:val="00DF5E4D"/>
    <w:rsid w:val="00DF5E87"/>
    <w:rsid w:val="00E01D75"/>
    <w:rsid w:val="00E4262C"/>
    <w:rsid w:val="00E642DA"/>
    <w:rsid w:val="00E66087"/>
    <w:rsid w:val="00E70D2A"/>
    <w:rsid w:val="00E73435"/>
    <w:rsid w:val="00E83F34"/>
    <w:rsid w:val="00E84D90"/>
    <w:rsid w:val="00E86B3A"/>
    <w:rsid w:val="00E9262B"/>
    <w:rsid w:val="00E92CCB"/>
    <w:rsid w:val="00E94F5C"/>
    <w:rsid w:val="00E97B44"/>
    <w:rsid w:val="00EA2D9B"/>
    <w:rsid w:val="00EA75C8"/>
    <w:rsid w:val="00EA7F08"/>
    <w:rsid w:val="00EB25EB"/>
    <w:rsid w:val="00EF4ACA"/>
    <w:rsid w:val="00F0347D"/>
    <w:rsid w:val="00F038AA"/>
    <w:rsid w:val="00F05286"/>
    <w:rsid w:val="00F12392"/>
    <w:rsid w:val="00F20CF7"/>
    <w:rsid w:val="00F25C65"/>
    <w:rsid w:val="00F30D7C"/>
    <w:rsid w:val="00F32786"/>
    <w:rsid w:val="00F440E9"/>
    <w:rsid w:val="00F45BF8"/>
    <w:rsid w:val="00F560D5"/>
    <w:rsid w:val="00F71F07"/>
    <w:rsid w:val="00F72880"/>
    <w:rsid w:val="00F7398C"/>
    <w:rsid w:val="00F73BD7"/>
    <w:rsid w:val="00F81452"/>
    <w:rsid w:val="00F829E4"/>
    <w:rsid w:val="00F900AF"/>
    <w:rsid w:val="00FA3F2E"/>
    <w:rsid w:val="00FA4198"/>
    <w:rsid w:val="00FB0B5D"/>
    <w:rsid w:val="00FB5AB0"/>
    <w:rsid w:val="00FC17D4"/>
    <w:rsid w:val="00FC385E"/>
    <w:rsid w:val="00FC7807"/>
    <w:rsid w:val="00FC7AE9"/>
    <w:rsid w:val="00FF0231"/>
    <w:rsid w:val="00FF1C7E"/>
    <w:rsid w:val="00FF6915"/>
    <w:rsid w:val="01070EFC"/>
    <w:rsid w:val="09939BCF"/>
    <w:rsid w:val="0B13120D"/>
    <w:rsid w:val="0BC4785F"/>
    <w:rsid w:val="0E04F292"/>
    <w:rsid w:val="108F219B"/>
    <w:rsid w:val="1B1040A7"/>
    <w:rsid w:val="23C8D29E"/>
    <w:rsid w:val="28D4533D"/>
    <w:rsid w:val="2A415BF3"/>
    <w:rsid w:val="3053E409"/>
    <w:rsid w:val="3957E543"/>
    <w:rsid w:val="39BDEB95"/>
    <w:rsid w:val="3D5AE995"/>
    <w:rsid w:val="3F8CD452"/>
    <w:rsid w:val="3FF377A1"/>
    <w:rsid w:val="4313728A"/>
    <w:rsid w:val="4629A253"/>
    <w:rsid w:val="46E08B98"/>
    <w:rsid w:val="4AB80959"/>
    <w:rsid w:val="4F4FED84"/>
    <w:rsid w:val="4FF3183F"/>
    <w:rsid w:val="544AEE41"/>
    <w:rsid w:val="56A4794F"/>
    <w:rsid w:val="5A561194"/>
    <w:rsid w:val="5D755EDA"/>
    <w:rsid w:val="5E86A3C6"/>
    <w:rsid w:val="6739DB46"/>
    <w:rsid w:val="6BC153FB"/>
    <w:rsid w:val="6ECD36E2"/>
    <w:rsid w:val="7ACDDBDC"/>
    <w:rsid w:val="7E19C1FD"/>
    <w:rsid w:val="7E38145E"/>
    <w:rsid w:val="7ECDD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4202418"/>
  <w15:docId w15:val="{14DC0694-59BF-4948-B9B1-0981677F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5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87"/>
    <w:rPr>
      <w:lang w:eastAsia="en-GB"/>
    </w:rPr>
  </w:style>
  <w:style w:type="character" w:customStyle="1" w:styleId="xn-person">
    <w:name w:val="xn-person"/>
    <w:basedOn w:val="DefaultParagraphFont"/>
    <w:rsid w:val="0047553C"/>
  </w:style>
  <w:style w:type="character" w:customStyle="1" w:styleId="xn-location">
    <w:name w:val="xn-location"/>
    <w:basedOn w:val="DefaultParagraphFont"/>
    <w:rsid w:val="0047553C"/>
  </w:style>
  <w:style w:type="character" w:styleId="Strong">
    <w:name w:val="Strong"/>
    <w:basedOn w:val="DefaultParagraphFont"/>
    <w:qFormat/>
    <w:rsid w:val="00867AF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5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8455D1"/>
    <w:pPr>
      <w:spacing w:before="140" w:after="14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horttext">
    <w:name w:val="short_text"/>
    <w:basedOn w:val="DefaultParagraphFont"/>
    <w:rsid w:val="00C561A2"/>
  </w:style>
  <w:style w:type="character" w:customStyle="1" w:styleId="citationvolume">
    <w:name w:val="citationvolume"/>
    <w:basedOn w:val="DefaultParagraphFont"/>
    <w:rsid w:val="00C561A2"/>
  </w:style>
  <w:style w:type="paragraph" w:styleId="BalloonText">
    <w:name w:val="Balloon Text"/>
    <w:basedOn w:val="Normal"/>
    <w:link w:val="BalloonTextChar"/>
    <w:uiPriority w:val="99"/>
    <w:semiHidden/>
    <w:unhideWhenUsed/>
    <w:rsid w:val="00580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8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363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D094F"/>
  </w:style>
  <w:style w:type="character" w:styleId="CommentReference">
    <w:name w:val="annotation reference"/>
    <w:basedOn w:val="DefaultParagraphFont"/>
    <w:uiPriority w:val="99"/>
    <w:semiHidden/>
    <w:unhideWhenUsed/>
    <w:rsid w:val="00E92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6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62B"/>
    <w:rPr>
      <w:b/>
      <w:bCs/>
    </w:rPr>
  </w:style>
  <w:style w:type="paragraph" w:styleId="ListParagraph">
    <w:name w:val="List Paragraph"/>
    <w:basedOn w:val="Normal"/>
    <w:uiPriority w:val="34"/>
    <w:qFormat/>
    <w:rsid w:val="00CC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938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nishaw.com/rama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an.hayward@renishaw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nishawplc-my.sharepoint.com/personal/lp138190_renishaw_com/Documents/www.renishaw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enishaw.com/vir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CE49049C4D14FB77B7412146C022A" ma:contentTypeVersion="2" ma:contentTypeDescription="Create a new document." ma:contentTypeScope="" ma:versionID="8fc3ec0807395aa7568454ffe01adf72">
  <xsd:schema xmlns:xsd="http://www.w3.org/2001/XMLSchema" xmlns:xs="http://www.w3.org/2001/XMLSchema" xmlns:p="http://schemas.microsoft.com/office/2006/metadata/properties" xmlns:ns2="983263d2-6180-482c-a361-99d1c073a8e4" targetNamespace="http://schemas.microsoft.com/office/2006/metadata/properties" ma:root="true" ma:fieldsID="166fadf8cb8c0fc007d7d62330b49ca6" ns2:_="">
    <xsd:import namespace="983263d2-6180-482c-a361-99d1c073a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263d2-6180-482c-a361-99d1c073a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560E8-2F7C-4508-970F-CC90D412E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DCF7C-D763-41E5-BD1A-543B19DCF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263d2-6180-482c-a361-99d1c073a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72C0A-BCBE-476F-BA7A-96CAAC01B31F}">
  <ds:schemaRefs>
    <ds:schemaRef ds:uri="983263d2-6180-482c-a361-99d1c073a8e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527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press release</vt:lpstr>
    </vt:vector>
  </TitlesOfParts>
  <Company>Renishaw plc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press release</dc:title>
  <dc:subject/>
  <dc:creator>Renishaw</dc:creator>
  <cp:keywords/>
  <dc:description/>
  <cp:lastModifiedBy>Lianne Springer</cp:lastModifiedBy>
  <cp:revision>6</cp:revision>
  <cp:lastPrinted>2018-11-05T15:45:00Z</cp:lastPrinted>
  <dcterms:created xsi:type="dcterms:W3CDTF">2019-09-24T13:44:00Z</dcterms:created>
  <dcterms:modified xsi:type="dcterms:W3CDTF">2019-09-30T09:32:00Z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0x0101004E0CE49049C4D14FB77B7412146C022A</vt:lpwstr>
  </property>
</Properties>
</file>