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F5CFA" w14:textId="14013001" w:rsidR="00610D16" w:rsidRPr="00A0364C" w:rsidRDefault="00401406" w:rsidP="00A0364C">
      <w:pPr>
        <w:spacing w:afterLines="140" w:after="336"/>
        <w:rPr>
          <w:rFonts w:cs="Arial"/>
        </w:rPr>
      </w:pPr>
      <w:r>
        <w:rPr>
          <w:rFonts w:cs="Arial"/>
          <w:b/>
          <w:sz w:val="22"/>
          <w:szCs w:val="22"/>
        </w:rPr>
        <w:t>6</w:t>
      </w:r>
      <w:r w:rsidRPr="00401406">
        <w:rPr>
          <w:rFonts w:cs="Arial"/>
          <w:b/>
          <w:sz w:val="22"/>
          <w:szCs w:val="22"/>
          <w:vertAlign w:val="superscript"/>
        </w:rPr>
        <w:t>th</w:t>
      </w:r>
      <w:r>
        <w:rPr>
          <w:rFonts w:cs="Arial"/>
          <w:b/>
          <w:sz w:val="22"/>
          <w:szCs w:val="22"/>
        </w:rPr>
        <w:t xml:space="preserve"> </w:t>
      </w:r>
      <w:r w:rsidR="00241374">
        <w:rPr>
          <w:rFonts w:cs="Arial"/>
          <w:b/>
          <w:sz w:val="22"/>
          <w:szCs w:val="22"/>
        </w:rPr>
        <w:t>March</w:t>
      </w:r>
      <w:r w:rsidR="00A0364C" w:rsidRPr="00A0364C">
        <w:rPr>
          <w:rFonts w:cs="Arial"/>
          <w:b/>
          <w:sz w:val="22"/>
          <w:szCs w:val="22"/>
        </w:rPr>
        <w:t xml:space="preserve"> 2015</w:t>
      </w:r>
      <w:r w:rsidR="00610D16" w:rsidRPr="00A0364C">
        <w:rPr>
          <w:rFonts w:cs="Arial"/>
        </w:rPr>
        <w:tab/>
        <w:t xml:space="preserve">  </w:t>
      </w:r>
      <w:r w:rsidR="00610D16" w:rsidRPr="00A0364C">
        <w:rPr>
          <w:rFonts w:cs="Arial"/>
        </w:rPr>
        <w:tab/>
        <w:t xml:space="preserve"> </w:t>
      </w:r>
      <w:r w:rsidR="00610D16" w:rsidRPr="00A0364C">
        <w:rPr>
          <w:rFonts w:cs="Arial"/>
        </w:rPr>
        <w:tab/>
      </w:r>
    </w:p>
    <w:p w14:paraId="5FFF61D1" w14:textId="262153B3" w:rsidR="000C267F" w:rsidRPr="00EB16CD" w:rsidRDefault="000C267F" w:rsidP="000C267F">
      <w:pPr>
        <w:spacing w:afterLines="140" w:after="336"/>
        <w:rPr>
          <w:rFonts w:cs="Arial"/>
          <w:b/>
        </w:rPr>
      </w:pPr>
      <w:r w:rsidRPr="00EB16CD">
        <w:rPr>
          <w:rFonts w:cs="Arial"/>
          <w:b/>
        </w:rPr>
        <w:t>The Casiraghi Group, located at the Uni</w:t>
      </w:r>
      <w:r w:rsidR="003902E6">
        <w:rPr>
          <w:rFonts w:cs="Arial"/>
          <w:b/>
        </w:rPr>
        <w:t xml:space="preserve">versity </w:t>
      </w:r>
      <w:r w:rsidR="003C7F8F">
        <w:rPr>
          <w:rFonts w:cs="Arial"/>
          <w:b/>
        </w:rPr>
        <w:t xml:space="preserve">of </w:t>
      </w:r>
      <w:r w:rsidR="003902E6">
        <w:rPr>
          <w:rFonts w:cs="Arial"/>
          <w:b/>
        </w:rPr>
        <w:t>Manchester</w:t>
      </w:r>
      <w:r w:rsidR="007B5FE7">
        <w:rPr>
          <w:rFonts w:cs="Arial"/>
          <w:b/>
        </w:rPr>
        <w:t>’s</w:t>
      </w:r>
      <w:r w:rsidR="003902E6">
        <w:rPr>
          <w:rFonts w:cs="Arial"/>
          <w:b/>
        </w:rPr>
        <w:t xml:space="preserve"> </w:t>
      </w:r>
      <w:proofErr w:type="spellStart"/>
      <w:r w:rsidR="003902E6">
        <w:rPr>
          <w:rFonts w:cs="Arial"/>
          <w:b/>
        </w:rPr>
        <w:t>NanoScience</w:t>
      </w:r>
      <w:proofErr w:type="spellEnd"/>
      <w:r w:rsidR="003902E6">
        <w:rPr>
          <w:rFonts w:cs="Arial"/>
          <w:b/>
        </w:rPr>
        <w:t xml:space="preserve"> and</w:t>
      </w:r>
      <w:r w:rsidRPr="00EB16CD">
        <w:rPr>
          <w:rFonts w:cs="Arial"/>
          <w:b/>
        </w:rPr>
        <w:t xml:space="preserve"> Spectroscopy Lab</w:t>
      </w:r>
      <w:r w:rsidR="003C7F8F">
        <w:rPr>
          <w:rFonts w:cs="Arial"/>
          <w:b/>
        </w:rPr>
        <w:t>oratory</w:t>
      </w:r>
      <w:r w:rsidRPr="00EB16CD">
        <w:rPr>
          <w:rFonts w:cs="Arial"/>
          <w:b/>
        </w:rPr>
        <w:t>, use Raman in the study of graphene.</w:t>
      </w:r>
    </w:p>
    <w:p w14:paraId="4611E741" w14:textId="22E0B059" w:rsidR="003902E6" w:rsidRPr="0012400C" w:rsidRDefault="003902E6" w:rsidP="003902E6">
      <w:pPr>
        <w:spacing w:afterLines="140" w:after="336"/>
        <w:rPr>
          <w:rFonts w:cs="Arial"/>
        </w:rPr>
      </w:pPr>
      <w:r w:rsidRPr="003902E6">
        <w:rPr>
          <w:rFonts w:cs="Arial"/>
        </w:rPr>
        <w:t xml:space="preserve">Dr </w:t>
      </w:r>
      <w:proofErr w:type="spellStart"/>
      <w:r w:rsidRPr="003902E6">
        <w:rPr>
          <w:rFonts w:cs="Arial"/>
        </w:rPr>
        <w:t>Cinzia</w:t>
      </w:r>
      <w:proofErr w:type="spellEnd"/>
      <w:r w:rsidRPr="003902E6">
        <w:rPr>
          <w:rFonts w:cs="Arial"/>
        </w:rPr>
        <w:t xml:space="preserve"> Casiraghi is a Reader in Graphene and Carbon Nanostructures, in the School of Chemistry, at the University </w:t>
      </w:r>
      <w:proofErr w:type="gramStart"/>
      <w:r w:rsidRPr="003902E6">
        <w:rPr>
          <w:rFonts w:cs="Arial"/>
        </w:rPr>
        <w:t>of</w:t>
      </w:r>
      <w:proofErr w:type="gramEnd"/>
      <w:r w:rsidRPr="003902E6">
        <w:rPr>
          <w:rFonts w:cs="Arial"/>
        </w:rPr>
        <w:t xml:space="preserve"> Manchester, UK. She runs a research group</w:t>
      </w:r>
      <w:r w:rsidR="00C10852">
        <w:rPr>
          <w:rFonts w:cs="Arial"/>
        </w:rPr>
        <w:t>, the Casiraghi Group,</w:t>
      </w:r>
      <w:r w:rsidRPr="003902E6">
        <w:rPr>
          <w:rFonts w:cs="Arial"/>
        </w:rPr>
        <w:t xml:space="preserve"> </w:t>
      </w:r>
      <w:r w:rsidR="00C10852">
        <w:rPr>
          <w:rFonts w:cs="Arial"/>
        </w:rPr>
        <w:t>which</w:t>
      </w:r>
      <w:r w:rsidRPr="003902E6">
        <w:rPr>
          <w:rFonts w:cs="Arial"/>
        </w:rPr>
        <w:t xml:space="preserve"> uses Raman spectroscopy to derive quantitative information on the properties and structure of carbon nanostructures. Examples include measuring the diameter of carbon nanotubes, the width of graphene nanoribbons and the amount, and type, of defects in graphene. The Group also studies the fundamentals involved in the Raman scattering process of carbon nanomaterials. Although the Raman spectrum of graphite has been known since the 1970s, the Raman scattering process in sp</w:t>
      </w:r>
      <w:bookmarkStart w:id="0" w:name="_GoBack"/>
      <w:r w:rsidRPr="000273CA">
        <w:rPr>
          <w:rFonts w:cs="Arial"/>
          <w:vertAlign w:val="superscript"/>
        </w:rPr>
        <w:t>2</w:t>
      </w:r>
      <w:bookmarkEnd w:id="0"/>
      <w:r w:rsidRPr="003902E6">
        <w:rPr>
          <w:rFonts w:cs="Arial"/>
        </w:rPr>
        <w:t xml:space="preserve">-bonded carbon nanostructures is still not completely understood. The group is engaged in activities which range from the production of graphene (and other 2D </w:t>
      </w:r>
      <w:r w:rsidR="004D385B">
        <w:rPr>
          <w:rFonts w:cs="Arial"/>
        </w:rPr>
        <w:t>material</w:t>
      </w:r>
      <w:r w:rsidRPr="003902E6">
        <w:rPr>
          <w:rFonts w:cs="Arial"/>
        </w:rPr>
        <w:t xml:space="preserve">s) to the fabrication of flexible devices made of graphene inks. Here, Raman is used as an important tool to characterise the material and </w:t>
      </w:r>
      <w:r w:rsidRPr="0012400C">
        <w:rPr>
          <w:rFonts w:cs="Arial"/>
        </w:rPr>
        <w:t>possible changes introduced during the fabrication of devi</w:t>
      </w:r>
      <w:r w:rsidR="00401406" w:rsidRPr="0012400C">
        <w:rPr>
          <w:rFonts w:cs="Arial"/>
        </w:rPr>
        <w:t>ces. Her group works closely with the National Graphene Institute (NGI), a new £61</w:t>
      </w:r>
      <w:r w:rsidR="0014313C" w:rsidRPr="0012400C">
        <w:rPr>
          <w:rFonts w:cs="Arial"/>
        </w:rPr>
        <w:t>M facility at the University of Manchester.</w:t>
      </w:r>
    </w:p>
    <w:p w14:paraId="60119C6D" w14:textId="23C5EF60" w:rsidR="003902E6" w:rsidRPr="0012400C" w:rsidRDefault="003902E6" w:rsidP="003902E6">
      <w:pPr>
        <w:spacing w:afterLines="140" w:after="336"/>
        <w:rPr>
          <w:rFonts w:cs="Arial"/>
        </w:rPr>
      </w:pPr>
      <w:r w:rsidRPr="0012400C">
        <w:rPr>
          <w:rFonts w:cs="Arial"/>
        </w:rPr>
        <w:t xml:space="preserve">Commenting on her use of </w:t>
      </w:r>
      <w:r w:rsidR="00280695" w:rsidRPr="0012400C">
        <w:rPr>
          <w:rFonts w:cs="Arial"/>
        </w:rPr>
        <w:t>a</w:t>
      </w:r>
      <w:r w:rsidRPr="0012400C">
        <w:rPr>
          <w:rFonts w:cs="Arial"/>
        </w:rPr>
        <w:t xml:space="preserve"> Renishaw inVia </w:t>
      </w:r>
      <w:r w:rsidR="00C10852" w:rsidRPr="0012400C">
        <w:rPr>
          <w:rFonts w:cs="Arial"/>
        </w:rPr>
        <w:t xml:space="preserve">confocal </w:t>
      </w:r>
      <w:r w:rsidR="00280695" w:rsidRPr="0012400C">
        <w:rPr>
          <w:rFonts w:cs="Arial"/>
        </w:rPr>
        <w:t xml:space="preserve">Raman microscope </w:t>
      </w:r>
      <w:r w:rsidRPr="0012400C">
        <w:rPr>
          <w:rFonts w:cs="Arial"/>
        </w:rPr>
        <w:t>system, Dr Casiraghi says</w:t>
      </w:r>
      <w:r w:rsidR="00280695" w:rsidRPr="0012400C">
        <w:rPr>
          <w:rFonts w:cs="Arial"/>
        </w:rPr>
        <w:t>,</w:t>
      </w:r>
      <w:r w:rsidRPr="0012400C">
        <w:rPr>
          <w:rFonts w:cs="Arial"/>
        </w:rPr>
        <w:t xml:space="preserve"> “</w:t>
      </w:r>
      <w:proofErr w:type="gramStart"/>
      <w:r w:rsidRPr="0012400C">
        <w:rPr>
          <w:rFonts w:cs="Arial"/>
        </w:rPr>
        <w:t>inVia</w:t>
      </w:r>
      <w:proofErr w:type="gramEnd"/>
      <w:r w:rsidRPr="0012400C">
        <w:rPr>
          <w:rFonts w:cs="Arial"/>
        </w:rPr>
        <w:t xml:space="preserve"> is a user-friendly and sensitive Raman spectrometer which can be equipped with both mapping and multi-wavelength capabilities. Both are very useful in the study of graphene and other carbon nanostructures. Mapping allows us to collect the Raman signal from a particular area of the sample, while multi-wavelength Raman spectroscopy enables us to study if, and how, the Raman spectrum changes when the material is excited at different energies. This is very important for graphene and sp</w:t>
      </w:r>
      <w:r w:rsidRPr="000273CA">
        <w:rPr>
          <w:rFonts w:cs="Arial"/>
          <w:vertAlign w:val="superscript"/>
        </w:rPr>
        <w:t>2</w:t>
      </w:r>
      <w:r w:rsidRPr="0012400C">
        <w:rPr>
          <w:rFonts w:cs="Arial"/>
        </w:rPr>
        <w:t xml:space="preserve">-bonded carbon nanostructures because there are certain peaks that change in position when the excitation energy is changed. This behaviour is correlated to the properties of the material. We recently purchased a Renishaw inVia system for the </w:t>
      </w:r>
      <w:r w:rsidR="0014313C" w:rsidRPr="0012400C">
        <w:rPr>
          <w:rFonts w:cs="Arial"/>
        </w:rPr>
        <w:t xml:space="preserve">new </w:t>
      </w:r>
      <w:r w:rsidRPr="0012400C">
        <w:rPr>
          <w:rFonts w:cs="Arial"/>
        </w:rPr>
        <w:t>Na</w:t>
      </w:r>
      <w:r w:rsidR="003C7F8F" w:rsidRPr="0012400C">
        <w:rPr>
          <w:rFonts w:cs="Arial"/>
        </w:rPr>
        <w:t>tional Graphene Institute (NGI).</w:t>
      </w:r>
      <w:r w:rsidRPr="0012400C">
        <w:rPr>
          <w:rFonts w:cs="Arial"/>
        </w:rPr>
        <w:t xml:space="preserve"> </w:t>
      </w:r>
      <w:r w:rsidR="003C7F8F" w:rsidRPr="0012400C">
        <w:rPr>
          <w:rFonts w:cs="Arial"/>
        </w:rPr>
        <w:t>T</w:t>
      </w:r>
      <w:r w:rsidRPr="0012400C">
        <w:rPr>
          <w:rFonts w:cs="Arial"/>
        </w:rPr>
        <w:t xml:space="preserve">he instrument is equipped with several laser lines, ranging from visible to near-UV (325 nm), and has a Raman mapping capability. It is very easy to change the wavelength. The UV capability is also very attractive, as the 325 nm line can be easily added to the visible lines, so it does not require buying two separate instruments. The instrument will be used for metrology studies and to set standards for graphene, in collaboration with the National Physical Laboratory (NPL).” </w:t>
      </w:r>
    </w:p>
    <w:p w14:paraId="222BAA65" w14:textId="660663B9" w:rsidR="000C267F" w:rsidRDefault="003902E6" w:rsidP="003902E6">
      <w:pPr>
        <w:spacing w:afterLines="140" w:after="336"/>
        <w:rPr>
          <w:rFonts w:cs="Arial"/>
        </w:rPr>
      </w:pPr>
      <w:r w:rsidRPr="0012400C">
        <w:rPr>
          <w:rFonts w:cs="Arial"/>
        </w:rPr>
        <w:t xml:space="preserve">Continuing to describe her work, Dr Casiraghi said </w:t>
      </w:r>
      <w:r w:rsidR="00C10852" w:rsidRPr="0012400C">
        <w:rPr>
          <w:rFonts w:cs="Arial"/>
        </w:rPr>
        <w:t xml:space="preserve">that the Casiraghi Group </w:t>
      </w:r>
      <w:r w:rsidRPr="0012400C">
        <w:rPr>
          <w:rFonts w:cs="Arial"/>
        </w:rPr>
        <w:t xml:space="preserve">recently used the </w:t>
      </w:r>
      <w:r w:rsidR="0014313C" w:rsidRPr="0012400C">
        <w:rPr>
          <w:rFonts w:cs="Arial"/>
        </w:rPr>
        <w:t xml:space="preserve">new </w:t>
      </w:r>
      <w:r w:rsidRPr="0012400C">
        <w:rPr>
          <w:rFonts w:cs="Arial"/>
        </w:rPr>
        <w:t>Renishaw inVia to demonstrate the use of Raman spectroscopy as a non-destructive and rapid technique for probing the van der Waals forces between two atomically thin crystals (K-G Zhou et al, ACS Nano, 2014, 8 (10), pp 9914–9924). By performing Raman mapping on several types of</w:t>
      </w:r>
      <w:r w:rsidRPr="003902E6">
        <w:rPr>
          <w:rFonts w:cs="Arial"/>
        </w:rPr>
        <w:t xml:space="preserve"> </w:t>
      </w:r>
      <w:proofErr w:type="spellStart"/>
      <w:r w:rsidRPr="003902E6">
        <w:rPr>
          <w:rFonts w:cs="Arial"/>
        </w:rPr>
        <w:t>heterostructures</w:t>
      </w:r>
      <w:proofErr w:type="spellEnd"/>
      <w:r w:rsidRPr="003902E6">
        <w:rPr>
          <w:rFonts w:cs="Arial"/>
        </w:rPr>
        <w:t xml:space="preserve">, they showed that information on the quality of the interface can be derived by looking at the changes in positions of the Raman peaks of the transition metal </w:t>
      </w:r>
      <w:proofErr w:type="spellStart"/>
      <w:r w:rsidRPr="003902E6">
        <w:rPr>
          <w:rFonts w:cs="Arial"/>
        </w:rPr>
        <w:t>dichalcogenide</w:t>
      </w:r>
      <w:proofErr w:type="spellEnd"/>
      <w:r w:rsidRPr="003902E6">
        <w:rPr>
          <w:rFonts w:cs="Arial"/>
        </w:rPr>
        <w:t xml:space="preserve"> crystal.</w:t>
      </w:r>
    </w:p>
    <w:p w14:paraId="3D48B423" w14:textId="0034B9F7" w:rsidR="00A0364C" w:rsidRDefault="00A0364C" w:rsidP="000C267F">
      <w:pPr>
        <w:spacing w:afterLines="140" w:after="336"/>
        <w:rPr>
          <w:rFonts w:cs="Arial"/>
          <w:color w:val="000000"/>
        </w:rPr>
      </w:pPr>
      <w:r>
        <w:rPr>
          <w:rFonts w:cs="Arial"/>
        </w:rPr>
        <w:t>For</w:t>
      </w:r>
      <w:r w:rsidRPr="00AA68BF">
        <w:rPr>
          <w:rFonts w:cs="Arial"/>
        </w:rPr>
        <w:t xml:space="preserve"> further details of Renishaw’s inVia </w:t>
      </w:r>
      <w:r>
        <w:rPr>
          <w:rFonts w:cs="Arial"/>
        </w:rPr>
        <w:t xml:space="preserve">confocal </w:t>
      </w:r>
      <w:r w:rsidRPr="00AA68BF">
        <w:rPr>
          <w:rFonts w:cs="Arial"/>
        </w:rPr>
        <w:t xml:space="preserve">Raman </w:t>
      </w:r>
      <w:r>
        <w:rPr>
          <w:rFonts w:cs="Arial"/>
        </w:rPr>
        <w:t>microscope</w:t>
      </w:r>
      <w:r w:rsidRPr="00AA68BF">
        <w:rPr>
          <w:rFonts w:cs="Arial"/>
        </w:rPr>
        <w:t xml:space="preserve"> and other spectroscopy solutions, visit </w:t>
      </w:r>
      <w:hyperlink r:id="rId7" w:history="1">
        <w:r w:rsidRPr="00AE2CBE">
          <w:rPr>
            <w:rStyle w:val="Hyperlink"/>
            <w:rFonts w:cs="Arial"/>
          </w:rPr>
          <w:t>www.renishaw.com/raman</w:t>
        </w:r>
      </w:hyperlink>
      <w:r w:rsidRPr="0028177B">
        <w:rPr>
          <w:rFonts w:cs="Arial"/>
          <w:color w:val="000000"/>
        </w:rPr>
        <w:t>.</w:t>
      </w:r>
      <w:r>
        <w:rPr>
          <w:rFonts w:cs="Arial"/>
          <w:color w:val="000000"/>
        </w:rPr>
        <w:t xml:space="preserve"> </w:t>
      </w:r>
    </w:p>
    <w:p w14:paraId="29338027" w14:textId="041C3806" w:rsidR="00A0364C" w:rsidRPr="0028177B" w:rsidRDefault="00A0364C" w:rsidP="00A0364C">
      <w:pPr>
        <w:spacing w:afterLines="140" w:after="336"/>
        <w:rPr>
          <w:rFonts w:cs="Arial"/>
          <w:color w:val="000000"/>
        </w:rPr>
      </w:pPr>
      <w:r>
        <w:rPr>
          <w:rFonts w:cs="Arial"/>
          <w:color w:val="000000"/>
        </w:rPr>
        <w:t>Image:</w:t>
      </w:r>
      <w:r w:rsidR="003902E6">
        <w:rPr>
          <w:rFonts w:cs="Arial"/>
          <w:color w:val="000000"/>
        </w:rPr>
        <w:t xml:space="preserve"> </w:t>
      </w:r>
      <w:r w:rsidR="0012400C">
        <w:rPr>
          <w:rFonts w:cs="Arial"/>
          <w:color w:val="000000"/>
        </w:rPr>
        <w:t>The inVia Confocal Raman microscope</w:t>
      </w:r>
    </w:p>
    <w:p w14:paraId="340708F5" w14:textId="0CEF6B22" w:rsidR="00A0364C" w:rsidRPr="00A0364C" w:rsidRDefault="00A0364C" w:rsidP="00831BBE">
      <w:pPr>
        <w:spacing w:afterLines="140" w:after="336"/>
        <w:jc w:val="center"/>
        <w:rPr>
          <w:rFonts w:cs="Arial"/>
          <w:b/>
          <w:bCs/>
          <w:i/>
          <w:iCs/>
        </w:rPr>
      </w:pPr>
      <w:r>
        <w:rPr>
          <w:rFonts w:cs="Arial"/>
          <w:color w:val="000000"/>
        </w:rPr>
        <w:lastRenderedPageBreak/>
        <w:t>-Ends-</w:t>
      </w:r>
    </w:p>
    <w:p w14:paraId="21628690" w14:textId="77777777" w:rsidR="00B146A2" w:rsidRPr="00A0364C" w:rsidRDefault="00A2114D" w:rsidP="00A0364C">
      <w:pPr>
        <w:pStyle w:val="Heading3"/>
        <w:spacing w:afterLines="140" w:after="336"/>
        <w:rPr>
          <w:rFonts w:cs="Arial"/>
        </w:rPr>
      </w:pPr>
      <w:r w:rsidRPr="00A0364C">
        <w:rPr>
          <w:rFonts w:cs="Arial"/>
        </w:rPr>
        <w:t>A</w:t>
      </w:r>
      <w:r w:rsidR="00610D16" w:rsidRPr="00A0364C">
        <w:rPr>
          <w:rFonts w:cs="Arial"/>
        </w:rPr>
        <w:t xml:space="preserve">bout </w:t>
      </w:r>
      <w:r w:rsidR="00B146A2" w:rsidRPr="00A0364C">
        <w:rPr>
          <w:rFonts w:cs="Arial"/>
        </w:rPr>
        <w:t xml:space="preserve">Renishaw </w:t>
      </w:r>
    </w:p>
    <w:p w14:paraId="5BD10B4B" w14:textId="77777777" w:rsidR="00204AC4" w:rsidRPr="00A0364C" w:rsidRDefault="00204AC4" w:rsidP="00A0364C">
      <w:pPr>
        <w:spacing w:afterLines="140" w:after="336"/>
        <w:rPr>
          <w:rFonts w:cs="Arial"/>
        </w:rPr>
      </w:pPr>
      <w:r w:rsidRPr="00A0364C">
        <w:rPr>
          <w:rFonts w:cs="Arial"/>
        </w:rPr>
        <w:t>Renishaw is a world leading engineering technologies company, supplying products used for applications as diverse as jet engine and wind turbine manufacture, through to dentistry and brain surgery. It employs over 3,700 people globally, some 2,400 of which are located at its 15 sites in the UK, plus over 1,300 staff located in the 32 countries where it has wholly owned subsidiary operations.</w:t>
      </w:r>
    </w:p>
    <w:p w14:paraId="5A9EA945" w14:textId="77777777" w:rsidR="00A0364C" w:rsidRPr="008C1C66" w:rsidRDefault="00A0364C" w:rsidP="00A0364C">
      <w:pPr>
        <w:spacing w:afterLines="140" w:after="336"/>
        <w:rPr>
          <w:rFonts w:cs="Arial"/>
        </w:rPr>
      </w:pPr>
      <w:r w:rsidRPr="008C1C66">
        <w:rPr>
          <w:rFonts w:cs="Arial"/>
        </w:rPr>
        <w:t xml:space="preserve">For the </w:t>
      </w:r>
      <w:r>
        <w:rPr>
          <w:rFonts w:cs="Arial"/>
        </w:rPr>
        <w:t xml:space="preserve">financial </w:t>
      </w:r>
      <w:r w:rsidRPr="008C1C66">
        <w:rPr>
          <w:rFonts w:cs="Arial"/>
        </w:rPr>
        <w:t>year ended June 2014 Renishaw recorded sales of £355.5 million of which 93% was due to exports</w:t>
      </w:r>
      <w:r>
        <w:rPr>
          <w:rFonts w:cs="Arial"/>
        </w:rPr>
        <w:t>, the largest markets being the USA, China, Germany and Japan</w:t>
      </w:r>
      <w:r w:rsidRPr="008C1C66">
        <w:rPr>
          <w:rFonts w:cs="Arial"/>
        </w:rPr>
        <w:t xml:space="preserve">. </w:t>
      </w:r>
    </w:p>
    <w:p w14:paraId="27026119" w14:textId="06130283" w:rsidR="00204AC4" w:rsidRDefault="00204AC4" w:rsidP="00A0364C">
      <w:pPr>
        <w:spacing w:afterLines="140" w:after="336"/>
        <w:rPr>
          <w:rFonts w:cs="Arial"/>
        </w:rPr>
      </w:pPr>
      <w:r w:rsidRPr="00A0364C">
        <w:rPr>
          <w:rFonts w:cs="Arial"/>
        </w:rPr>
        <w:t xml:space="preserve">The Company's success has been recognised with numerous international awards, including seventeen Queen's Awards recognising achievements in technology, export and innovation. </w:t>
      </w:r>
      <w:r w:rsidR="004D385B">
        <w:rPr>
          <w:rFonts w:cs="Arial"/>
        </w:rPr>
        <w:t xml:space="preserve">Renishaw received a Queen’s Award for Enterprise 2014, in the Innovations category, for the continuous development of the inVia confocal Raman microscope. </w:t>
      </w:r>
      <w:r w:rsidRPr="00A0364C">
        <w:rPr>
          <w:rFonts w:cs="Arial"/>
        </w:rPr>
        <w:t>For more information</w:t>
      </w:r>
      <w:r w:rsidR="007068C7" w:rsidRPr="00A0364C">
        <w:rPr>
          <w:rFonts w:cs="Arial"/>
        </w:rPr>
        <w:t>,</w:t>
      </w:r>
      <w:r w:rsidRPr="00A0364C">
        <w:rPr>
          <w:rFonts w:cs="Arial"/>
        </w:rPr>
        <w:t xml:space="preserve"> visit </w:t>
      </w:r>
      <w:hyperlink r:id="rId8" w:history="1">
        <w:r w:rsidRPr="00A0364C">
          <w:rPr>
            <w:rStyle w:val="Hyperlink"/>
            <w:rFonts w:cs="Arial"/>
          </w:rPr>
          <w:t>www.renishaw.com</w:t>
        </w:r>
      </w:hyperlink>
      <w:r w:rsidR="007068C7" w:rsidRPr="00A0364C">
        <w:rPr>
          <w:rStyle w:val="Hyperlink"/>
          <w:rFonts w:cs="Arial"/>
        </w:rPr>
        <w:t>.</w:t>
      </w:r>
      <w:r w:rsidRPr="00A0364C">
        <w:rPr>
          <w:rFonts w:cs="Arial"/>
        </w:rPr>
        <w:t xml:space="preserve"> </w:t>
      </w:r>
    </w:p>
    <w:p w14:paraId="463B3B35" w14:textId="77777777" w:rsidR="00A0364C" w:rsidRPr="00A0364C" w:rsidRDefault="00A0364C" w:rsidP="00A0364C">
      <w:pPr>
        <w:spacing w:afterLines="140" w:after="336"/>
        <w:rPr>
          <w:rFonts w:cs="Arial"/>
        </w:rPr>
      </w:pPr>
    </w:p>
    <w:p w14:paraId="2153C2BE" w14:textId="77777777" w:rsidR="00A649E7" w:rsidRPr="00A0364C" w:rsidRDefault="00B146A2" w:rsidP="00A0364C">
      <w:pPr>
        <w:pStyle w:val="Heading3"/>
        <w:spacing w:afterLines="140" w:after="336" w:line="240" w:lineRule="exact"/>
        <w:rPr>
          <w:rFonts w:cs="Arial"/>
        </w:rPr>
      </w:pPr>
      <w:r w:rsidRPr="00A0364C">
        <w:rPr>
          <w:rFonts w:cs="Arial"/>
        </w:rPr>
        <w:t xml:space="preserve">For further information </w:t>
      </w:r>
    </w:p>
    <w:tbl>
      <w:tblPr>
        <w:tblW w:w="0" w:type="auto"/>
        <w:tblLook w:val="01E0" w:firstRow="1" w:lastRow="1" w:firstColumn="1" w:lastColumn="1" w:noHBand="0" w:noVBand="0"/>
      </w:tblPr>
      <w:tblGrid>
        <w:gridCol w:w="4264"/>
        <w:gridCol w:w="4265"/>
      </w:tblGrid>
      <w:tr w:rsidR="00A0364C" w:rsidRPr="00FC7647" w14:paraId="62F4821F" w14:textId="77777777" w:rsidTr="009762D6">
        <w:tc>
          <w:tcPr>
            <w:tcW w:w="4264" w:type="dxa"/>
          </w:tcPr>
          <w:p w14:paraId="2C967BF7" w14:textId="560E3E1C" w:rsidR="00A0364C" w:rsidRDefault="00A0364C" w:rsidP="00A0364C">
            <w:pPr>
              <w:spacing w:line="240" w:lineRule="exact"/>
              <w:rPr>
                <w:rFonts w:cs="Arial"/>
              </w:rPr>
            </w:pPr>
            <w:r>
              <w:rPr>
                <w:rFonts w:cs="Arial"/>
              </w:rPr>
              <w:t>Please contact:</w:t>
            </w:r>
          </w:p>
          <w:p w14:paraId="241E8FA5" w14:textId="77777777" w:rsidR="00A0364C" w:rsidRDefault="00A0364C" w:rsidP="00A0364C">
            <w:pPr>
              <w:spacing w:line="240" w:lineRule="exact"/>
              <w:rPr>
                <w:rFonts w:cs="Arial"/>
              </w:rPr>
            </w:pPr>
            <w:r>
              <w:rPr>
                <w:rFonts w:cs="Arial"/>
              </w:rPr>
              <w:t>Renishaw plc</w:t>
            </w:r>
          </w:p>
          <w:p w14:paraId="43796969" w14:textId="77777777" w:rsidR="00A0364C" w:rsidRPr="00FC7647" w:rsidRDefault="00A0364C" w:rsidP="00A0364C">
            <w:pPr>
              <w:spacing w:line="240" w:lineRule="exact"/>
              <w:rPr>
                <w:rFonts w:cs="Arial"/>
              </w:rPr>
            </w:pPr>
            <w:r>
              <w:rPr>
                <w:rFonts w:cs="Arial"/>
              </w:rPr>
              <w:t>Old Town</w:t>
            </w:r>
          </w:p>
          <w:p w14:paraId="23CDAB07" w14:textId="77777777" w:rsidR="00A0364C" w:rsidRDefault="00A0364C" w:rsidP="00A0364C">
            <w:pPr>
              <w:spacing w:line="240" w:lineRule="exact"/>
              <w:rPr>
                <w:rFonts w:cs="Arial"/>
              </w:rPr>
            </w:pPr>
            <w:r>
              <w:rPr>
                <w:rFonts w:cs="Arial"/>
              </w:rPr>
              <w:t>Wotton-under-Edge</w:t>
            </w:r>
          </w:p>
          <w:p w14:paraId="2426E2C4" w14:textId="77777777" w:rsidR="00A0364C" w:rsidRPr="00FC7647" w:rsidRDefault="00A0364C" w:rsidP="00A0364C">
            <w:pPr>
              <w:spacing w:line="240" w:lineRule="exact"/>
              <w:rPr>
                <w:rFonts w:cs="Arial"/>
              </w:rPr>
            </w:pPr>
            <w:r>
              <w:rPr>
                <w:rFonts w:cs="Arial"/>
              </w:rPr>
              <w:t>Gloucestershire GL12 7DW UK</w:t>
            </w:r>
          </w:p>
          <w:p w14:paraId="02D64E07" w14:textId="77777777" w:rsidR="00A0364C" w:rsidRPr="00FC7647" w:rsidRDefault="00A0364C" w:rsidP="00A0364C">
            <w:pPr>
              <w:spacing w:line="240" w:lineRule="exact"/>
              <w:rPr>
                <w:rFonts w:cs="Arial"/>
              </w:rPr>
            </w:pPr>
            <w:r w:rsidRPr="00FC7647">
              <w:rPr>
                <w:rFonts w:cs="Arial"/>
              </w:rPr>
              <w:t>T</w:t>
            </w:r>
            <w:r>
              <w:rPr>
                <w:rFonts w:cs="Arial"/>
              </w:rPr>
              <w:t>el:</w:t>
            </w:r>
            <w:r w:rsidRPr="00FC7647">
              <w:rPr>
                <w:rFonts w:cs="Arial"/>
              </w:rPr>
              <w:t xml:space="preserve"> +</w:t>
            </w:r>
            <w:r>
              <w:rPr>
                <w:rFonts w:cs="Arial"/>
              </w:rPr>
              <w:t>44</w:t>
            </w:r>
            <w:r w:rsidRPr="00FC7647">
              <w:rPr>
                <w:rFonts w:cs="Arial"/>
              </w:rPr>
              <w:t xml:space="preserve"> (</w:t>
            </w:r>
            <w:r>
              <w:rPr>
                <w:rFonts w:cs="Arial"/>
              </w:rPr>
              <w:t>0</w:t>
            </w:r>
            <w:r w:rsidRPr="00FC7647">
              <w:rPr>
                <w:rFonts w:cs="Arial"/>
              </w:rPr>
              <w:t>)</w:t>
            </w:r>
            <w:r>
              <w:rPr>
                <w:rFonts w:cs="Arial"/>
              </w:rPr>
              <w:t>1453 523968</w:t>
            </w:r>
          </w:p>
          <w:p w14:paraId="727C0754" w14:textId="77777777" w:rsidR="00A0364C" w:rsidRPr="00FC7647" w:rsidRDefault="00A0364C" w:rsidP="00A0364C">
            <w:pPr>
              <w:spacing w:line="240" w:lineRule="exact"/>
              <w:rPr>
                <w:rFonts w:cs="Arial"/>
              </w:rPr>
            </w:pPr>
            <w:r>
              <w:rPr>
                <w:rFonts w:cs="Arial"/>
              </w:rPr>
              <w:t xml:space="preserve">Email: </w:t>
            </w:r>
            <w:hyperlink r:id="rId9" w:history="1">
              <w:r w:rsidRPr="006411F4">
                <w:rPr>
                  <w:rStyle w:val="Hyperlink"/>
                  <w:rFonts w:cs="Arial"/>
                </w:rPr>
                <w:t>david.reece@renishaw.com</w:t>
              </w:r>
            </w:hyperlink>
            <w:r w:rsidRPr="00FC7647">
              <w:rPr>
                <w:rFonts w:cs="Arial"/>
              </w:rPr>
              <w:t xml:space="preserve"> </w:t>
            </w:r>
            <w:hyperlink r:id="rId10" w:history="1">
              <w:r w:rsidRPr="006411F4">
                <w:rPr>
                  <w:rStyle w:val="Hyperlink"/>
                  <w:rFonts w:cs="Arial"/>
                </w:rPr>
                <w:t>www.renishaw.com/raman</w:t>
              </w:r>
            </w:hyperlink>
            <w:r>
              <w:rPr>
                <w:rFonts w:cs="Arial"/>
              </w:rPr>
              <w:t xml:space="preserve"> </w:t>
            </w:r>
          </w:p>
          <w:p w14:paraId="1B3228D7" w14:textId="77777777" w:rsidR="00A0364C" w:rsidRPr="00FC7647" w:rsidRDefault="00A0364C" w:rsidP="00A0364C">
            <w:pPr>
              <w:spacing w:line="240" w:lineRule="exact"/>
              <w:rPr>
                <w:rFonts w:cs="Arial"/>
              </w:rPr>
            </w:pPr>
          </w:p>
        </w:tc>
        <w:tc>
          <w:tcPr>
            <w:tcW w:w="4265" w:type="dxa"/>
          </w:tcPr>
          <w:p w14:paraId="6E558C4E" w14:textId="77777777" w:rsidR="00A0364C" w:rsidRPr="00FC7647" w:rsidRDefault="00A0364C" w:rsidP="00A0364C">
            <w:pPr>
              <w:spacing w:line="240" w:lineRule="exact"/>
              <w:rPr>
                <w:rFonts w:cs="Arial"/>
                <w:lang w:val="de-DE"/>
              </w:rPr>
            </w:pPr>
            <w:r w:rsidRPr="00FC7647">
              <w:rPr>
                <w:rFonts w:cs="Arial"/>
                <w:lang w:val="de-DE"/>
              </w:rPr>
              <w:t xml:space="preserve"> </w:t>
            </w:r>
          </w:p>
        </w:tc>
      </w:tr>
    </w:tbl>
    <w:p w14:paraId="0C6A65A5" w14:textId="77777777" w:rsidR="00A2114D" w:rsidRPr="00A0364C" w:rsidRDefault="00A2114D" w:rsidP="00A0364C">
      <w:pPr>
        <w:spacing w:afterLines="140" w:after="336"/>
        <w:rPr>
          <w:rFonts w:cs="Arial"/>
        </w:rPr>
      </w:pPr>
    </w:p>
    <w:sectPr w:rsidR="00A2114D" w:rsidRPr="00A0364C" w:rsidSect="00921006">
      <w:headerReference w:type="default" r:id="rId11"/>
      <w:footerReference w:type="default" r:id="rId12"/>
      <w:headerReference w:type="first" r:id="rId13"/>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E9E7" w14:textId="77777777" w:rsidR="005A79D0" w:rsidRDefault="005A79D0">
      <w:r>
        <w:separator/>
      </w:r>
    </w:p>
  </w:endnote>
  <w:endnote w:type="continuationSeparator" w:id="0">
    <w:p w14:paraId="370DAE9D" w14:textId="77777777" w:rsidR="005A79D0" w:rsidRDefault="005A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D0CB" w14:textId="77777777" w:rsidR="005B226F" w:rsidRDefault="005B226F" w:rsidP="001F0337">
    <w:pPr>
      <w:pStyle w:val="Footer"/>
    </w:pPr>
    <w:r>
      <w:tab/>
    </w:r>
    <w:r w:rsidR="008335B1">
      <w:rPr>
        <w:rStyle w:val="PageNumber"/>
      </w:rPr>
      <w:fldChar w:fldCharType="begin"/>
    </w:r>
    <w:r>
      <w:rPr>
        <w:rStyle w:val="PageNumber"/>
      </w:rPr>
      <w:instrText xml:space="preserve"> PAGE </w:instrText>
    </w:r>
    <w:r w:rsidR="008335B1">
      <w:rPr>
        <w:rStyle w:val="PageNumber"/>
      </w:rPr>
      <w:fldChar w:fldCharType="separate"/>
    </w:r>
    <w:r w:rsidR="000273CA">
      <w:rPr>
        <w:rStyle w:val="PageNumber"/>
        <w:noProof/>
      </w:rPr>
      <w:t>2</w:t>
    </w:r>
    <w:r w:rsidR="008335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63AB3" w14:textId="77777777" w:rsidR="005A79D0" w:rsidRDefault="005A79D0">
      <w:r>
        <w:separator/>
      </w:r>
    </w:p>
  </w:footnote>
  <w:footnote w:type="continuationSeparator" w:id="0">
    <w:p w14:paraId="66CF2CD1" w14:textId="77777777" w:rsidR="005A79D0" w:rsidRDefault="005A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0975" w14:textId="77777777" w:rsidR="005B226F" w:rsidRPr="00F2130D" w:rsidRDefault="00756DC3">
    <w:pPr>
      <w:tabs>
        <w:tab w:val="left" w:pos="2552"/>
        <w:tab w:val="left" w:pos="3119"/>
      </w:tabs>
      <w:spacing w:before="0" w:after="0" w:line="240" w:lineRule="auto"/>
    </w:pPr>
    <w:r w:rsidRPr="00F2130D">
      <w:rPr>
        <w:noProof/>
      </w:rPr>
      <w:drawing>
        <wp:anchor distT="0" distB="0" distL="114300" distR="114300" simplePos="0" relativeHeight="251661824" behindDoc="0" locked="0" layoutInCell="0" allowOverlap="1" wp14:anchorId="594408AA" wp14:editId="220D4F88">
          <wp:simplePos x="0" y="0"/>
          <wp:positionH relativeFrom="column">
            <wp:posOffset>3484245</wp:posOffset>
          </wp:positionH>
          <wp:positionV relativeFrom="paragraph">
            <wp:posOffset>-426609</wp:posOffset>
          </wp:positionV>
          <wp:extent cx="2200740" cy="824248"/>
          <wp:effectExtent l="0" t="0" r="952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407E18">
      <w:rPr>
        <w:noProof/>
      </w:rPr>
      <mc:AlternateContent>
        <mc:Choice Requires="wps">
          <w:drawing>
            <wp:anchor distT="4294967295" distB="4294967295" distL="114300" distR="114300" simplePos="0" relativeHeight="251658752" behindDoc="0" locked="0" layoutInCell="0" allowOverlap="1" wp14:anchorId="73B0CBDA" wp14:editId="608953EB">
              <wp:simplePos x="0" y="0"/>
              <wp:positionH relativeFrom="column">
                <wp:posOffset>-629920</wp:posOffset>
              </wp:positionH>
              <wp:positionV relativeFrom="paragraph">
                <wp:posOffset>6984</wp:posOffset>
              </wp:positionV>
              <wp:extent cx="72199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6A78BB"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NSA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JL0kTUgC&#10;AADSBAAADgAAAAAAAAAAAAAAAAAuAgAAZHJzL2Uyb0RvYy54bWxQSwECLQAUAAYACAAAACEAIag4&#10;zN0AAAAIAQAADwAAAAAAAAAAAAAAAACiBAAAZHJzL2Rvd25yZXYueG1sUEsFBgAAAAAEAAQA8wAA&#10;AKwFAAAAAA==&#10;" o:allowincell="f" stroked="f"/>
          </w:pict>
        </mc:Fallback>
      </mc:AlternateContent>
    </w:r>
    <w:r w:rsidR="005B226F" w:rsidRPr="00F2130D">
      <w:rPr>
        <w:b/>
      </w:rPr>
      <w:t>News from Renishaw</w:t>
    </w:r>
    <w:r w:rsidR="005B226F" w:rsidRPr="00F2130D">
      <w:b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9DD5" w14:textId="77777777" w:rsidR="005B226F" w:rsidRPr="00F2130D" w:rsidRDefault="00D27967">
    <w:pPr>
      <w:tabs>
        <w:tab w:val="left" w:pos="2552"/>
        <w:tab w:val="left" w:pos="3119"/>
      </w:tabs>
      <w:spacing w:before="0" w:after="0" w:line="240" w:lineRule="auto"/>
    </w:pPr>
    <w:r w:rsidRPr="00F2130D">
      <w:rPr>
        <w:noProof/>
      </w:rPr>
      <w:drawing>
        <wp:anchor distT="0" distB="0" distL="114300" distR="114300" simplePos="0" relativeHeight="251659776" behindDoc="0" locked="0" layoutInCell="0" allowOverlap="1" wp14:anchorId="0F65439A" wp14:editId="3ADF2DA2">
          <wp:simplePos x="0" y="0"/>
          <wp:positionH relativeFrom="column">
            <wp:posOffset>3524885</wp:posOffset>
          </wp:positionH>
          <wp:positionV relativeFrom="paragraph">
            <wp:posOffset>-557972</wp:posOffset>
          </wp:positionV>
          <wp:extent cx="2210435" cy="824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407E18">
      <w:rPr>
        <w:noProof/>
      </w:rPr>
      <mc:AlternateContent>
        <mc:Choice Requires="wps">
          <w:drawing>
            <wp:anchor distT="4294967295" distB="4294967295" distL="114300" distR="114300" simplePos="0" relativeHeight="251656704" behindDoc="0" locked="0" layoutInCell="0" allowOverlap="1" wp14:anchorId="1EE66CA8" wp14:editId="08E3237B">
              <wp:simplePos x="0" y="0"/>
              <wp:positionH relativeFrom="column">
                <wp:posOffset>-629920</wp:posOffset>
              </wp:positionH>
              <wp:positionV relativeFrom="paragraph">
                <wp:posOffset>6984</wp:posOffset>
              </wp:positionV>
              <wp:extent cx="7219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1C5FC2"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005B226F" w:rsidRPr="00F2130D">
      <w:rPr>
        <w:b/>
      </w:rPr>
      <w:t>Renishaw plc</w:t>
    </w:r>
  </w:p>
  <w:p w14:paraId="7076D662" w14:textId="77777777" w:rsidR="005B226F" w:rsidRPr="00F2130D" w:rsidRDefault="005B226F">
    <w:pPr>
      <w:pStyle w:val="Header"/>
      <w:spacing w:before="0" w:after="0" w:line="240" w:lineRule="auto"/>
    </w:pPr>
    <w:r w:rsidRPr="00F2130D">
      <w:t>Spectroscopy Products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2E34E6"/>
    <w:lvl w:ilvl="0">
      <w:start w:val="1"/>
      <w:numFmt w:val="decimal"/>
      <w:lvlText w:val="%1."/>
      <w:lvlJc w:val="left"/>
      <w:pPr>
        <w:tabs>
          <w:tab w:val="num" w:pos="1492"/>
        </w:tabs>
        <w:ind w:left="1492" w:hanging="360"/>
      </w:pPr>
    </w:lvl>
  </w:abstractNum>
  <w:abstractNum w:abstractNumId="1">
    <w:nsid w:val="FFFFFF7D"/>
    <w:multiLevelType w:val="singleLevel"/>
    <w:tmpl w:val="08D083DE"/>
    <w:lvl w:ilvl="0">
      <w:start w:val="1"/>
      <w:numFmt w:val="decimal"/>
      <w:lvlText w:val="%1."/>
      <w:lvlJc w:val="left"/>
      <w:pPr>
        <w:tabs>
          <w:tab w:val="num" w:pos="1209"/>
        </w:tabs>
        <w:ind w:left="1209" w:hanging="360"/>
      </w:pPr>
    </w:lvl>
  </w:abstractNum>
  <w:abstractNum w:abstractNumId="2">
    <w:nsid w:val="FFFFFF7E"/>
    <w:multiLevelType w:val="singleLevel"/>
    <w:tmpl w:val="19ECE77E"/>
    <w:lvl w:ilvl="0">
      <w:start w:val="1"/>
      <w:numFmt w:val="decimal"/>
      <w:lvlText w:val="%1."/>
      <w:lvlJc w:val="left"/>
      <w:pPr>
        <w:tabs>
          <w:tab w:val="num" w:pos="926"/>
        </w:tabs>
        <w:ind w:left="926" w:hanging="360"/>
      </w:pPr>
    </w:lvl>
  </w:abstractNum>
  <w:abstractNum w:abstractNumId="3">
    <w:nsid w:val="FFFFFF7F"/>
    <w:multiLevelType w:val="singleLevel"/>
    <w:tmpl w:val="45B212C4"/>
    <w:lvl w:ilvl="0">
      <w:start w:val="1"/>
      <w:numFmt w:val="decimal"/>
      <w:lvlText w:val="%1."/>
      <w:lvlJc w:val="left"/>
      <w:pPr>
        <w:tabs>
          <w:tab w:val="num" w:pos="643"/>
        </w:tabs>
        <w:ind w:left="643" w:hanging="360"/>
      </w:pPr>
    </w:lvl>
  </w:abstractNum>
  <w:abstractNum w:abstractNumId="4">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2A80C"/>
    <w:lvl w:ilvl="0">
      <w:start w:val="1"/>
      <w:numFmt w:val="decimal"/>
      <w:lvlText w:val="%1."/>
      <w:lvlJc w:val="left"/>
      <w:pPr>
        <w:tabs>
          <w:tab w:val="num" w:pos="360"/>
        </w:tabs>
        <w:ind w:left="360" w:hanging="360"/>
      </w:pPr>
    </w:lvl>
  </w:abstractNum>
  <w:abstractNum w:abstractNumId="9">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307C41C0"/>
    <w:multiLevelType w:val="singleLevel"/>
    <w:tmpl w:val="BBEA74C2"/>
    <w:lvl w:ilvl="0">
      <w:start w:val="1"/>
      <w:numFmt w:val="decimal"/>
      <w:lvlText w:val="%1."/>
      <w:lvlJc w:val="left"/>
      <w:pPr>
        <w:tabs>
          <w:tab w:val="num" w:pos="360"/>
        </w:tabs>
        <w:ind w:left="360" w:hanging="360"/>
      </w:pPr>
    </w:lvl>
  </w:abstractNum>
  <w:abstractNum w:abstractNumId="12">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1"/>
    <w:rsid w:val="0001221A"/>
    <w:rsid w:val="00014D58"/>
    <w:rsid w:val="000273CA"/>
    <w:rsid w:val="00043400"/>
    <w:rsid w:val="000608A8"/>
    <w:rsid w:val="000616B3"/>
    <w:rsid w:val="000978A8"/>
    <w:rsid w:val="000A1250"/>
    <w:rsid w:val="000C1EB6"/>
    <w:rsid w:val="000C267F"/>
    <w:rsid w:val="000F02BB"/>
    <w:rsid w:val="0010352C"/>
    <w:rsid w:val="00114075"/>
    <w:rsid w:val="0012400C"/>
    <w:rsid w:val="00135B24"/>
    <w:rsid w:val="0014313C"/>
    <w:rsid w:val="00173F93"/>
    <w:rsid w:val="0018160A"/>
    <w:rsid w:val="001A093D"/>
    <w:rsid w:val="001B048A"/>
    <w:rsid w:val="001B169C"/>
    <w:rsid w:val="001C276E"/>
    <w:rsid w:val="001E0955"/>
    <w:rsid w:val="001E38EC"/>
    <w:rsid w:val="001F0337"/>
    <w:rsid w:val="00200315"/>
    <w:rsid w:val="00204AC4"/>
    <w:rsid w:val="002060A8"/>
    <w:rsid w:val="00211B03"/>
    <w:rsid w:val="00237B27"/>
    <w:rsid w:val="00241374"/>
    <w:rsid w:val="00244F59"/>
    <w:rsid w:val="0027738F"/>
    <w:rsid w:val="00280695"/>
    <w:rsid w:val="002813E2"/>
    <w:rsid w:val="002A53C8"/>
    <w:rsid w:val="0030268A"/>
    <w:rsid w:val="00310623"/>
    <w:rsid w:val="0031342A"/>
    <w:rsid w:val="00361807"/>
    <w:rsid w:val="00376C25"/>
    <w:rsid w:val="00376D0D"/>
    <w:rsid w:val="00381136"/>
    <w:rsid w:val="003902E6"/>
    <w:rsid w:val="003A76C8"/>
    <w:rsid w:val="003C7F8F"/>
    <w:rsid w:val="00401406"/>
    <w:rsid w:val="004029C2"/>
    <w:rsid w:val="00407E18"/>
    <w:rsid w:val="00463C27"/>
    <w:rsid w:val="004657E1"/>
    <w:rsid w:val="004671D2"/>
    <w:rsid w:val="00470E99"/>
    <w:rsid w:val="00470EBD"/>
    <w:rsid w:val="004966CA"/>
    <w:rsid w:val="004C59D8"/>
    <w:rsid w:val="004D385B"/>
    <w:rsid w:val="004E2F44"/>
    <w:rsid w:val="005113F2"/>
    <w:rsid w:val="00530DD6"/>
    <w:rsid w:val="00545F7B"/>
    <w:rsid w:val="00584C82"/>
    <w:rsid w:val="005A79D0"/>
    <w:rsid w:val="005B226F"/>
    <w:rsid w:val="005B5E03"/>
    <w:rsid w:val="005C7DF9"/>
    <w:rsid w:val="005F74E6"/>
    <w:rsid w:val="00610885"/>
    <w:rsid w:val="00610D16"/>
    <w:rsid w:val="00624383"/>
    <w:rsid w:val="00625B58"/>
    <w:rsid w:val="00643C90"/>
    <w:rsid w:val="0065435D"/>
    <w:rsid w:val="006903D3"/>
    <w:rsid w:val="006955DD"/>
    <w:rsid w:val="006C0FA7"/>
    <w:rsid w:val="006E30D5"/>
    <w:rsid w:val="006E611D"/>
    <w:rsid w:val="006F52E9"/>
    <w:rsid w:val="007068C7"/>
    <w:rsid w:val="0073232D"/>
    <w:rsid w:val="00754DA3"/>
    <w:rsid w:val="00756DC3"/>
    <w:rsid w:val="007B5FE7"/>
    <w:rsid w:val="007E1ED1"/>
    <w:rsid w:val="007E3871"/>
    <w:rsid w:val="008259A0"/>
    <w:rsid w:val="00831BBE"/>
    <w:rsid w:val="008335B1"/>
    <w:rsid w:val="00846BBB"/>
    <w:rsid w:val="00886B58"/>
    <w:rsid w:val="008B7676"/>
    <w:rsid w:val="008C6EEC"/>
    <w:rsid w:val="008E79DE"/>
    <w:rsid w:val="00913C35"/>
    <w:rsid w:val="00914F6C"/>
    <w:rsid w:val="00915EBD"/>
    <w:rsid w:val="00921006"/>
    <w:rsid w:val="00944227"/>
    <w:rsid w:val="00956281"/>
    <w:rsid w:val="00960685"/>
    <w:rsid w:val="0099559D"/>
    <w:rsid w:val="009963C0"/>
    <w:rsid w:val="009B2846"/>
    <w:rsid w:val="009C637C"/>
    <w:rsid w:val="009D2575"/>
    <w:rsid w:val="00A014A4"/>
    <w:rsid w:val="00A0364C"/>
    <w:rsid w:val="00A07EDA"/>
    <w:rsid w:val="00A2114D"/>
    <w:rsid w:val="00A616C4"/>
    <w:rsid w:val="00A649E7"/>
    <w:rsid w:val="00A801C6"/>
    <w:rsid w:val="00A83C65"/>
    <w:rsid w:val="00AA5411"/>
    <w:rsid w:val="00AB3896"/>
    <w:rsid w:val="00AC77CD"/>
    <w:rsid w:val="00AF55DC"/>
    <w:rsid w:val="00B146A2"/>
    <w:rsid w:val="00B33B6E"/>
    <w:rsid w:val="00B362C8"/>
    <w:rsid w:val="00B876D1"/>
    <w:rsid w:val="00BA0455"/>
    <w:rsid w:val="00BA0EDE"/>
    <w:rsid w:val="00BA10E2"/>
    <w:rsid w:val="00BA4837"/>
    <w:rsid w:val="00BD0CA7"/>
    <w:rsid w:val="00BE27BE"/>
    <w:rsid w:val="00C02100"/>
    <w:rsid w:val="00C0703F"/>
    <w:rsid w:val="00C10852"/>
    <w:rsid w:val="00C24089"/>
    <w:rsid w:val="00C24330"/>
    <w:rsid w:val="00C4714E"/>
    <w:rsid w:val="00C567EA"/>
    <w:rsid w:val="00C60445"/>
    <w:rsid w:val="00CA15D3"/>
    <w:rsid w:val="00CA2182"/>
    <w:rsid w:val="00CB6140"/>
    <w:rsid w:val="00CD23B8"/>
    <w:rsid w:val="00CE09ED"/>
    <w:rsid w:val="00CE1D7B"/>
    <w:rsid w:val="00D0610B"/>
    <w:rsid w:val="00D27967"/>
    <w:rsid w:val="00DC3C2A"/>
    <w:rsid w:val="00DD1331"/>
    <w:rsid w:val="00DD4C36"/>
    <w:rsid w:val="00E026FA"/>
    <w:rsid w:val="00E044D2"/>
    <w:rsid w:val="00E12D03"/>
    <w:rsid w:val="00E14156"/>
    <w:rsid w:val="00E446AC"/>
    <w:rsid w:val="00E45055"/>
    <w:rsid w:val="00E5709C"/>
    <w:rsid w:val="00E57813"/>
    <w:rsid w:val="00E76D91"/>
    <w:rsid w:val="00E85D24"/>
    <w:rsid w:val="00EA5EC2"/>
    <w:rsid w:val="00EB16CD"/>
    <w:rsid w:val="00EF685E"/>
    <w:rsid w:val="00F04B7A"/>
    <w:rsid w:val="00F2130D"/>
    <w:rsid w:val="00F26C29"/>
    <w:rsid w:val="00F36390"/>
    <w:rsid w:val="00F41A58"/>
    <w:rsid w:val="00F569D7"/>
    <w:rsid w:val="00FC77A8"/>
    <w:rsid w:val="00FC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5AC460C6"/>
  <w15:docId w15:val="{8EA1996B-7D65-46D8-9815-74107BF3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4A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04AC4"/>
    <w:rPr>
      <w:rFonts w:ascii="Tahoma" w:hAnsi="Tahoma" w:cs="Tahoma"/>
      <w:sz w:val="16"/>
      <w:szCs w:val="16"/>
    </w:rPr>
  </w:style>
  <w:style w:type="character" w:styleId="CommentReference">
    <w:name w:val="annotation reference"/>
    <w:basedOn w:val="DefaultParagraphFont"/>
    <w:semiHidden/>
    <w:unhideWhenUsed/>
    <w:rsid w:val="001A093D"/>
    <w:rPr>
      <w:sz w:val="16"/>
      <w:szCs w:val="16"/>
    </w:rPr>
  </w:style>
  <w:style w:type="paragraph" w:styleId="CommentText">
    <w:name w:val="annotation text"/>
    <w:basedOn w:val="Normal"/>
    <w:link w:val="CommentTextChar"/>
    <w:semiHidden/>
    <w:unhideWhenUsed/>
    <w:rsid w:val="001A093D"/>
    <w:pPr>
      <w:spacing w:line="240" w:lineRule="auto"/>
    </w:pPr>
  </w:style>
  <w:style w:type="character" w:customStyle="1" w:styleId="CommentTextChar">
    <w:name w:val="Comment Text Char"/>
    <w:basedOn w:val="DefaultParagraphFont"/>
    <w:link w:val="CommentText"/>
    <w:semiHidden/>
    <w:rsid w:val="001A093D"/>
    <w:rPr>
      <w:rFonts w:ascii="Arial" w:hAnsi="Arial"/>
    </w:rPr>
  </w:style>
  <w:style w:type="paragraph" w:styleId="CommentSubject">
    <w:name w:val="annotation subject"/>
    <w:basedOn w:val="CommentText"/>
    <w:next w:val="CommentText"/>
    <w:link w:val="CommentSubjectChar"/>
    <w:semiHidden/>
    <w:unhideWhenUsed/>
    <w:rsid w:val="001A093D"/>
    <w:rPr>
      <w:b/>
      <w:bCs/>
    </w:rPr>
  </w:style>
  <w:style w:type="character" w:customStyle="1" w:styleId="CommentSubjectChar">
    <w:name w:val="Comment Subject Char"/>
    <w:basedOn w:val="CommentTextChar"/>
    <w:link w:val="CommentSubject"/>
    <w:semiHidden/>
    <w:rsid w:val="001A093D"/>
    <w:rPr>
      <w:rFonts w:ascii="Arial" w:hAnsi="Arial"/>
      <w:b/>
      <w:bCs/>
    </w:rPr>
  </w:style>
  <w:style w:type="paragraph" w:styleId="Revision">
    <w:name w:val="Revision"/>
    <w:hidden/>
    <w:uiPriority w:val="99"/>
    <w:semiHidden/>
    <w:rsid w:val="00E5709C"/>
    <w:rPr>
      <w:rFonts w:ascii="Arial" w:hAnsi="Arial"/>
    </w:rPr>
  </w:style>
  <w:style w:type="paragraph" w:styleId="PlainText">
    <w:name w:val="Plain Text"/>
    <w:basedOn w:val="Normal"/>
    <w:link w:val="PlainTextChar"/>
    <w:uiPriority w:val="99"/>
    <w:semiHidden/>
    <w:unhideWhenUsed/>
    <w:rsid w:val="009B2846"/>
    <w:pPr>
      <w:spacing w:before="0"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B284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nishaw.com/ram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raman" TargetMode="External"/><Relationship Id="rId4" Type="http://schemas.openxmlformats.org/officeDocument/2006/relationships/webSettings" Target="webSettings.xml"/><Relationship Id="rId9" Type="http://schemas.openxmlformats.org/officeDocument/2006/relationships/hyperlink" Target="mailto:david.reece@renishaw.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4758</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Renishaw</dc:creator>
  <cp:lastModifiedBy>Julia Cooper</cp:lastModifiedBy>
  <cp:revision>3</cp:revision>
  <cp:lastPrinted>2015-02-26T10:37:00Z</cp:lastPrinted>
  <dcterms:created xsi:type="dcterms:W3CDTF">2015-03-24T15:14:00Z</dcterms:created>
  <dcterms:modified xsi:type="dcterms:W3CDTF">2015-03-24T15:24:00Z</dcterms:modified>
</cp:coreProperties>
</file>