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DB8FF" w14:textId="77777777" w:rsidR="006C3385" w:rsidRDefault="006C3385" w:rsidP="006C3385">
      <w:pPr>
        <w:spacing w:line="336" w:lineRule="auto"/>
        <w:ind w:right="-554"/>
        <w:rPr>
          <w:rFonts w:ascii="Arial" w:hAnsi="Arial" w:cs="Arial"/>
          <w:i/>
        </w:rPr>
      </w:pPr>
    </w:p>
    <w:p w14:paraId="4CAEC110" w14:textId="77777777" w:rsidR="006C3385" w:rsidRPr="006C3385" w:rsidRDefault="006C3385" w:rsidP="006C3385">
      <w:pPr>
        <w:rPr>
          <w:rFonts w:ascii="Arial" w:hAnsi="Arial" w:cs="Arial"/>
          <w:b/>
          <w:sz w:val="24"/>
          <w:szCs w:val="24"/>
          <w:lang w:val="pt-BR"/>
        </w:rPr>
      </w:pPr>
      <w:r w:rsidRPr="006C3385">
        <w:rPr>
          <w:rFonts w:ascii="Arial" w:hAnsi="Arial"/>
          <w:b/>
          <w:sz w:val="24"/>
          <w:lang w:val="pt-BR"/>
        </w:rPr>
        <w:t xml:space="preserve">Especialista em manutenção de máquinas investe em calibradores multieixos da Renishaw para expandir seus serviços </w:t>
      </w:r>
    </w:p>
    <w:p w14:paraId="67316604" w14:textId="77777777" w:rsidR="006C3385" w:rsidRPr="006C3385" w:rsidRDefault="006C3385" w:rsidP="006C3385">
      <w:pPr>
        <w:rPr>
          <w:rFonts w:ascii="Arial" w:hAnsi="Arial" w:cs="Arial"/>
          <w:b/>
          <w:sz w:val="24"/>
          <w:szCs w:val="24"/>
          <w:lang w:val="pt-BR"/>
        </w:rPr>
      </w:pPr>
    </w:p>
    <w:p w14:paraId="6D23942C" w14:textId="77777777" w:rsidR="006C3385" w:rsidRPr="006C3385" w:rsidRDefault="006C3385" w:rsidP="006C3385">
      <w:pPr>
        <w:rPr>
          <w:rFonts w:ascii="Arial" w:hAnsi="Arial" w:cs="Arial"/>
          <w:lang w:val="pt-BR"/>
        </w:rPr>
      </w:pPr>
    </w:p>
    <w:p w14:paraId="08F84B55" w14:textId="77777777" w:rsidR="006C3385" w:rsidRPr="006C3385" w:rsidRDefault="006C3385" w:rsidP="006C3385">
      <w:pPr>
        <w:rPr>
          <w:rFonts w:ascii="Arial" w:hAnsi="Arial" w:cs="Arial"/>
          <w:lang w:val="pt-BR"/>
        </w:rPr>
      </w:pPr>
      <w:r w:rsidRPr="006C3385">
        <w:rPr>
          <w:rFonts w:ascii="Arial" w:hAnsi="Arial"/>
          <w:lang w:val="pt-BR"/>
        </w:rPr>
        <w:t>Para se tornar o provedor de serviços de calibração para seus clientes, a KES Machine LLC expandiu seu relacionamento com a Renishaw, empresa global de tecnologias de engenharia. Ao investir nos calibradores multieixos XM-60 e XM-600 da Renishaw, a KES expandiu seus serviços para obter rapidamente dados precisos e fornecer serviços de calibração e medição de alta qualidade.</w:t>
      </w:r>
    </w:p>
    <w:p w14:paraId="386EAC5C" w14:textId="77777777" w:rsidR="006C3385" w:rsidRPr="006C3385" w:rsidRDefault="006C3385" w:rsidP="006C3385">
      <w:pPr>
        <w:rPr>
          <w:rFonts w:ascii="Arial" w:hAnsi="Arial" w:cs="Arial"/>
          <w:b/>
          <w:bCs/>
          <w:lang w:val="pt-BR"/>
        </w:rPr>
      </w:pPr>
    </w:p>
    <w:p w14:paraId="08D70CE8" w14:textId="77777777" w:rsidR="006C3385" w:rsidRPr="006C3385" w:rsidRDefault="006C3385" w:rsidP="006C3385">
      <w:pPr>
        <w:rPr>
          <w:rFonts w:ascii="Arial" w:hAnsi="Arial" w:cs="Arial"/>
          <w:b/>
          <w:bCs/>
          <w:lang w:val="pt-BR"/>
        </w:rPr>
      </w:pPr>
      <w:r w:rsidRPr="006C3385">
        <w:rPr>
          <w:rFonts w:ascii="Arial" w:hAnsi="Arial"/>
          <w:b/>
          <w:lang w:val="pt-BR"/>
        </w:rPr>
        <w:t>Fundamentos</w:t>
      </w:r>
    </w:p>
    <w:p w14:paraId="3D16DEB2" w14:textId="77777777" w:rsidR="006C3385" w:rsidRPr="006C3385" w:rsidRDefault="006C3385" w:rsidP="006C3385">
      <w:pPr>
        <w:rPr>
          <w:rFonts w:ascii="Arial" w:hAnsi="Arial" w:cs="Arial"/>
          <w:lang w:val="pt-BR"/>
        </w:rPr>
      </w:pPr>
    </w:p>
    <w:p w14:paraId="316A3845" w14:textId="77777777" w:rsidR="006C3385" w:rsidRPr="006C3385" w:rsidRDefault="006C3385" w:rsidP="006C3385">
      <w:pPr>
        <w:rPr>
          <w:rFonts w:ascii="Arial" w:hAnsi="Arial" w:cs="Arial"/>
          <w:lang w:val="pt-BR"/>
        </w:rPr>
      </w:pPr>
      <w:r w:rsidRPr="006C3385">
        <w:rPr>
          <w:rFonts w:ascii="Arial" w:hAnsi="Arial"/>
          <w:lang w:val="pt-BR"/>
        </w:rPr>
        <w:t>Depois de se mudar da Polônia, em 2000 Greg Kordalski fundou a KES Machine LLC em Connecticut (EUA). Desde então, a empresa tem ajudado empresas de engenharia e fabricação a maximizar a produtividade e minimizar o tempo de inatividade com seus serviços credenciados de calibração e manutenção. Os técnicos da KES Machine LLC ajudam os operadores a resolver erros de geometria, erros de fusos e problemas de repetibilidade — às vezes, a equipe pode diagnosticar erros antes que eles se tornem problemas críticos, economizando tempo de inatividade.</w:t>
      </w:r>
    </w:p>
    <w:p w14:paraId="52FD6E3B" w14:textId="77777777" w:rsidR="006C3385" w:rsidRPr="006C3385" w:rsidRDefault="006C3385" w:rsidP="006C3385">
      <w:pPr>
        <w:rPr>
          <w:rFonts w:ascii="Arial" w:hAnsi="Arial" w:cs="Arial"/>
          <w:lang w:val="pt-BR"/>
        </w:rPr>
      </w:pPr>
    </w:p>
    <w:p w14:paraId="5F7AABFE" w14:textId="77777777" w:rsidR="006C3385" w:rsidRPr="006C3385" w:rsidRDefault="006C3385" w:rsidP="006C3385">
      <w:pPr>
        <w:rPr>
          <w:rFonts w:ascii="Arial" w:hAnsi="Arial" w:cs="Arial"/>
          <w:lang w:val="pt-BR"/>
        </w:rPr>
      </w:pPr>
      <w:r w:rsidRPr="006C3385">
        <w:rPr>
          <w:rFonts w:ascii="Arial" w:hAnsi="Arial"/>
          <w:lang w:val="pt-BR"/>
        </w:rPr>
        <w:t>A empresa inicialmente se concentrou em serviços CNC mas já em 2008 investiu no seu primeiro sistema laser Renishaw ML10, desenvolvendo seus serviços de calibração. Com sede em Newington, Connecticut, a empresa trabalha com fabricantes de máquinas-ferramenta, importadores, distribuidores e usuários finais, principalmente nos setores aeroespacial, defesa, nuclear e médico em toda a região.</w:t>
      </w:r>
    </w:p>
    <w:p w14:paraId="002511F5" w14:textId="77777777" w:rsidR="006C3385" w:rsidRPr="006C3385" w:rsidRDefault="006C3385" w:rsidP="006C3385">
      <w:pPr>
        <w:rPr>
          <w:rFonts w:ascii="Arial" w:hAnsi="Arial" w:cs="Arial"/>
          <w:lang w:val="pt-BR"/>
        </w:rPr>
      </w:pPr>
    </w:p>
    <w:p w14:paraId="292E9FF3" w14:textId="77777777" w:rsidR="006C3385" w:rsidRPr="006C3385" w:rsidRDefault="006C3385" w:rsidP="006C3385">
      <w:pPr>
        <w:rPr>
          <w:rFonts w:ascii="Arial" w:hAnsi="Arial" w:cs="Arial"/>
          <w:lang w:val="pt-BR"/>
        </w:rPr>
      </w:pPr>
      <w:r w:rsidRPr="006C3385">
        <w:rPr>
          <w:rFonts w:ascii="Arial" w:hAnsi="Arial"/>
          <w:lang w:val="pt-BR"/>
        </w:rPr>
        <w:t xml:space="preserve">Em 2019 a KES abriu uma subsidiária polonesa para apoiar os fabricantes de lá. "Como nasci na Polônia, visito o país com bastante frequência, por isso o escolhi como o primeiro país do continente europeu." explica Kordalski, fundador da KES. "No entanto, isso não significa que a expansão da empresa na Europa ficará limitada à Polônia." </w:t>
      </w:r>
    </w:p>
    <w:p w14:paraId="7CBAECBD" w14:textId="77777777" w:rsidR="006C3385" w:rsidRPr="006C3385" w:rsidRDefault="006C3385" w:rsidP="006C3385">
      <w:pPr>
        <w:rPr>
          <w:rFonts w:ascii="Arial" w:hAnsi="Arial" w:cs="Arial"/>
          <w:lang w:val="pt-BR"/>
        </w:rPr>
      </w:pPr>
    </w:p>
    <w:p w14:paraId="2A19177B" w14:textId="77777777" w:rsidR="006C3385" w:rsidRPr="006C3385" w:rsidRDefault="006C3385" w:rsidP="006C3385">
      <w:pPr>
        <w:rPr>
          <w:rFonts w:ascii="Arial" w:hAnsi="Arial" w:cs="Arial"/>
          <w:lang w:val="pt-BR"/>
        </w:rPr>
      </w:pPr>
      <w:r w:rsidRPr="006C3385">
        <w:rPr>
          <w:rFonts w:ascii="Arial" w:hAnsi="Arial"/>
          <w:lang w:val="pt-BR"/>
        </w:rPr>
        <w:t xml:space="preserve">A empresa oferece serviços de reparos internos e no cliente , bem como contratos de manutenção mensais para manter os equipamentos operando com eficiência e precisão ideais. Em 2016, a KES obteve a certificação ISO 17025 e tornou-se uma empresa de serviços de calibração totalmente capacitada. </w:t>
      </w:r>
    </w:p>
    <w:p w14:paraId="1FA6973D" w14:textId="77777777" w:rsidR="006C3385" w:rsidRPr="006C3385" w:rsidRDefault="006C3385" w:rsidP="006C3385">
      <w:pPr>
        <w:rPr>
          <w:rFonts w:ascii="Arial" w:hAnsi="Arial" w:cs="Arial"/>
          <w:lang w:val="pt-BR"/>
        </w:rPr>
      </w:pPr>
    </w:p>
    <w:p w14:paraId="5504B28F" w14:textId="77777777" w:rsidR="006C3385" w:rsidRPr="006C3385" w:rsidRDefault="006C3385" w:rsidP="006C3385">
      <w:pPr>
        <w:rPr>
          <w:rFonts w:ascii="Arial" w:hAnsi="Arial" w:cs="Arial"/>
          <w:lang w:val="pt-BR"/>
        </w:rPr>
      </w:pPr>
      <w:r w:rsidRPr="006C3385">
        <w:rPr>
          <w:rFonts w:ascii="Arial" w:hAnsi="Arial"/>
          <w:lang w:val="pt-BR"/>
        </w:rPr>
        <w:t>"A certificação ISO 17025 demonstra nossa capacidade para nossos clientes", explicou Kordalski. "Mostrar que seguimos os requisitos da indústria para testes e calibração nos permite fornecer um serviço de valor agregado aos engenheiros e garante que todos os nossos equipamentos estejam atualizados e que nossos técnicos ofereçam o melhor serviço."</w:t>
      </w:r>
    </w:p>
    <w:p w14:paraId="30430904" w14:textId="77777777" w:rsidR="006C3385" w:rsidRPr="006C3385" w:rsidRDefault="006C3385" w:rsidP="006C3385">
      <w:pPr>
        <w:rPr>
          <w:rFonts w:ascii="Arial" w:hAnsi="Arial" w:cs="Arial"/>
          <w:b/>
          <w:lang w:val="pt-BR"/>
        </w:rPr>
      </w:pPr>
    </w:p>
    <w:p w14:paraId="16BDBBF7" w14:textId="77777777" w:rsidR="006C3385" w:rsidRPr="006C3385" w:rsidRDefault="006C3385" w:rsidP="006C3385">
      <w:pPr>
        <w:rPr>
          <w:rFonts w:ascii="Arial" w:hAnsi="Arial" w:cs="Arial"/>
          <w:b/>
          <w:lang w:val="pt-BR"/>
        </w:rPr>
      </w:pPr>
      <w:r w:rsidRPr="006C3385">
        <w:rPr>
          <w:rFonts w:ascii="Arial" w:hAnsi="Arial"/>
          <w:b/>
          <w:lang w:val="pt-BR"/>
        </w:rPr>
        <w:t>Desafios</w:t>
      </w:r>
    </w:p>
    <w:p w14:paraId="07E0C096" w14:textId="77777777" w:rsidR="006C3385" w:rsidRPr="006C3385" w:rsidRDefault="006C3385" w:rsidP="006C3385">
      <w:pPr>
        <w:rPr>
          <w:rFonts w:ascii="Arial" w:hAnsi="Arial" w:cs="Arial"/>
          <w:lang w:val="pt-BR"/>
        </w:rPr>
      </w:pPr>
    </w:p>
    <w:p w14:paraId="5448E367" w14:textId="77777777" w:rsidR="006C3385" w:rsidRPr="006C3385" w:rsidRDefault="006C3385" w:rsidP="006C3385">
      <w:pPr>
        <w:rPr>
          <w:rFonts w:ascii="Arial" w:hAnsi="Arial" w:cs="Arial"/>
          <w:lang w:val="pt-BR"/>
        </w:rPr>
      </w:pPr>
      <w:r w:rsidRPr="006C3385">
        <w:rPr>
          <w:rFonts w:ascii="Arial" w:hAnsi="Arial"/>
          <w:lang w:val="pt-BR"/>
        </w:rPr>
        <w:t xml:space="preserve">A qualidade da peça depende do desempenho da máquina. Sem entender o perfil do erro de uma máquina, é impossível ter certeza de que as peças estarão dentro das especificações durante a fabricação. A KES trabalha com indústrias de alta precisão, como aeroespacial, defesa e médica. Seu objetivo é ser o provedor de serviços de calibração de referência e fornecer as soluções que seus clientes estão solicitando. Isso levou a KES a investigar a compensação volumétrica de máquinas-ferramenta e explorar os sistemas disponíveis no mercado. </w:t>
      </w:r>
    </w:p>
    <w:p w14:paraId="0B48C701" w14:textId="77777777" w:rsidR="006C3385" w:rsidRPr="006C3385" w:rsidRDefault="006C3385" w:rsidP="006C3385">
      <w:pPr>
        <w:rPr>
          <w:rFonts w:ascii="Arial" w:hAnsi="Arial" w:cs="Arial"/>
          <w:lang w:val="pt-BR"/>
        </w:rPr>
      </w:pPr>
    </w:p>
    <w:p w14:paraId="02072A03" w14:textId="77777777" w:rsidR="006C3385" w:rsidRPr="006C3385" w:rsidRDefault="006C3385" w:rsidP="006C3385">
      <w:pPr>
        <w:rPr>
          <w:rFonts w:ascii="Arial" w:hAnsi="Arial" w:cs="Arial"/>
          <w:lang w:val="pt-BR"/>
        </w:rPr>
      </w:pPr>
      <w:r w:rsidRPr="006C3385">
        <w:rPr>
          <w:rFonts w:ascii="Arial" w:hAnsi="Arial"/>
          <w:lang w:val="pt-BR"/>
        </w:rPr>
        <w:lastRenderedPageBreak/>
        <w:t>"Nos últimos anos, vimos fabricantes investirem em sistemas de usinagem mais automatizados", disse Kordalski. "Os apalpadores e a calibração são fundamentais para o sucesso desses sistemas, por isso temos visto um interesse crescente na calibração anual de equipamentos e máquinas que usam sistemas de medição com apalpador."</w:t>
      </w:r>
    </w:p>
    <w:p w14:paraId="67E374DA" w14:textId="77777777" w:rsidR="006C3385" w:rsidRPr="006C3385" w:rsidRDefault="006C3385" w:rsidP="006C3385">
      <w:pPr>
        <w:rPr>
          <w:rFonts w:ascii="Arial" w:hAnsi="Arial" w:cs="Arial"/>
          <w:lang w:val="pt-BR"/>
        </w:rPr>
      </w:pPr>
    </w:p>
    <w:p w14:paraId="1C06BF25" w14:textId="77777777" w:rsidR="006C3385" w:rsidRPr="006C3385" w:rsidRDefault="006C3385" w:rsidP="006C3385">
      <w:pPr>
        <w:rPr>
          <w:rFonts w:ascii="Arial" w:hAnsi="Arial" w:cs="Arial"/>
          <w:lang w:val="pt-BR"/>
        </w:rPr>
      </w:pPr>
      <w:r w:rsidRPr="006C3385">
        <w:rPr>
          <w:rFonts w:ascii="Arial" w:hAnsi="Arial"/>
          <w:lang w:val="pt-BR"/>
        </w:rPr>
        <w:t>"A KES Machine sempre esteve na vanguarda dos avanços tecnológicos. Exatidão, software e suporte são fatores importantes ao procurar novos produtos. Quando vemos equipamentos que tornam os processos mais exatos e eficientes, vamos nessa direção."</w:t>
      </w:r>
    </w:p>
    <w:p w14:paraId="49DFA0CB" w14:textId="77777777" w:rsidR="006C3385" w:rsidRPr="006C3385" w:rsidRDefault="006C3385" w:rsidP="006C3385">
      <w:pPr>
        <w:rPr>
          <w:rFonts w:ascii="Arial" w:hAnsi="Arial" w:cs="Arial"/>
          <w:lang w:val="pt-BR"/>
        </w:rPr>
      </w:pPr>
    </w:p>
    <w:p w14:paraId="232867FC" w14:textId="77777777" w:rsidR="006C3385" w:rsidRPr="006C3385" w:rsidRDefault="006C3385" w:rsidP="006C3385">
      <w:pPr>
        <w:rPr>
          <w:rFonts w:ascii="Arial" w:hAnsi="Arial" w:cs="Arial"/>
          <w:lang w:val="pt-BR"/>
        </w:rPr>
      </w:pPr>
      <w:r w:rsidRPr="006C3385">
        <w:rPr>
          <w:rFonts w:ascii="Arial" w:hAnsi="Arial"/>
          <w:lang w:val="pt-BR"/>
        </w:rPr>
        <w:t>Krzysztor Siergiejczyk explica “Após uma boa experiência de trabalho com a Renishaw nos EUA, ao abrir a subsidiária polonesa, rapidamente estabelecemos contato com a Renishaw Polônia. Fomos a primeira empresa na Polônia a adotar o XM-60 da Renishaw e temos uma grande ambição de atender clientes no mercado europeu nos próximos anos.”</w:t>
      </w:r>
    </w:p>
    <w:p w14:paraId="6029F906" w14:textId="77777777" w:rsidR="006C3385" w:rsidRPr="006C3385" w:rsidRDefault="006C3385" w:rsidP="006C3385">
      <w:pPr>
        <w:rPr>
          <w:rFonts w:ascii="Arial" w:hAnsi="Arial" w:cs="Arial"/>
          <w:lang w:val="pt-BR"/>
        </w:rPr>
      </w:pPr>
    </w:p>
    <w:p w14:paraId="45434A26" w14:textId="77777777" w:rsidR="006C3385" w:rsidRPr="006C3385" w:rsidRDefault="006C3385" w:rsidP="006C3385">
      <w:pPr>
        <w:rPr>
          <w:rFonts w:ascii="Arial" w:hAnsi="Arial" w:cs="Arial"/>
          <w:b/>
          <w:lang w:val="pt-BR"/>
        </w:rPr>
      </w:pPr>
      <w:r w:rsidRPr="006C3385">
        <w:rPr>
          <w:rFonts w:ascii="Arial" w:hAnsi="Arial"/>
          <w:b/>
          <w:lang w:val="pt-BR"/>
        </w:rPr>
        <w:t>Solução</w:t>
      </w:r>
    </w:p>
    <w:p w14:paraId="41806E05" w14:textId="77777777" w:rsidR="006C3385" w:rsidRPr="006C3385" w:rsidRDefault="006C3385" w:rsidP="006C3385">
      <w:pPr>
        <w:rPr>
          <w:rFonts w:ascii="Arial" w:hAnsi="Arial" w:cs="Arial"/>
          <w:lang w:val="pt-BR"/>
        </w:rPr>
      </w:pPr>
    </w:p>
    <w:p w14:paraId="770983F7" w14:textId="77777777" w:rsidR="006C3385" w:rsidRPr="006C3385" w:rsidRDefault="006C3385" w:rsidP="006C3385">
      <w:pPr>
        <w:rPr>
          <w:rFonts w:ascii="Arial" w:hAnsi="Arial" w:cs="Arial"/>
          <w:lang w:val="pt-BR"/>
        </w:rPr>
      </w:pPr>
      <w:r w:rsidRPr="006C3385">
        <w:rPr>
          <w:rFonts w:ascii="Arial" w:hAnsi="Arial"/>
          <w:lang w:val="pt-BR"/>
        </w:rPr>
        <w:t>A Renishaw tem um relacionamento de longa data com a KES. Como Kordalski explicou: "Quando a Renishaw lança um novo produto, desperta nosso interesse. Como resultado, trabalhamos com a Renishaw há muitos anos."</w:t>
      </w:r>
    </w:p>
    <w:p w14:paraId="431885E1" w14:textId="77777777" w:rsidR="006C3385" w:rsidRPr="006C3385" w:rsidRDefault="006C3385" w:rsidP="006C3385">
      <w:pPr>
        <w:rPr>
          <w:rFonts w:ascii="Arial" w:hAnsi="Arial" w:cs="Arial"/>
          <w:lang w:val="pt-BR"/>
        </w:rPr>
      </w:pPr>
    </w:p>
    <w:p w14:paraId="1ED4D8FD" w14:textId="77777777" w:rsidR="006C3385" w:rsidRPr="006C3385" w:rsidRDefault="006C3385" w:rsidP="006C3385">
      <w:pPr>
        <w:rPr>
          <w:rFonts w:ascii="Arial" w:hAnsi="Arial" w:cs="Arial"/>
          <w:lang w:val="pt-BR"/>
        </w:rPr>
      </w:pPr>
      <w:r w:rsidRPr="006C3385">
        <w:rPr>
          <w:rFonts w:ascii="Arial" w:hAnsi="Arial"/>
          <w:lang w:val="pt-BR"/>
        </w:rPr>
        <w:t>Quando fundou a KES, Kordalski comprou seu primeiro laser ML10 e ballbar QC10 da Renishaw. Desde então, a KES adquiriu uma variedade de equipamentos Renishaw, incluindo sistemas laser XL-80, calibradores rotativos XR20, software para medição fora do centro de rotação e sistemas ballbar QC20. A empresa também é uma defensora dos apalpadores de máquina-ferramenta, presets de ferramentas e sistemas de detecção de ferramentas quebradas da Renishaw, e é uma representante completa dos produtos para serviços Renishaw.</w:t>
      </w:r>
    </w:p>
    <w:p w14:paraId="669529FD" w14:textId="77777777" w:rsidR="006C3385" w:rsidRPr="006C3385" w:rsidRDefault="006C3385" w:rsidP="006C3385">
      <w:pPr>
        <w:rPr>
          <w:rFonts w:ascii="Arial" w:hAnsi="Arial" w:cs="Arial"/>
          <w:lang w:val="pt-BR"/>
        </w:rPr>
      </w:pPr>
    </w:p>
    <w:p w14:paraId="0378C513" w14:textId="77777777" w:rsidR="006C3385" w:rsidRPr="006C3385" w:rsidRDefault="006C3385" w:rsidP="006C3385">
      <w:pPr>
        <w:rPr>
          <w:rFonts w:ascii="Arial" w:hAnsi="Arial" w:cs="Arial"/>
          <w:lang w:val="pt-BR"/>
        </w:rPr>
      </w:pPr>
      <w:r w:rsidRPr="006C3385">
        <w:rPr>
          <w:rFonts w:ascii="Arial" w:hAnsi="Arial"/>
          <w:lang w:val="pt-BR"/>
        </w:rPr>
        <w:t xml:space="preserve">A KES Machine LLC recentemente escolheu os calibradores multieixos XM-60 e XM-600 da Renishaw devido à sua facilidade de uso, flexibilidade e capacidade de capturar grandes quantidades de dados. A KES pode usar o equipamento em máquinas-ferramentas CNC e CMMs para realizar a compensação volumétrica. Os sistemas de medição laser são capazes de medir erros com seis graus de liberdade ao longo de um eixo linear, simultaneamente a partir de uma única montagem. Ele fornece uma ferramenta poderosa de diagnóstico para medir todos os erros geométricos no eixo a partir de uma única captura. </w:t>
      </w:r>
    </w:p>
    <w:p w14:paraId="4B2D2E89" w14:textId="77777777" w:rsidR="006C3385" w:rsidRPr="006C3385" w:rsidRDefault="006C3385" w:rsidP="006C3385">
      <w:pPr>
        <w:rPr>
          <w:rFonts w:ascii="Arial" w:hAnsi="Arial" w:cs="Arial"/>
          <w:lang w:val="pt-BR"/>
        </w:rPr>
      </w:pPr>
    </w:p>
    <w:p w14:paraId="1F5F264C" w14:textId="77777777" w:rsidR="006C3385" w:rsidRPr="006C3385" w:rsidRDefault="006C3385" w:rsidP="006C3385">
      <w:pPr>
        <w:rPr>
          <w:rFonts w:ascii="Arial" w:hAnsi="Arial" w:cs="Arial"/>
          <w:lang w:val="pt-BR"/>
        </w:rPr>
      </w:pPr>
      <w:r w:rsidRPr="006C3385">
        <w:rPr>
          <w:rFonts w:ascii="Arial" w:hAnsi="Arial"/>
          <w:lang w:val="pt-BR"/>
        </w:rPr>
        <w:t xml:space="preserve">Além disso, o calibrador multieixos XM-600 foi projetado com uma funcionalidade extra, permitindo que ele se comunique diretamente com os comandos UCC da Renishaw e é compatível com o pacote de software CARTO da Renishaw. Esses recursos o tornam a solução de calibração ideal para qualquer empresa que utiliza máquinas-ferramenta e CMMs, como a KES. </w:t>
      </w:r>
    </w:p>
    <w:p w14:paraId="204CF400" w14:textId="77777777" w:rsidR="006C3385" w:rsidRPr="006C3385" w:rsidRDefault="006C3385" w:rsidP="006C3385">
      <w:pPr>
        <w:rPr>
          <w:rFonts w:ascii="Arial" w:hAnsi="Arial" w:cs="Arial"/>
          <w:lang w:val="pt-BR"/>
        </w:rPr>
      </w:pPr>
    </w:p>
    <w:p w14:paraId="433954EE" w14:textId="77777777" w:rsidR="006C3385" w:rsidRPr="006C3385" w:rsidRDefault="006C3385" w:rsidP="006C3385">
      <w:pPr>
        <w:rPr>
          <w:rFonts w:ascii="Arial" w:hAnsi="Arial" w:cs="Arial"/>
          <w:lang w:val="pt-BR"/>
        </w:rPr>
      </w:pPr>
      <w:r w:rsidRPr="006C3385">
        <w:rPr>
          <w:rFonts w:ascii="Arial" w:hAnsi="Arial"/>
          <w:lang w:val="pt-BR"/>
        </w:rPr>
        <w:t>"A Renishaw oferece uma variedade de soluções de calibração para melhorar o desempenho da máquina, aumentar o tempo de operação e programação de manutenção preventiva", explicou Jeffrey Seliga, gerente de marketing da Renishaw Inc. “Utilizando o XM-60, a equipe da KES pode fazer uma série de medições, incluindo rotação angular no plano vertical e horizontal e rotação do eixo (torsão) posicionamento linear, retitude horizontal e vertical no mesmo tempo que leva para coletar uma única medição usando técnicas convencionais.”</w:t>
      </w:r>
    </w:p>
    <w:p w14:paraId="097BF965" w14:textId="77777777" w:rsidR="006C3385" w:rsidRPr="006C3385" w:rsidRDefault="006C3385" w:rsidP="006C3385">
      <w:pPr>
        <w:rPr>
          <w:rFonts w:ascii="Arial" w:hAnsi="Arial" w:cs="Arial"/>
          <w:lang w:val="pt-BR"/>
        </w:rPr>
      </w:pPr>
    </w:p>
    <w:p w14:paraId="741B3D61" w14:textId="77777777" w:rsidR="006C3385" w:rsidRPr="006C3385" w:rsidRDefault="006C3385" w:rsidP="006C3385">
      <w:pPr>
        <w:rPr>
          <w:rFonts w:ascii="Arial" w:hAnsi="Arial" w:cs="Arial"/>
          <w:lang w:val="pt-BR"/>
        </w:rPr>
      </w:pPr>
    </w:p>
    <w:p w14:paraId="540E9A17" w14:textId="77777777" w:rsidR="006C3385" w:rsidRPr="006C3385" w:rsidRDefault="006C3385" w:rsidP="006C3385">
      <w:pPr>
        <w:rPr>
          <w:rFonts w:ascii="Arial" w:hAnsi="Arial" w:cs="Arial"/>
          <w:b/>
          <w:bCs/>
          <w:lang w:val="pt-BR"/>
        </w:rPr>
      </w:pPr>
      <w:r w:rsidRPr="006C3385">
        <w:rPr>
          <w:rFonts w:ascii="Arial" w:hAnsi="Arial"/>
          <w:b/>
          <w:lang w:val="pt-BR"/>
        </w:rPr>
        <w:t>Resultados</w:t>
      </w:r>
    </w:p>
    <w:p w14:paraId="4F3A34E7" w14:textId="77777777" w:rsidR="006C3385" w:rsidRPr="00CB7E4F" w:rsidRDefault="006C3385" w:rsidP="006C3385">
      <w:pPr>
        <w:rPr>
          <w:rFonts w:ascii="Arial" w:hAnsi="Arial" w:cs="Arial"/>
          <w:lang w:val="pt-BR"/>
        </w:rPr>
      </w:pPr>
    </w:p>
    <w:p w14:paraId="070C65E0" w14:textId="77777777" w:rsidR="006C3385" w:rsidRDefault="006C3385" w:rsidP="006C3385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"Eu </w:t>
      </w:r>
      <w:proofErr w:type="spellStart"/>
      <w:r>
        <w:rPr>
          <w:rFonts w:ascii="Arial" w:hAnsi="Arial"/>
          <w:sz w:val="20"/>
        </w:rPr>
        <w:t>diria</w:t>
      </w:r>
      <w:proofErr w:type="spellEnd"/>
      <w:r>
        <w:rPr>
          <w:rFonts w:ascii="Arial" w:hAnsi="Arial"/>
          <w:sz w:val="20"/>
        </w:rPr>
        <w:t xml:space="preserve"> que </w:t>
      </w:r>
      <w:proofErr w:type="spellStart"/>
      <w:r>
        <w:rPr>
          <w:rFonts w:ascii="Arial" w:hAnsi="Arial"/>
          <w:sz w:val="20"/>
        </w:rPr>
        <w:t>cerca</w:t>
      </w:r>
      <w:proofErr w:type="spellEnd"/>
      <w:r>
        <w:rPr>
          <w:rFonts w:ascii="Arial" w:hAnsi="Arial"/>
          <w:sz w:val="20"/>
        </w:rPr>
        <w:t xml:space="preserve"> de 80 </w:t>
      </w: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cento</w:t>
      </w:r>
      <w:proofErr w:type="spellEnd"/>
      <w:r>
        <w:rPr>
          <w:rFonts w:ascii="Arial" w:hAnsi="Arial"/>
          <w:sz w:val="20"/>
        </w:rPr>
        <w:t xml:space="preserve"> dos </w:t>
      </w:r>
      <w:proofErr w:type="spellStart"/>
      <w:r>
        <w:rPr>
          <w:rFonts w:ascii="Arial" w:hAnsi="Arial"/>
          <w:sz w:val="20"/>
        </w:rPr>
        <w:t>nossos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equipamentos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são</w:t>
      </w:r>
      <w:proofErr w:type="spellEnd"/>
      <w:r>
        <w:rPr>
          <w:rFonts w:ascii="Arial" w:hAnsi="Arial"/>
          <w:sz w:val="20"/>
        </w:rPr>
        <w:t xml:space="preserve"> Renishaw", </w:t>
      </w:r>
      <w:proofErr w:type="spellStart"/>
      <w:r>
        <w:rPr>
          <w:rFonts w:ascii="Arial" w:hAnsi="Arial"/>
          <w:sz w:val="20"/>
        </w:rPr>
        <w:t>explicou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Kordalski</w:t>
      </w:r>
      <w:proofErr w:type="spellEnd"/>
      <w:r>
        <w:rPr>
          <w:rFonts w:ascii="Arial" w:hAnsi="Arial"/>
          <w:sz w:val="20"/>
        </w:rPr>
        <w:t>. "</w:t>
      </w:r>
      <w:proofErr w:type="spellStart"/>
      <w:r>
        <w:rPr>
          <w:rFonts w:ascii="Arial" w:hAnsi="Arial"/>
          <w:sz w:val="20"/>
        </w:rPr>
        <w:t>Embora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ainda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investiguemos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sistemas</w:t>
      </w:r>
      <w:proofErr w:type="spellEnd"/>
      <w:r>
        <w:rPr>
          <w:rFonts w:ascii="Arial" w:hAnsi="Arial"/>
          <w:sz w:val="20"/>
        </w:rPr>
        <w:t xml:space="preserve"> de outras marcas, </w:t>
      </w:r>
      <w:proofErr w:type="spellStart"/>
      <w:r>
        <w:rPr>
          <w:rFonts w:ascii="Arial" w:hAnsi="Arial"/>
          <w:sz w:val="20"/>
        </w:rPr>
        <w:t>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última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análise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estamos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procurando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melhor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tecnologia</w:t>
      </w:r>
      <w:proofErr w:type="spellEnd"/>
      <w:r>
        <w:rPr>
          <w:rFonts w:ascii="Arial" w:hAnsi="Arial"/>
          <w:sz w:val="20"/>
        </w:rPr>
        <w:t xml:space="preserve">, e a Renishaw </w:t>
      </w:r>
      <w:proofErr w:type="spellStart"/>
      <w:r>
        <w:rPr>
          <w:rFonts w:ascii="Arial" w:hAnsi="Arial"/>
          <w:sz w:val="20"/>
        </w:rPr>
        <w:t>normalmente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vence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exemplo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investimos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recentemente</w:t>
      </w:r>
      <w:proofErr w:type="spellEnd"/>
      <w:r>
        <w:rPr>
          <w:rFonts w:ascii="Arial" w:hAnsi="Arial"/>
          <w:sz w:val="20"/>
        </w:rPr>
        <w:t xml:space="preserve"> no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 xml:space="preserve"> laser de </w:t>
      </w:r>
      <w:proofErr w:type="spellStart"/>
      <w:r>
        <w:rPr>
          <w:rFonts w:ascii="Arial" w:hAnsi="Arial"/>
          <w:sz w:val="20"/>
        </w:rPr>
        <w:t>alinhamento</w:t>
      </w:r>
      <w:proofErr w:type="spellEnd"/>
      <w:r>
        <w:rPr>
          <w:rFonts w:ascii="Arial" w:hAnsi="Arial"/>
          <w:sz w:val="20"/>
        </w:rPr>
        <w:t xml:space="preserve"> XK10. </w:t>
      </w:r>
      <w:proofErr w:type="spellStart"/>
      <w:r>
        <w:rPr>
          <w:rFonts w:ascii="Arial" w:hAnsi="Arial"/>
          <w:sz w:val="20"/>
        </w:rPr>
        <w:t>Embora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ainda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seja</w:t>
      </w:r>
      <w:proofErr w:type="spellEnd"/>
      <w:r>
        <w:rPr>
          <w:rFonts w:ascii="Arial" w:hAnsi="Arial"/>
          <w:sz w:val="20"/>
        </w:rPr>
        <w:t xml:space="preserve"> um </w:t>
      </w:r>
      <w:proofErr w:type="spellStart"/>
      <w:r>
        <w:rPr>
          <w:rFonts w:ascii="Arial" w:hAnsi="Arial"/>
          <w:sz w:val="20"/>
        </w:rPr>
        <w:t>produto</w:t>
      </w:r>
      <w:proofErr w:type="spellEnd"/>
      <w:r>
        <w:rPr>
          <w:rFonts w:ascii="Arial" w:hAnsi="Arial"/>
          <w:sz w:val="20"/>
        </w:rPr>
        <w:t xml:space="preserve"> novo para </w:t>
      </w:r>
      <w:proofErr w:type="spellStart"/>
      <w:r>
        <w:rPr>
          <w:rFonts w:ascii="Arial" w:hAnsi="Arial"/>
          <w:sz w:val="20"/>
        </w:rPr>
        <w:t>nós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já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vimos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seus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benefícios</w:t>
      </w:r>
      <w:proofErr w:type="spellEnd"/>
      <w:r>
        <w:rPr>
          <w:rFonts w:ascii="Arial" w:hAnsi="Arial"/>
          <w:sz w:val="20"/>
        </w:rPr>
        <w:t xml:space="preserve"> ao </w:t>
      </w:r>
      <w:proofErr w:type="spellStart"/>
      <w:r>
        <w:rPr>
          <w:rFonts w:ascii="Arial" w:hAnsi="Arial"/>
          <w:sz w:val="20"/>
        </w:rPr>
        <w:t>testar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direção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fuso</w:t>
      </w:r>
      <w:proofErr w:type="spellEnd"/>
      <w:r>
        <w:rPr>
          <w:rFonts w:ascii="Arial" w:hAnsi="Arial"/>
          <w:sz w:val="20"/>
        </w:rPr>
        <w:t xml:space="preserve"> ou ao </w:t>
      </w:r>
      <w:proofErr w:type="spellStart"/>
      <w:r>
        <w:rPr>
          <w:rFonts w:ascii="Arial" w:hAnsi="Arial"/>
          <w:sz w:val="20"/>
        </w:rPr>
        <w:t>instalar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máquinas</w:t>
      </w:r>
      <w:proofErr w:type="spellEnd"/>
      <w:r>
        <w:rPr>
          <w:rFonts w:ascii="Arial" w:hAnsi="Arial"/>
          <w:sz w:val="20"/>
        </w:rPr>
        <w:t xml:space="preserve">, para </w:t>
      </w:r>
      <w:proofErr w:type="spellStart"/>
      <w:r>
        <w:rPr>
          <w:rFonts w:ascii="Arial" w:hAnsi="Arial"/>
          <w:sz w:val="20"/>
        </w:rPr>
        <w:t>ajudar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ajustar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retitude</w:t>
      </w:r>
      <w:proofErr w:type="spellEnd"/>
      <w:r>
        <w:rPr>
          <w:rFonts w:ascii="Arial" w:hAnsi="Arial"/>
          <w:sz w:val="20"/>
        </w:rPr>
        <w:t xml:space="preserve"> e o </w:t>
      </w:r>
      <w:proofErr w:type="spellStart"/>
      <w:r>
        <w:rPr>
          <w:rFonts w:ascii="Arial" w:hAnsi="Arial"/>
          <w:sz w:val="20"/>
        </w:rPr>
        <w:t>esquadro</w:t>
      </w:r>
      <w:proofErr w:type="spellEnd"/>
      <w:r>
        <w:rPr>
          <w:rFonts w:ascii="Arial" w:hAnsi="Arial"/>
          <w:sz w:val="20"/>
        </w:rPr>
        <w:t>."</w:t>
      </w:r>
    </w:p>
    <w:p w14:paraId="01AD01B2" w14:textId="77777777" w:rsidR="006C3385" w:rsidRPr="00203325" w:rsidRDefault="006C3385" w:rsidP="006C3385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526A96F" w14:textId="77777777" w:rsidR="006C3385" w:rsidRPr="00203325" w:rsidRDefault="006C3385" w:rsidP="006C3385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lastRenderedPageBreak/>
        <w:t xml:space="preserve">A KES Machine </w:t>
      </w:r>
      <w:proofErr w:type="spellStart"/>
      <w:r>
        <w:rPr>
          <w:rFonts w:ascii="Arial" w:hAnsi="Arial"/>
          <w:sz w:val="20"/>
        </w:rPr>
        <w:t>usou</w:t>
      </w:r>
      <w:proofErr w:type="spellEnd"/>
      <w:r>
        <w:rPr>
          <w:rFonts w:ascii="Arial" w:hAnsi="Arial"/>
          <w:sz w:val="20"/>
        </w:rPr>
        <w:t xml:space="preserve"> o XM-600 para </w:t>
      </w:r>
      <w:proofErr w:type="spellStart"/>
      <w:r>
        <w:rPr>
          <w:rFonts w:ascii="Arial" w:hAnsi="Arial"/>
          <w:sz w:val="20"/>
        </w:rPr>
        <w:t>implementar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compensação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volumétrica</w:t>
      </w:r>
      <w:proofErr w:type="spellEnd"/>
      <w:r>
        <w:rPr>
          <w:rFonts w:ascii="Arial" w:hAnsi="Arial"/>
          <w:sz w:val="20"/>
        </w:rPr>
        <w:t xml:space="preserve"> CNC e </w:t>
      </w:r>
      <w:proofErr w:type="spellStart"/>
      <w:r>
        <w:rPr>
          <w:rFonts w:ascii="Arial" w:hAnsi="Arial"/>
          <w:sz w:val="20"/>
        </w:rPr>
        <w:t>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breve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oferecerá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calibração</w:t>
      </w:r>
      <w:proofErr w:type="spellEnd"/>
      <w:r>
        <w:rPr>
          <w:rFonts w:ascii="Arial" w:hAnsi="Arial"/>
          <w:sz w:val="20"/>
        </w:rPr>
        <w:t xml:space="preserve"> de CMM para </w:t>
      </w:r>
      <w:proofErr w:type="spellStart"/>
      <w:r>
        <w:rPr>
          <w:rFonts w:ascii="Arial" w:hAnsi="Arial"/>
          <w:sz w:val="20"/>
        </w:rPr>
        <w:t>seus</w:t>
      </w:r>
      <w:proofErr w:type="spellEnd"/>
      <w:r>
        <w:rPr>
          <w:rFonts w:ascii="Arial" w:hAnsi="Arial"/>
          <w:sz w:val="20"/>
        </w:rPr>
        <w:t xml:space="preserve"> clientes, </w:t>
      </w:r>
      <w:proofErr w:type="spellStart"/>
      <w:r>
        <w:rPr>
          <w:rFonts w:ascii="Arial" w:hAnsi="Arial"/>
          <w:sz w:val="20"/>
        </w:rPr>
        <w:t>bem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suporte</w:t>
      </w:r>
      <w:proofErr w:type="spellEnd"/>
      <w:r>
        <w:rPr>
          <w:rFonts w:ascii="Arial" w:hAnsi="Arial"/>
          <w:sz w:val="20"/>
        </w:rPr>
        <w:t xml:space="preserve"> para hardware de CMM Renishaw, pois o XM-600 </w:t>
      </w:r>
      <w:proofErr w:type="spellStart"/>
      <w:r>
        <w:rPr>
          <w:rFonts w:ascii="Arial" w:hAnsi="Arial"/>
          <w:sz w:val="20"/>
        </w:rPr>
        <w:t>faz</w:t>
      </w:r>
      <w:proofErr w:type="spellEnd"/>
      <w:r>
        <w:rPr>
          <w:rFonts w:ascii="Arial" w:hAnsi="Arial"/>
          <w:sz w:val="20"/>
        </w:rPr>
        <w:t xml:space="preserve"> interface </w:t>
      </w:r>
      <w:proofErr w:type="spellStart"/>
      <w:r>
        <w:rPr>
          <w:rFonts w:ascii="Arial" w:hAnsi="Arial"/>
          <w:sz w:val="20"/>
        </w:rPr>
        <w:t>direta</w:t>
      </w:r>
      <w:proofErr w:type="spellEnd"/>
      <w:r>
        <w:rPr>
          <w:rFonts w:ascii="Arial" w:hAnsi="Arial"/>
          <w:sz w:val="20"/>
        </w:rPr>
        <w:t xml:space="preserve"> com os </w:t>
      </w:r>
      <w:proofErr w:type="spellStart"/>
      <w:r>
        <w:rPr>
          <w:rFonts w:ascii="Arial" w:hAnsi="Arial"/>
          <w:sz w:val="20"/>
        </w:rPr>
        <w:t>comandos</w:t>
      </w:r>
      <w:proofErr w:type="spellEnd"/>
      <w:r>
        <w:rPr>
          <w:rFonts w:ascii="Arial" w:hAnsi="Arial"/>
          <w:sz w:val="20"/>
        </w:rPr>
        <w:t xml:space="preserve"> UCC da Renishaw. Durante </w:t>
      </w:r>
      <w:proofErr w:type="spellStart"/>
      <w:r>
        <w:rPr>
          <w:rFonts w:ascii="Arial" w:hAnsi="Arial"/>
          <w:sz w:val="20"/>
        </w:rPr>
        <w:t>anos</w:t>
      </w:r>
      <w:proofErr w:type="spellEnd"/>
      <w:r>
        <w:rPr>
          <w:rFonts w:ascii="Arial" w:hAnsi="Arial"/>
          <w:sz w:val="20"/>
        </w:rPr>
        <w:t xml:space="preserve"> antes do </w:t>
      </w:r>
      <w:proofErr w:type="spellStart"/>
      <w:r>
        <w:rPr>
          <w:rFonts w:ascii="Arial" w:hAnsi="Arial"/>
          <w:sz w:val="20"/>
        </w:rPr>
        <w:t>lançamento</w:t>
      </w:r>
      <w:proofErr w:type="spellEnd"/>
      <w:r>
        <w:rPr>
          <w:rFonts w:ascii="Arial" w:hAnsi="Arial"/>
          <w:sz w:val="20"/>
        </w:rPr>
        <w:t xml:space="preserve"> do XM-60 e do XM-600, a KES </w:t>
      </w:r>
      <w:proofErr w:type="spellStart"/>
      <w:r>
        <w:rPr>
          <w:rFonts w:ascii="Arial" w:hAnsi="Arial"/>
          <w:sz w:val="20"/>
        </w:rPr>
        <w:t>normalmente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usava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vários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equipamentos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diferentes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medir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posicionamento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linear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rotação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angular</w:t>
      </w:r>
      <w:proofErr w:type="spellEnd"/>
      <w:r>
        <w:rPr>
          <w:rFonts w:ascii="Arial" w:hAnsi="Arial"/>
          <w:sz w:val="20"/>
        </w:rPr>
        <w:t xml:space="preserve"> no plano vertical e horizontal e </w:t>
      </w:r>
      <w:proofErr w:type="spellStart"/>
      <w:r>
        <w:rPr>
          <w:rFonts w:ascii="Arial" w:hAnsi="Arial"/>
          <w:sz w:val="20"/>
        </w:rPr>
        <w:t>rotação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eixo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torsão</w:t>
      </w:r>
      <w:proofErr w:type="spellEnd"/>
      <w:r>
        <w:rPr>
          <w:rFonts w:ascii="Arial" w:hAnsi="Arial"/>
          <w:sz w:val="20"/>
        </w:rPr>
        <w:t xml:space="preserve">) O XM-60 </w:t>
      </w:r>
      <w:proofErr w:type="spellStart"/>
      <w:r>
        <w:rPr>
          <w:rFonts w:ascii="Arial" w:hAnsi="Arial"/>
          <w:sz w:val="20"/>
        </w:rPr>
        <w:t>gerencia</w:t>
      </w:r>
      <w:proofErr w:type="spellEnd"/>
      <w:r>
        <w:rPr>
          <w:rFonts w:ascii="Arial" w:hAnsi="Arial"/>
          <w:sz w:val="20"/>
        </w:rPr>
        <w:t xml:space="preserve"> esse </w:t>
      </w:r>
      <w:proofErr w:type="spellStart"/>
      <w:r>
        <w:rPr>
          <w:rFonts w:ascii="Arial" w:hAnsi="Arial"/>
          <w:sz w:val="20"/>
        </w:rPr>
        <w:t>processo</w:t>
      </w:r>
      <w:proofErr w:type="spellEnd"/>
      <w:r>
        <w:rPr>
          <w:rFonts w:ascii="Arial" w:hAnsi="Arial"/>
          <w:sz w:val="20"/>
        </w:rPr>
        <w:t xml:space="preserve"> com </w:t>
      </w:r>
      <w:proofErr w:type="spellStart"/>
      <w:r>
        <w:rPr>
          <w:rFonts w:ascii="Arial" w:hAnsi="Arial"/>
          <w:sz w:val="20"/>
        </w:rPr>
        <w:t>uma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passagem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incluirá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retitude</w:t>
      </w:r>
      <w:proofErr w:type="spellEnd"/>
      <w:r>
        <w:rPr>
          <w:rFonts w:ascii="Arial" w:hAnsi="Arial"/>
          <w:sz w:val="20"/>
        </w:rPr>
        <w:t xml:space="preserve"> horizontal e vertical ao </w:t>
      </w:r>
      <w:proofErr w:type="spellStart"/>
      <w:r>
        <w:rPr>
          <w:rFonts w:ascii="Arial" w:hAnsi="Arial"/>
          <w:sz w:val="20"/>
        </w:rPr>
        <w:t>longo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eixo</w:t>
      </w:r>
      <w:proofErr w:type="spellEnd"/>
      <w:r>
        <w:rPr>
          <w:rFonts w:ascii="Arial" w:hAnsi="Arial"/>
          <w:sz w:val="20"/>
        </w:rPr>
        <w:t xml:space="preserve">. As </w:t>
      </w:r>
      <w:proofErr w:type="spellStart"/>
      <w:r>
        <w:rPr>
          <w:rFonts w:ascii="Arial" w:hAnsi="Arial"/>
          <w:sz w:val="20"/>
        </w:rPr>
        <w:t>medições</w:t>
      </w:r>
      <w:proofErr w:type="spellEnd"/>
      <w:r>
        <w:rPr>
          <w:rFonts w:ascii="Arial" w:hAnsi="Arial"/>
          <w:sz w:val="20"/>
        </w:rPr>
        <w:t xml:space="preserve"> que </w:t>
      </w:r>
      <w:proofErr w:type="spellStart"/>
      <w:r>
        <w:rPr>
          <w:rFonts w:ascii="Arial" w:hAnsi="Arial"/>
          <w:sz w:val="20"/>
        </w:rPr>
        <w:t>costumavam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levar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duas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quatro</w:t>
      </w:r>
      <w:proofErr w:type="spellEnd"/>
      <w:r>
        <w:rPr>
          <w:rFonts w:ascii="Arial" w:hAnsi="Arial"/>
          <w:sz w:val="20"/>
        </w:rPr>
        <w:t xml:space="preserve"> horas agora </w:t>
      </w:r>
      <w:proofErr w:type="spellStart"/>
      <w:r>
        <w:rPr>
          <w:rFonts w:ascii="Arial" w:hAnsi="Arial"/>
          <w:sz w:val="20"/>
        </w:rPr>
        <w:t>foram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reduzidas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menos</w:t>
      </w:r>
      <w:proofErr w:type="spellEnd"/>
      <w:r>
        <w:rPr>
          <w:rFonts w:ascii="Arial" w:hAnsi="Arial"/>
          <w:sz w:val="20"/>
        </w:rPr>
        <w:t xml:space="preserve"> de 30 </w:t>
      </w:r>
      <w:proofErr w:type="spellStart"/>
      <w:r>
        <w:rPr>
          <w:rFonts w:ascii="Arial" w:hAnsi="Arial"/>
          <w:sz w:val="20"/>
        </w:rPr>
        <w:t>minutos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dependendo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comprimento</w:t>
      </w:r>
      <w:proofErr w:type="spellEnd"/>
      <w:r>
        <w:rPr>
          <w:rFonts w:ascii="Arial" w:hAnsi="Arial"/>
          <w:sz w:val="20"/>
        </w:rPr>
        <w:t xml:space="preserve"> do </w:t>
      </w:r>
      <w:proofErr w:type="spellStart"/>
      <w:r>
        <w:rPr>
          <w:rFonts w:ascii="Arial" w:hAnsi="Arial"/>
          <w:sz w:val="20"/>
        </w:rPr>
        <w:t>eixo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. </w:t>
      </w:r>
    </w:p>
    <w:p w14:paraId="173EE1C5" w14:textId="77777777" w:rsidR="006C3385" w:rsidRPr="00203325" w:rsidRDefault="006C3385" w:rsidP="006C3385">
      <w:pPr>
        <w:pStyle w:val="NoSpacing"/>
        <w:rPr>
          <w:rFonts w:ascii="Arial" w:eastAsia="Times New Roman" w:hAnsi="Arial" w:cs="Arial"/>
          <w:sz w:val="20"/>
          <w:szCs w:val="20"/>
        </w:rPr>
      </w:pPr>
    </w:p>
    <w:p w14:paraId="6267EFE5" w14:textId="77777777" w:rsidR="006C3385" w:rsidRDefault="006C3385" w:rsidP="006C3385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86B2046" w14:textId="77777777" w:rsidR="006C3385" w:rsidRDefault="006C3385" w:rsidP="006C3385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O </w:t>
      </w:r>
      <w:proofErr w:type="spellStart"/>
      <w:r>
        <w:rPr>
          <w:rFonts w:ascii="Arial" w:hAnsi="Arial"/>
          <w:sz w:val="20"/>
        </w:rPr>
        <w:t>equipamento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também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pode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usado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diagnosticar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erros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. A KES </w:t>
      </w:r>
      <w:proofErr w:type="spellStart"/>
      <w:r>
        <w:rPr>
          <w:rFonts w:ascii="Arial" w:hAnsi="Arial"/>
          <w:sz w:val="20"/>
        </w:rPr>
        <w:t>utiliza</w:t>
      </w:r>
      <w:proofErr w:type="spellEnd"/>
      <w:r>
        <w:rPr>
          <w:rFonts w:ascii="Arial" w:hAnsi="Arial"/>
          <w:sz w:val="20"/>
        </w:rPr>
        <w:t xml:space="preserve"> o software CARTO, </w:t>
      </w:r>
      <w:proofErr w:type="spellStart"/>
      <w:r>
        <w:rPr>
          <w:rFonts w:ascii="Arial" w:hAnsi="Arial"/>
          <w:sz w:val="20"/>
        </w:rPr>
        <w:t>juntamente</w:t>
      </w:r>
      <w:proofErr w:type="spellEnd"/>
      <w:r>
        <w:rPr>
          <w:rFonts w:ascii="Arial" w:hAnsi="Arial"/>
          <w:sz w:val="20"/>
        </w:rPr>
        <w:t xml:space="preserve"> com </w:t>
      </w:r>
      <w:proofErr w:type="spellStart"/>
      <w:r>
        <w:rPr>
          <w:rFonts w:ascii="Arial" w:hAnsi="Arial"/>
          <w:sz w:val="20"/>
        </w:rPr>
        <w:t>seu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próprio</w:t>
      </w:r>
      <w:proofErr w:type="spellEnd"/>
      <w:r>
        <w:rPr>
          <w:rFonts w:ascii="Arial" w:hAnsi="Arial"/>
          <w:sz w:val="20"/>
        </w:rPr>
        <w:t xml:space="preserve"> software </w:t>
      </w:r>
      <w:proofErr w:type="spellStart"/>
      <w:r>
        <w:rPr>
          <w:rFonts w:ascii="Arial" w:hAnsi="Arial"/>
          <w:sz w:val="20"/>
        </w:rPr>
        <w:t>customizado</w:t>
      </w:r>
      <w:proofErr w:type="spellEnd"/>
      <w:r>
        <w:rPr>
          <w:rFonts w:ascii="Arial" w:hAnsi="Arial"/>
          <w:sz w:val="20"/>
        </w:rPr>
        <w:t xml:space="preserve">, para </w:t>
      </w:r>
      <w:proofErr w:type="spellStart"/>
      <w:r>
        <w:rPr>
          <w:rFonts w:ascii="Arial" w:hAnsi="Arial"/>
          <w:sz w:val="20"/>
        </w:rPr>
        <w:t>simplificar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seus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processos</w:t>
      </w:r>
      <w:proofErr w:type="spellEnd"/>
      <w:r>
        <w:rPr>
          <w:rFonts w:ascii="Arial" w:hAnsi="Arial"/>
          <w:sz w:val="20"/>
        </w:rPr>
        <w:t xml:space="preserve">. A </w:t>
      </w:r>
      <w:proofErr w:type="spellStart"/>
      <w:r>
        <w:rPr>
          <w:rFonts w:ascii="Arial" w:hAnsi="Arial"/>
          <w:sz w:val="20"/>
        </w:rPr>
        <w:t>equipe</w:t>
      </w:r>
      <w:proofErr w:type="spellEnd"/>
      <w:r>
        <w:rPr>
          <w:rFonts w:ascii="Arial" w:hAnsi="Arial"/>
          <w:sz w:val="20"/>
        </w:rPr>
        <w:t xml:space="preserve"> KES usa o </w:t>
      </w:r>
      <w:proofErr w:type="spellStart"/>
      <w:r>
        <w:rPr>
          <w:rFonts w:ascii="Arial" w:hAnsi="Arial"/>
          <w:sz w:val="20"/>
        </w:rPr>
        <w:t>recurso</w:t>
      </w:r>
      <w:proofErr w:type="spellEnd"/>
      <w:r>
        <w:rPr>
          <w:rFonts w:ascii="Arial" w:hAnsi="Arial"/>
          <w:sz w:val="20"/>
        </w:rPr>
        <w:t xml:space="preserve"> "</w:t>
      </w:r>
      <w:proofErr w:type="spellStart"/>
      <w:r>
        <w:rPr>
          <w:rFonts w:ascii="Arial" w:hAnsi="Arial"/>
          <w:sz w:val="20"/>
        </w:rPr>
        <w:t>cortar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colar</w:t>
      </w:r>
      <w:proofErr w:type="spellEnd"/>
      <w:r>
        <w:rPr>
          <w:rFonts w:ascii="Arial" w:hAnsi="Arial"/>
          <w:sz w:val="20"/>
        </w:rPr>
        <w:t xml:space="preserve">" no software CARTO para </w:t>
      </w:r>
      <w:proofErr w:type="spellStart"/>
      <w:r>
        <w:rPr>
          <w:rFonts w:ascii="Arial" w:hAnsi="Arial"/>
          <w:sz w:val="20"/>
        </w:rPr>
        <w:t>ajudar</w:t>
      </w:r>
      <w:proofErr w:type="spellEnd"/>
      <w:r>
        <w:rPr>
          <w:rFonts w:ascii="Arial" w:hAnsi="Arial"/>
          <w:sz w:val="20"/>
        </w:rPr>
        <w:t xml:space="preserve"> no </w:t>
      </w:r>
      <w:proofErr w:type="spellStart"/>
      <w:r>
        <w:rPr>
          <w:rFonts w:ascii="Arial" w:hAnsi="Arial"/>
          <w:sz w:val="20"/>
        </w:rPr>
        <w:t>processo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compensação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economizar</w:t>
      </w:r>
      <w:proofErr w:type="spellEnd"/>
      <w:r>
        <w:rPr>
          <w:rFonts w:ascii="Arial" w:hAnsi="Arial"/>
          <w:sz w:val="20"/>
        </w:rPr>
        <w:t xml:space="preserve"> tempo </w:t>
      </w:r>
      <w:proofErr w:type="spellStart"/>
      <w:r>
        <w:rPr>
          <w:rFonts w:ascii="Arial" w:hAnsi="Arial"/>
          <w:sz w:val="20"/>
        </w:rPr>
        <w:t>usando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recurso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criação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relatórios</w:t>
      </w:r>
      <w:proofErr w:type="spellEnd"/>
      <w:r>
        <w:rPr>
          <w:rFonts w:ascii="Arial" w:hAnsi="Arial"/>
          <w:sz w:val="20"/>
        </w:rPr>
        <w:t xml:space="preserve">. </w:t>
      </w:r>
    </w:p>
    <w:p w14:paraId="50C1EF7A" w14:textId="77777777" w:rsidR="006C3385" w:rsidRPr="004F548B" w:rsidRDefault="006C3385" w:rsidP="006C3385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B0CF130" w14:textId="77777777" w:rsidR="006C3385" w:rsidRPr="00203325" w:rsidRDefault="006C3385" w:rsidP="006C3385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“A </w:t>
      </w:r>
      <w:proofErr w:type="spellStart"/>
      <w:r>
        <w:rPr>
          <w:rFonts w:ascii="Arial" w:hAnsi="Arial"/>
          <w:sz w:val="20"/>
        </w:rPr>
        <w:t>compensação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volumétrica</w:t>
      </w:r>
      <w:proofErr w:type="spellEnd"/>
      <w:r>
        <w:rPr>
          <w:rFonts w:ascii="Arial" w:hAnsi="Arial"/>
          <w:sz w:val="20"/>
        </w:rPr>
        <w:t xml:space="preserve"> é um </w:t>
      </w:r>
      <w:proofErr w:type="spellStart"/>
      <w:r>
        <w:rPr>
          <w:rFonts w:ascii="Arial" w:hAnsi="Arial"/>
          <w:sz w:val="20"/>
        </w:rPr>
        <w:t>processo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relativamente</w:t>
      </w:r>
      <w:proofErr w:type="spellEnd"/>
      <w:r>
        <w:rPr>
          <w:rFonts w:ascii="Arial" w:hAnsi="Arial"/>
          <w:sz w:val="20"/>
        </w:rPr>
        <w:t xml:space="preserve"> novo nos </w:t>
      </w:r>
      <w:proofErr w:type="spellStart"/>
      <w:r>
        <w:rPr>
          <w:rFonts w:ascii="Arial" w:hAnsi="Arial"/>
          <w:sz w:val="20"/>
        </w:rPr>
        <w:t>Estados</w:t>
      </w:r>
      <w:proofErr w:type="spellEnd"/>
      <w:r>
        <w:rPr>
          <w:rFonts w:ascii="Arial" w:hAnsi="Arial"/>
          <w:sz w:val="20"/>
        </w:rPr>
        <w:t xml:space="preserve"> Unidos, mas </w:t>
      </w:r>
      <w:proofErr w:type="spellStart"/>
      <w:r>
        <w:rPr>
          <w:rFonts w:ascii="Arial" w:hAnsi="Arial"/>
          <w:sz w:val="20"/>
        </w:rPr>
        <w:t>tivemos</w:t>
      </w:r>
      <w:proofErr w:type="spellEnd"/>
      <w:r>
        <w:rPr>
          <w:rFonts w:ascii="Arial" w:hAnsi="Arial"/>
          <w:sz w:val="20"/>
        </w:rPr>
        <w:t xml:space="preserve"> grande </w:t>
      </w:r>
      <w:proofErr w:type="spellStart"/>
      <w:r>
        <w:rPr>
          <w:rFonts w:ascii="Arial" w:hAnsi="Arial"/>
          <w:sz w:val="20"/>
        </w:rPr>
        <w:t>sucesso</w:t>
      </w:r>
      <w:proofErr w:type="spellEnd"/>
      <w:r>
        <w:rPr>
          <w:rFonts w:ascii="Arial" w:hAnsi="Arial"/>
          <w:sz w:val="20"/>
        </w:rPr>
        <w:t xml:space="preserve"> nos </w:t>
      </w:r>
      <w:proofErr w:type="spellStart"/>
      <w:r>
        <w:rPr>
          <w:rFonts w:ascii="Arial" w:hAnsi="Arial"/>
          <w:sz w:val="20"/>
        </w:rPr>
        <w:t>últimos</w:t>
      </w:r>
      <w:proofErr w:type="spellEnd"/>
      <w:r>
        <w:rPr>
          <w:rFonts w:ascii="Arial" w:hAnsi="Arial"/>
          <w:sz w:val="20"/>
        </w:rPr>
        <w:t xml:space="preserve"> dois </w:t>
      </w:r>
      <w:proofErr w:type="spellStart"/>
      <w:r>
        <w:rPr>
          <w:rFonts w:ascii="Arial" w:hAnsi="Arial"/>
          <w:sz w:val="20"/>
        </w:rPr>
        <w:t>anos</w:t>
      </w:r>
      <w:proofErr w:type="spellEnd"/>
      <w:r>
        <w:rPr>
          <w:rFonts w:ascii="Arial" w:hAnsi="Arial"/>
          <w:sz w:val="20"/>
        </w:rPr>
        <w:t xml:space="preserve">.” </w:t>
      </w:r>
      <w:proofErr w:type="spellStart"/>
      <w:r>
        <w:rPr>
          <w:rFonts w:ascii="Arial" w:hAnsi="Arial"/>
          <w:sz w:val="20"/>
        </w:rPr>
        <w:t>continuou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Kordalski</w:t>
      </w:r>
      <w:proofErr w:type="spellEnd"/>
      <w:r>
        <w:rPr>
          <w:rFonts w:ascii="Arial" w:hAnsi="Arial"/>
          <w:sz w:val="20"/>
        </w:rPr>
        <w:t xml:space="preserve">. “Agora </w:t>
      </w:r>
      <w:proofErr w:type="spellStart"/>
      <w:r>
        <w:rPr>
          <w:rFonts w:ascii="Arial" w:hAnsi="Arial"/>
          <w:sz w:val="20"/>
        </w:rPr>
        <w:t>podemos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oferecer</w:t>
      </w:r>
      <w:proofErr w:type="spellEnd"/>
      <w:r>
        <w:rPr>
          <w:rFonts w:ascii="Arial" w:hAnsi="Arial"/>
          <w:sz w:val="20"/>
        </w:rPr>
        <w:t xml:space="preserve"> um </w:t>
      </w:r>
      <w:proofErr w:type="spellStart"/>
      <w:r>
        <w:rPr>
          <w:rFonts w:ascii="Arial" w:hAnsi="Arial"/>
          <w:sz w:val="20"/>
        </w:rPr>
        <w:t>suporte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melhor</w:t>
      </w:r>
      <w:proofErr w:type="spellEnd"/>
      <w:r>
        <w:rPr>
          <w:rFonts w:ascii="Arial" w:hAnsi="Arial"/>
          <w:sz w:val="20"/>
        </w:rPr>
        <w:t xml:space="preserve"> aos </w:t>
      </w:r>
      <w:proofErr w:type="spellStart"/>
      <w:r>
        <w:rPr>
          <w:rFonts w:ascii="Arial" w:hAnsi="Arial"/>
          <w:sz w:val="20"/>
        </w:rPr>
        <w:t>nossos</w:t>
      </w:r>
      <w:proofErr w:type="spellEnd"/>
      <w:r>
        <w:rPr>
          <w:rFonts w:ascii="Arial" w:hAnsi="Arial"/>
          <w:sz w:val="20"/>
        </w:rPr>
        <w:t xml:space="preserve"> clientes e </w:t>
      </w:r>
      <w:proofErr w:type="spellStart"/>
      <w:r>
        <w:rPr>
          <w:rFonts w:ascii="Arial" w:hAnsi="Arial"/>
          <w:sz w:val="20"/>
        </w:rPr>
        <w:t>fornecer</w:t>
      </w:r>
      <w:proofErr w:type="spellEnd"/>
      <w:r>
        <w:rPr>
          <w:rFonts w:ascii="Arial" w:hAnsi="Arial"/>
          <w:sz w:val="20"/>
        </w:rPr>
        <w:t xml:space="preserve"> as </w:t>
      </w:r>
      <w:proofErr w:type="spellStart"/>
      <w:r>
        <w:rPr>
          <w:rFonts w:ascii="Arial" w:hAnsi="Arial"/>
          <w:sz w:val="20"/>
        </w:rPr>
        <w:t>soluções</w:t>
      </w:r>
      <w:proofErr w:type="spellEnd"/>
      <w:r>
        <w:rPr>
          <w:rFonts w:ascii="Arial" w:hAnsi="Arial"/>
          <w:sz w:val="20"/>
        </w:rPr>
        <w:t xml:space="preserve"> que </w:t>
      </w:r>
      <w:proofErr w:type="spellStart"/>
      <w:r>
        <w:rPr>
          <w:rFonts w:ascii="Arial" w:hAnsi="Arial"/>
          <w:sz w:val="20"/>
        </w:rPr>
        <w:t>eles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desejam</w:t>
      </w:r>
      <w:proofErr w:type="spellEnd"/>
      <w:r>
        <w:rPr>
          <w:rFonts w:ascii="Arial" w:hAnsi="Arial"/>
          <w:sz w:val="20"/>
        </w:rPr>
        <w:t xml:space="preserve"> para garantir a </w:t>
      </w:r>
      <w:proofErr w:type="spellStart"/>
      <w:r>
        <w:rPr>
          <w:rFonts w:ascii="Arial" w:hAnsi="Arial"/>
          <w:sz w:val="20"/>
        </w:rPr>
        <w:t>precisão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exemplo</w:t>
      </w:r>
      <w:proofErr w:type="spellEnd"/>
      <w:r>
        <w:rPr>
          <w:rFonts w:ascii="Arial" w:hAnsi="Arial"/>
          <w:sz w:val="20"/>
        </w:rPr>
        <w:t xml:space="preserve">, agora </w:t>
      </w:r>
      <w:proofErr w:type="spellStart"/>
      <w:r>
        <w:rPr>
          <w:rFonts w:ascii="Arial" w:hAnsi="Arial"/>
          <w:sz w:val="20"/>
        </w:rPr>
        <w:t>estamos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alguns</w:t>
      </w:r>
      <w:proofErr w:type="spellEnd"/>
      <w:r>
        <w:rPr>
          <w:rFonts w:ascii="Arial" w:hAnsi="Arial"/>
          <w:sz w:val="20"/>
        </w:rPr>
        <w:t xml:space="preserve"> de </w:t>
      </w:r>
      <w:proofErr w:type="spellStart"/>
      <w:r>
        <w:rPr>
          <w:rFonts w:ascii="Arial" w:hAnsi="Arial"/>
          <w:sz w:val="20"/>
        </w:rPr>
        <w:t>nossos</w:t>
      </w:r>
      <w:proofErr w:type="spellEnd"/>
      <w:r>
        <w:rPr>
          <w:rFonts w:ascii="Arial" w:hAnsi="Arial"/>
          <w:sz w:val="20"/>
        </w:rPr>
        <w:t xml:space="preserve"> clientes </w:t>
      </w:r>
      <w:proofErr w:type="spellStart"/>
      <w:r>
        <w:rPr>
          <w:rFonts w:ascii="Arial" w:hAnsi="Arial"/>
          <w:sz w:val="20"/>
        </w:rPr>
        <w:t>instalando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essas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soluções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em</w:t>
      </w:r>
      <w:proofErr w:type="spellEnd"/>
      <w:r>
        <w:rPr>
          <w:rFonts w:ascii="Arial" w:hAnsi="Arial"/>
          <w:sz w:val="20"/>
        </w:rPr>
        <w:t xml:space="preserve"> novas </w:t>
      </w:r>
      <w:proofErr w:type="spellStart"/>
      <w:r>
        <w:rPr>
          <w:rFonts w:ascii="Arial" w:hAnsi="Arial"/>
          <w:sz w:val="20"/>
        </w:rPr>
        <w:t>máquinas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realizando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compensação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volumétrica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durante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instalação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garantindo</w:t>
      </w:r>
      <w:proofErr w:type="spellEnd"/>
      <w:r>
        <w:rPr>
          <w:rFonts w:ascii="Arial" w:hAnsi="Arial"/>
          <w:sz w:val="20"/>
        </w:rPr>
        <w:t xml:space="preserve"> a </w:t>
      </w:r>
      <w:proofErr w:type="spellStart"/>
      <w:r>
        <w:rPr>
          <w:rFonts w:ascii="Arial" w:hAnsi="Arial"/>
          <w:sz w:val="20"/>
        </w:rPr>
        <w:t>precisão</w:t>
      </w:r>
      <w:proofErr w:type="spellEnd"/>
      <w:r>
        <w:rPr>
          <w:rFonts w:ascii="Arial" w:hAnsi="Arial"/>
          <w:sz w:val="20"/>
        </w:rPr>
        <w:t xml:space="preserve"> da </w:t>
      </w:r>
      <w:proofErr w:type="spellStart"/>
      <w:r>
        <w:rPr>
          <w:rFonts w:ascii="Arial" w:hAnsi="Arial"/>
          <w:sz w:val="20"/>
        </w:rPr>
        <w:t>máquina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desde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início</w:t>
      </w:r>
      <w:proofErr w:type="spellEnd"/>
      <w:r>
        <w:rPr>
          <w:rFonts w:ascii="Arial" w:hAnsi="Arial"/>
          <w:sz w:val="20"/>
        </w:rPr>
        <w:t>.</w:t>
      </w:r>
    </w:p>
    <w:p w14:paraId="7A8D9E6B" w14:textId="77777777" w:rsidR="006C3385" w:rsidRDefault="006C3385" w:rsidP="006C3385">
      <w:pPr>
        <w:pStyle w:val="NoSpacing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60362DD" w14:textId="77777777" w:rsidR="006C3385" w:rsidRPr="00834701" w:rsidRDefault="006C3385" w:rsidP="006C3385">
      <w:pPr>
        <w:pStyle w:val="NoSpacing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"O </w:t>
      </w:r>
      <w:proofErr w:type="spellStart"/>
      <w:r>
        <w:rPr>
          <w:rFonts w:ascii="Arial" w:hAnsi="Arial"/>
          <w:sz w:val="20"/>
        </w:rPr>
        <w:t>suporte</w:t>
      </w:r>
      <w:proofErr w:type="spellEnd"/>
      <w:r>
        <w:rPr>
          <w:rFonts w:ascii="Arial" w:hAnsi="Arial"/>
          <w:sz w:val="20"/>
        </w:rPr>
        <w:t xml:space="preserve"> da Renishaw foi </w:t>
      </w:r>
      <w:proofErr w:type="spellStart"/>
      <w:r>
        <w:rPr>
          <w:rFonts w:ascii="Arial" w:hAnsi="Arial"/>
          <w:sz w:val="20"/>
        </w:rPr>
        <w:t>excelente</w:t>
      </w:r>
      <w:proofErr w:type="spellEnd"/>
      <w:r>
        <w:rPr>
          <w:rFonts w:ascii="Arial" w:hAnsi="Arial"/>
          <w:sz w:val="20"/>
        </w:rPr>
        <w:t xml:space="preserve">. Ao </w:t>
      </w:r>
      <w:proofErr w:type="spellStart"/>
      <w:r>
        <w:rPr>
          <w:rFonts w:ascii="Arial" w:hAnsi="Arial"/>
          <w:sz w:val="20"/>
        </w:rPr>
        <w:t>apresentar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produto</w:t>
      </w:r>
      <w:proofErr w:type="spellEnd"/>
      <w:r>
        <w:rPr>
          <w:rFonts w:ascii="Arial" w:hAnsi="Arial"/>
          <w:sz w:val="20"/>
        </w:rPr>
        <w:t xml:space="preserve"> pela </w:t>
      </w:r>
      <w:proofErr w:type="spellStart"/>
      <w:r>
        <w:rPr>
          <w:rFonts w:ascii="Arial" w:hAnsi="Arial"/>
          <w:sz w:val="20"/>
        </w:rPr>
        <w:t>primeira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vez</w:t>
      </w:r>
      <w:proofErr w:type="spellEnd"/>
      <w:r>
        <w:rPr>
          <w:rFonts w:ascii="Arial" w:hAnsi="Arial"/>
          <w:sz w:val="20"/>
        </w:rPr>
        <w:t xml:space="preserve">, a Renishaw marcou </w:t>
      </w:r>
      <w:proofErr w:type="spellStart"/>
      <w:r>
        <w:rPr>
          <w:rFonts w:ascii="Arial" w:hAnsi="Arial"/>
          <w:sz w:val="20"/>
        </w:rPr>
        <w:t>uma</w:t>
      </w:r>
      <w:proofErr w:type="spellEnd"/>
      <w:r>
        <w:rPr>
          <w:rFonts w:ascii="Arial" w:hAnsi="Arial"/>
          <w:sz w:val="20"/>
        </w:rPr>
        <w:t xml:space="preserve"> visita </w:t>
      </w:r>
      <w:proofErr w:type="spellStart"/>
      <w:r>
        <w:rPr>
          <w:rFonts w:ascii="Arial" w:hAnsi="Arial"/>
          <w:sz w:val="20"/>
        </w:rPr>
        <w:t>às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nossas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instalações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revisar</w:t>
      </w:r>
      <w:proofErr w:type="spellEnd"/>
      <w:r>
        <w:rPr>
          <w:rFonts w:ascii="Arial" w:hAnsi="Arial"/>
          <w:sz w:val="20"/>
        </w:rPr>
        <w:t xml:space="preserve"> o </w:t>
      </w:r>
      <w:proofErr w:type="spellStart"/>
      <w:r>
        <w:rPr>
          <w:rFonts w:ascii="Arial" w:hAnsi="Arial"/>
          <w:sz w:val="20"/>
        </w:rPr>
        <w:t>sistema</w:t>
      </w:r>
      <w:proofErr w:type="spellEnd"/>
      <w:r>
        <w:rPr>
          <w:rFonts w:ascii="Arial" w:hAnsi="Arial"/>
          <w:sz w:val="20"/>
        </w:rPr>
        <w:t xml:space="preserve"> e os </w:t>
      </w:r>
      <w:proofErr w:type="spellStart"/>
      <w:r>
        <w:rPr>
          <w:rFonts w:ascii="Arial" w:hAnsi="Arial"/>
          <w:sz w:val="20"/>
        </w:rPr>
        <w:t>recursos</w:t>
      </w:r>
      <w:proofErr w:type="spellEnd"/>
      <w:r>
        <w:rPr>
          <w:rFonts w:ascii="Arial" w:hAnsi="Arial"/>
          <w:sz w:val="20"/>
        </w:rPr>
        <w:t xml:space="preserve">, e a </w:t>
      </w:r>
      <w:proofErr w:type="spellStart"/>
      <w:r>
        <w:rPr>
          <w:rFonts w:ascii="Arial" w:hAnsi="Arial"/>
          <w:sz w:val="20"/>
        </w:rPr>
        <w:t>equipe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também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está</w:t>
      </w:r>
      <w:proofErr w:type="spellEnd"/>
      <w:r>
        <w:rPr>
          <w:rFonts w:ascii="Arial" w:hAnsi="Arial"/>
          <w:sz w:val="20"/>
        </w:rPr>
        <w:t xml:space="preserve"> à </w:t>
      </w:r>
      <w:proofErr w:type="spellStart"/>
      <w:r>
        <w:rPr>
          <w:rFonts w:ascii="Arial" w:hAnsi="Arial"/>
          <w:sz w:val="20"/>
        </w:rPr>
        <w:t>disposição</w:t>
      </w:r>
      <w:proofErr w:type="spellEnd"/>
      <w:r>
        <w:rPr>
          <w:rFonts w:ascii="Arial" w:hAnsi="Arial"/>
          <w:sz w:val="20"/>
        </w:rPr>
        <w:t xml:space="preserve"> para </w:t>
      </w:r>
      <w:proofErr w:type="spellStart"/>
      <w:r>
        <w:rPr>
          <w:rFonts w:ascii="Arial" w:hAnsi="Arial"/>
          <w:sz w:val="20"/>
        </w:rPr>
        <w:t>suporte</w:t>
      </w:r>
      <w:proofErr w:type="spellEnd"/>
      <w:r>
        <w:rPr>
          <w:rFonts w:ascii="Arial" w:hAnsi="Arial"/>
          <w:sz w:val="20"/>
        </w:rPr>
        <w:t xml:space="preserve"> e </w:t>
      </w:r>
      <w:proofErr w:type="spellStart"/>
      <w:r>
        <w:rPr>
          <w:rFonts w:ascii="Arial" w:hAnsi="Arial"/>
          <w:sz w:val="20"/>
        </w:rPr>
        <w:t>solicita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regularmente</w:t>
      </w:r>
      <w:proofErr w:type="spellEnd"/>
      <w:r>
        <w:rPr>
          <w:rFonts w:ascii="Arial" w:hAnsi="Arial"/>
          <w:sz w:val="20"/>
        </w:rPr>
        <w:t xml:space="preserve"> feedback e </w:t>
      </w:r>
      <w:proofErr w:type="spellStart"/>
      <w:r>
        <w:rPr>
          <w:rFonts w:ascii="Arial" w:hAnsi="Arial"/>
          <w:sz w:val="20"/>
        </w:rPr>
        <w:t>recomendações</w:t>
      </w:r>
      <w:proofErr w:type="spellEnd"/>
      <w:r>
        <w:rPr>
          <w:rFonts w:ascii="Arial" w:hAnsi="Arial"/>
          <w:sz w:val="20"/>
        </w:rPr>
        <w:t xml:space="preserve"> sobre </w:t>
      </w:r>
      <w:proofErr w:type="spellStart"/>
      <w:r>
        <w:rPr>
          <w:rFonts w:ascii="Arial" w:hAnsi="Arial"/>
          <w:sz w:val="20"/>
        </w:rPr>
        <w:t>seu</w:t>
      </w:r>
      <w:proofErr w:type="spellEnd"/>
      <w:r>
        <w:rPr>
          <w:rFonts w:ascii="Arial" w:hAnsi="Arial"/>
          <w:sz w:val="20"/>
        </w:rPr>
        <w:t xml:space="preserve"> software. </w:t>
      </w:r>
      <w:proofErr w:type="spellStart"/>
      <w:r>
        <w:rPr>
          <w:rFonts w:ascii="Arial" w:hAnsi="Arial"/>
          <w:sz w:val="20"/>
        </w:rPr>
        <w:t>Nossa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equipe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está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em</w:t>
      </w:r>
      <w:proofErr w:type="spellEnd"/>
      <w:r>
        <w:rPr>
          <w:rFonts w:ascii="Arial" w:hAnsi="Arial"/>
          <w:sz w:val="20"/>
        </w:rPr>
        <w:t xml:space="preserve"> campo </w:t>
      </w:r>
      <w:proofErr w:type="spellStart"/>
      <w:r>
        <w:rPr>
          <w:rFonts w:ascii="Arial" w:hAnsi="Arial"/>
          <w:sz w:val="20"/>
        </w:rPr>
        <w:t>usando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equipamentos</w:t>
      </w:r>
      <w:proofErr w:type="spellEnd"/>
      <w:r>
        <w:rPr>
          <w:rFonts w:ascii="Arial" w:hAnsi="Arial"/>
          <w:sz w:val="20"/>
        </w:rPr>
        <w:t xml:space="preserve"> e softwares da Renishaw </w:t>
      </w:r>
      <w:proofErr w:type="spellStart"/>
      <w:r>
        <w:rPr>
          <w:rFonts w:ascii="Arial" w:hAnsi="Arial"/>
          <w:sz w:val="20"/>
        </w:rPr>
        <w:t>diariamente</w:t>
      </w:r>
      <w:proofErr w:type="spellEnd"/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por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isso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estamos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felizes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em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fazer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recomendações</w:t>
      </w:r>
      <w:proofErr w:type="spellEnd"/>
      <w:r>
        <w:rPr>
          <w:rFonts w:ascii="Arial" w:hAnsi="Arial"/>
          <w:sz w:val="20"/>
        </w:rPr>
        <w:t xml:space="preserve"> — é </w:t>
      </w:r>
      <w:proofErr w:type="spellStart"/>
      <w:r>
        <w:rPr>
          <w:rFonts w:ascii="Arial" w:hAnsi="Arial"/>
          <w:sz w:val="20"/>
        </w:rPr>
        <w:t>uma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ótima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sensação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quando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uma</w:t>
      </w:r>
      <w:proofErr w:type="spellEnd"/>
      <w:r>
        <w:rPr>
          <w:rFonts w:ascii="Arial" w:hAnsi="Arial"/>
          <w:sz w:val="20"/>
        </w:rPr>
        <w:t xml:space="preserve"> nova </w:t>
      </w:r>
      <w:proofErr w:type="spellStart"/>
      <w:r>
        <w:rPr>
          <w:rFonts w:ascii="Arial" w:hAnsi="Arial"/>
          <w:sz w:val="20"/>
        </w:rPr>
        <w:t>versão</w:t>
      </w:r>
      <w:proofErr w:type="spellEnd"/>
      <w:r>
        <w:rPr>
          <w:rFonts w:ascii="Arial" w:hAnsi="Arial"/>
          <w:sz w:val="20"/>
        </w:rPr>
        <w:t xml:space="preserve"> é </w:t>
      </w:r>
      <w:proofErr w:type="spellStart"/>
      <w:r>
        <w:rPr>
          <w:rFonts w:ascii="Arial" w:hAnsi="Arial"/>
          <w:sz w:val="20"/>
        </w:rPr>
        <w:t>lançada</w:t>
      </w:r>
      <w:proofErr w:type="spellEnd"/>
      <w:r>
        <w:rPr>
          <w:rFonts w:ascii="Arial" w:hAnsi="Arial"/>
          <w:sz w:val="20"/>
        </w:rPr>
        <w:t xml:space="preserve"> e sua </w:t>
      </w:r>
      <w:proofErr w:type="spellStart"/>
      <w:r>
        <w:rPr>
          <w:rFonts w:ascii="Arial" w:hAnsi="Arial"/>
          <w:sz w:val="20"/>
        </w:rPr>
        <w:t>sugestão</w:t>
      </w:r>
      <w:proofErr w:type="spellEnd"/>
      <w:r>
        <w:rPr>
          <w:rFonts w:ascii="Arial" w:hAnsi="Arial"/>
          <w:sz w:val="20"/>
        </w:rPr>
        <w:t xml:space="preserve"> foi </w:t>
      </w:r>
      <w:proofErr w:type="spellStart"/>
      <w:r>
        <w:rPr>
          <w:rFonts w:ascii="Arial" w:hAnsi="Arial"/>
          <w:sz w:val="20"/>
        </w:rPr>
        <w:t>adicionada</w:t>
      </w:r>
      <w:proofErr w:type="spellEnd"/>
      <w:r>
        <w:rPr>
          <w:rFonts w:ascii="Arial" w:hAnsi="Arial"/>
          <w:sz w:val="20"/>
        </w:rPr>
        <w:t xml:space="preserve">", </w:t>
      </w:r>
      <w:proofErr w:type="spellStart"/>
      <w:r>
        <w:rPr>
          <w:rFonts w:ascii="Arial" w:hAnsi="Arial"/>
          <w:sz w:val="20"/>
        </w:rPr>
        <w:t>concluiu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Kordalski</w:t>
      </w:r>
      <w:proofErr w:type="spellEnd"/>
      <w:r>
        <w:rPr>
          <w:rFonts w:ascii="Arial" w:hAnsi="Arial"/>
          <w:sz w:val="20"/>
        </w:rPr>
        <w:t>.</w:t>
      </w:r>
    </w:p>
    <w:p w14:paraId="6AF472A7" w14:textId="77777777" w:rsidR="006C3385" w:rsidRPr="00CB7E4F" w:rsidRDefault="006C3385" w:rsidP="006C3385">
      <w:pPr>
        <w:pStyle w:val="NoSpacing"/>
        <w:rPr>
          <w:rFonts w:ascii="Arial" w:hAnsi="Arial" w:cs="Arial"/>
          <w:sz w:val="20"/>
          <w:lang w:val="pt-BR"/>
        </w:rPr>
      </w:pPr>
    </w:p>
    <w:p w14:paraId="3EDF5D9D" w14:textId="77777777" w:rsidR="006C3385" w:rsidRPr="006C3385" w:rsidRDefault="006C3385" w:rsidP="006C3385">
      <w:pPr>
        <w:spacing w:line="276" w:lineRule="auto"/>
        <w:rPr>
          <w:rFonts w:ascii="Arial" w:hAnsi="Arial" w:cs="Arial"/>
          <w:b/>
          <w:bCs/>
          <w:lang w:val="pt-BR"/>
        </w:rPr>
      </w:pPr>
      <w:r w:rsidRPr="006C3385">
        <w:rPr>
          <w:rFonts w:ascii="Arial" w:hAnsi="Arial"/>
          <w:lang w:val="pt-BR"/>
        </w:rPr>
        <w:t xml:space="preserve">Para mais informações, visite </w:t>
      </w:r>
      <w:r w:rsidRPr="006C3385">
        <w:rPr>
          <w:rFonts w:ascii="Arial" w:hAnsi="Arial"/>
          <w:b/>
          <w:bCs/>
          <w:lang w:val="pt-BR"/>
        </w:rPr>
        <w:t>www.renishaw.com.br/KES</w:t>
      </w:r>
    </w:p>
    <w:p w14:paraId="1A172E13" w14:textId="77777777" w:rsidR="006C3385" w:rsidRPr="006C3385" w:rsidRDefault="006C3385" w:rsidP="006C3385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</w:p>
    <w:p w14:paraId="064F40CF" w14:textId="77777777" w:rsidR="006C3385" w:rsidRDefault="006C3385" w:rsidP="006C338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-FIM-</w:t>
      </w:r>
    </w:p>
    <w:p w14:paraId="2975F7A1" w14:textId="77777777" w:rsidR="006C3385" w:rsidRDefault="006C3385" w:rsidP="006C338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E29BD8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944041">
    <w:abstractNumId w:val="1"/>
  </w:num>
  <w:num w:numId="2" w16cid:durableId="13260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C338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8769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2022-09-27T14:24:00Z</dcterms:created>
  <dcterms:modified xsi:type="dcterms:W3CDTF">2022-09-27T14:24:00Z</dcterms:modified>
</cp:coreProperties>
</file>