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34" w:rsidRPr="005A0034" w:rsidRDefault="00121BFD" w:rsidP="005A0034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s-ES"/>
        </w:rPr>
      </w:pPr>
      <w:r w:rsidRPr="005A0034">
        <w:rPr>
          <w:rFonts w:ascii="Arial" w:hAnsi="Arial"/>
          <w:b/>
          <w:sz w:val="24"/>
          <w:szCs w:val="24"/>
          <w:lang w:val="es-ES"/>
        </w:rPr>
        <w:t xml:space="preserve">Renishaw amplía la gama de </w:t>
      </w:r>
      <w:proofErr w:type="spellStart"/>
      <w:r w:rsidRPr="005A0034">
        <w:rPr>
          <w:rFonts w:ascii="Arial" w:hAnsi="Arial"/>
          <w:b/>
          <w:sz w:val="24"/>
          <w:szCs w:val="24"/>
          <w:lang w:val="es-ES"/>
        </w:rPr>
        <w:t>encóderes</w:t>
      </w:r>
      <w:proofErr w:type="spellEnd"/>
      <w:r w:rsidRPr="005A0034">
        <w:rPr>
          <w:rFonts w:ascii="Arial" w:hAnsi="Arial"/>
          <w:b/>
          <w:sz w:val="24"/>
          <w:szCs w:val="24"/>
          <w:lang w:val="es-ES"/>
        </w:rPr>
        <w:t xml:space="preserve"> con Seguridad funcional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Renishaw, la empresa tecnológica internacional de ingeniería, amplía su cartera de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con seguridad funcional (FS) con la introducción de dos nuevos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para aplicaciones lineales y rotatorias: RESOLUTE™ FS con el sistema de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óptico abierto absoluto </w:t>
      </w:r>
      <w:proofErr w:type="spellStart"/>
      <w:r w:rsidRPr="005A0034">
        <w:rPr>
          <w:rFonts w:ascii="Arial" w:hAnsi="Arial"/>
          <w:lang w:val="es-ES"/>
        </w:rPr>
        <w:t>BiSS</w:t>
      </w:r>
      <w:proofErr w:type="spellEnd"/>
      <w:r w:rsidRPr="005A0034">
        <w:rPr>
          <w:rFonts w:ascii="Arial" w:hAnsi="Arial"/>
          <w:lang w:val="es-ES"/>
        </w:rPr>
        <w:t xml:space="preserve">® Safety y el sistema de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óptico abierto incremental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>™ FS.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El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absoluto óptico con Seguridad funcional RESOLUTE FS se basa en el diseño de la gama galardonada RESOLUTE, con elementos rediseñados para cumplir los estándares de seguridad FS.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El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óptico con Seguridad funcional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FS combina el cumplimiento total de FS con un rendimiento metrológico excepcional, la máxima fiabilidad y todas las ventajas de la gama de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establecida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>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Ambos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, RESOLUTE FS </w:t>
      </w:r>
      <w:proofErr w:type="spellStart"/>
      <w:r w:rsidRPr="005A0034">
        <w:rPr>
          <w:rFonts w:ascii="Arial" w:hAnsi="Arial"/>
          <w:lang w:val="es-ES"/>
        </w:rPr>
        <w:t>BiSS</w:t>
      </w:r>
      <w:proofErr w:type="spellEnd"/>
      <w:r w:rsidRPr="005A0034">
        <w:rPr>
          <w:rFonts w:ascii="Arial" w:hAnsi="Arial"/>
          <w:lang w:val="es-ES"/>
        </w:rPr>
        <w:t xml:space="preserve"> Safety y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FS cuentan con la certificación ISO 13849 Categoría 3 </w:t>
      </w:r>
      <w:proofErr w:type="spellStart"/>
      <w:r w:rsidRPr="005A0034">
        <w:rPr>
          <w:rFonts w:ascii="Arial" w:hAnsi="Arial"/>
          <w:lang w:val="es-ES"/>
        </w:rPr>
        <w:t>PLd</w:t>
      </w:r>
      <w:proofErr w:type="spellEnd"/>
      <w:r w:rsidRPr="005A0034">
        <w:rPr>
          <w:rFonts w:ascii="Arial" w:hAnsi="Arial"/>
          <w:lang w:val="es-ES"/>
        </w:rPr>
        <w:t>, IEC 61508 SIL2 e IEC 61800-5-2 SIL2.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La certificación FS total es necesaria para garantizar el uso seguro de funciones como paradas de seguridad 1 y 2, parada de funcionamiento seguro (SOS) y velocidad de seguridad limitada (SLS), que requieren información del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para funcionar con seguridad. Los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RESOLUTE FS son compatibles con el protocolo abierto de comunicaciones serie </w:t>
      </w:r>
      <w:proofErr w:type="spellStart"/>
      <w:r w:rsidRPr="005A0034">
        <w:rPr>
          <w:rFonts w:ascii="Arial" w:hAnsi="Arial"/>
          <w:lang w:val="es-ES"/>
        </w:rPr>
        <w:t>BiSS</w:t>
      </w:r>
      <w:proofErr w:type="spellEnd"/>
      <w:r w:rsidRPr="005A0034">
        <w:rPr>
          <w:rFonts w:ascii="Arial" w:hAnsi="Arial"/>
          <w:lang w:val="es-ES"/>
        </w:rPr>
        <w:t xml:space="preserve"> Safety y Siemens’ Drive-</w:t>
      </w:r>
      <w:proofErr w:type="spellStart"/>
      <w:r w:rsidRPr="005A0034">
        <w:rPr>
          <w:rFonts w:ascii="Arial" w:hAnsi="Arial"/>
          <w:lang w:val="es-ES"/>
        </w:rPr>
        <w:t>CLiQ</w:t>
      </w:r>
      <w:proofErr w:type="spellEnd"/>
      <w:r w:rsidRPr="005A0034">
        <w:rPr>
          <w:rFonts w:ascii="Arial" w:hAnsi="Arial"/>
          <w:lang w:val="es-ES"/>
        </w:rPr>
        <w:t xml:space="preserve">. Los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FS disponen de las opciones de interfaz analógica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Ti-000 y Dual Output (DOP).</w:t>
      </w:r>
    </w:p>
    <w:p w:rsidR="005A0034" w:rsidRPr="005A0034" w:rsidRDefault="005A0034" w:rsidP="005A0034">
      <w:pPr>
        <w:spacing w:before="120" w:after="120" w:line="336" w:lineRule="auto"/>
        <w:ind w:right="-556"/>
        <w:rPr>
          <w:rFonts w:ascii="Arial" w:hAnsi="Arial" w:cs="Arial"/>
          <w:b/>
          <w:sz w:val="22"/>
          <w:szCs w:val="22"/>
          <w:lang w:val="es-ES"/>
        </w:rPr>
      </w:pPr>
      <w:r w:rsidRPr="005A0034">
        <w:rPr>
          <w:rFonts w:ascii="Arial" w:hAnsi="Arial"/>
          <w:b/>
          <w:sz w:val="22"/>
          <w:szCs w:val="22"/>
          <w:lang w:val="es-ES"/>
        </w:rPr>
        <w:t xml:space="preserve">Acerca de los </w:t>
      </w:r>
      <w:proofErr w:type="spellStart"/>
      <w:r w:rsidRPr="005A0034">
        <w:rPr>
          <w:rFonts w:ascii="Arial" w:hAnsi="Arial"/>
          <w:b/>
          <w:sz w:val="22"/>
          <w:szCs w:val="22"/>
          <w:lang w:val="es-ES"/>
        </w:rPr>
        <w:t>encóderes</w:t>
      </w:r>
      <w:proofErr w:type="spellEnd"/>
      <w:r w:rsidRPr="005A0034">
        <w:rPr>
          <w:rFonts w:ascii="Arial" w:hAnsi="Arial"/>
          <w:b/>
          <w:sz w:val="22"/>
          <w:szCs w:val="22"/>
          <w:lang w:val="es-ES"/>
        </w:rPr>
        <w:t xml:space="preserve"> RESOLUTE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El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RESOLUTE de Renishaw es el primer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óptico absoluto sobre banda del mundo, con una resolución de hasta 1 nanómetro, máxima fiabilidad a largo plazo, funcionamiento inmediato tras la conexión, sin retorno a referencia, y rendimiento a alta velocidad hasta 100 m/s. 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La serie RESOLUTE es idónea para aplicaciones de control de movimiento avanzadas, ya que permite un control de velocidad más suave con Error </w:t>
      </w:r>
      <w:proofErr w:type="spellStart"/>
      <w:r w:rsidRPr="005A0034">
        <w:rPr>
          <w:rFonts w:ascii="Arial" w:hAnsi="Arial"/>
          <w:lang w:val="es-ES"/>
        </w:rPr>
        <w:t>subdivisional</w:t>
      </w:r>
      <w:proofErr w:type="spellEnd"/>
      <w:r w:rsidRPr="005A0034">
        <w:rPr>
          <w:rFonts w:ascii="Arial" w:hAnsi="Arial"/>
          <w:lang w:val="es-ES"/>
        </w:rPr>
        <w:t xml:space="preserve"> </w:t>
      </w:r>
      <w:proofErr w:type="spellStart"/>
      <w:r w:rsidRPr="005A0034">
        <w:rPr>
          <w:rFonts w:ascii="Arial" w:hAnsi="Arial"/>
          <w:lang w:val="es-ES"/>
        </w:rPr>
        <w:t>ultrabajo</w:t>
      </w:r>
      <w:proofErr w:type="spellEnd"/>
      <w:r w:rsidRPr="005A0034">
        <w:rPr>
          <w:rFonts w:ascii="Arial" w:hAnsi="Arial"/>
          <w:lang w:val="es-ES"/>
        </w:rPr>
        <w:t xml:space="preserve"> (SDE) de &lt;±40 nm y una excelente estabilidad de posición con fluctuación (interferencia) de &lt; 10 nm RMS. Las ventajas de los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absolutos abiertos respecto a los diseños cerrados son, entre otras, las reglas de anillo (angular) rotatorio con gran agujero pasante para facilitar el diseño de componentes de baja inercia y bajo perfil, sin el desgaste producido por el contacto de las piezas. Además, la facilidad de instalación de los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RESOLUTE, debido a las generosas tolerancias de reglaje y los LED de configuración integrados, una excelente inmunidad al polvo y el sellado IP64, proporcionan un rendimiento excepcional, incluso en los ejes largos de las aplicaciones en la industria pesada.</w:t>
      </w:r>
    </w:p>
    <w:p w:rsidR="005A0034" w:rsidRPr="005A0034" w:rsidRDefault="005A0034" w:rsidP="005A0034">
      <w:pPr>
        <w:rPr>
          <w:rFonts w:ascii="Arial" w:hAnsi="Arial" w:cs="Arial"/>
          <w:lang w:val="es-ES"/>
        </w:rPr>
      </w:pPr>
    </w:p>
    <w:p w:rsidR="005A0034" w:rsidRDefault="005A0034" w:rsidP="005A0034">
      <w:pPr>
        <w:spacing w:before="120" w:after="120" w:line="336" w:lineRule="auto"/>
        <w:ind w:right="-556"/>
        <w:rPr>
          <w:rFonts w:ascii="Arial" w:hAnsi="Arial"/>
          <w:b/>
          <w:sz w:val="22"/>
          <w:szCs w:val="22"/>
          <w:lang w:val="es-ES"/>
        </w:rPr>
      </w:pPr>
    </w:p>
    <w:p w:rsidR="005A0034" w:rsidRPr="005A0034" w:rsidRDefault="005A0034" w:rsidP="005A0034">
      <w:pPr>
        <w:spacing w:before="120" w:after="120" w:line="336" w:lineRule="auto"/>
        <w:ind w:right="-556"/>
        <w:rPr>
          <w:rFonts w:ascii="Arial" w:hAnsi="Arial" w:cs="Arial"/>
          <w:b/>
          <w:sz w:val="22"/>
          <w:szCs w:val="22"/>
          <w:lang w:val="es-ES"/>
        </w:rPr>
      </w:pPr>
      <w:r w:rsidRPr="005A0034">
        <w:rPr>
          <w:rFonts w:ascii="Arial" w:hAnsi="Arial"/>
          <w:b/>
          <w:sz w:val="22"/>
          <w:szCs w:val="22"/>
          <w:lang w:val="es-ES"/>
        </w:rPr>
        <w:lastRenderedPageBreak/>
        <w:t xml:space="preserve">Acerca de los </w:t>
      </w:r>
      <w:proofErr w:type="spellStart"/>
      <w:r w:rsidRPr="005A0034">
        <w:rPr>
          <w:rFonts w:ascii="Arial" w:hAnsi="Arial"/>
          <w:b/>
          <w:sz w:val="22"/>
          <w:szCs w:val="22"/>
          <w:lang w:val="es-ES"/>
        </w:rPr>
        <w:t>encóderes</w:t>
      </w:r>
      <w:proofErr w:type="spellEnd"/>
      <w:r w:rsidRPr="005A0034">
        <w:rPr>
          <w:rFonts w:ascii="Arial" w:hAnsi="Arial"/>
          <w:b/>
          <w:sz w:val="22"/>
          <w:szCs w:val="22"/>
          <w:lang w:val="es-ES"/>
        </w:rPr>
        <w:t xml:space="preserve"> </w:t>
      </w:r>
      <w:proofErr w:type="spellStart"/>
      <w:r w:rsidRPr="005A0034">
        <w:rPr>
          <w:rFonts w:ascii="Arial" w:hAnsi="Arial"/>
          <w:b/>
          <w:sz w:val="22"/>
          <w:szCs w:val="22"/>
          <w:lang w:val="es-ES"/>
        </w:rPr>
        <w:t>TONiC</w:t>
      </w:r>
      <w:proofErr w:type="spellEnd"/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El </w:t>
      </w:r>
      <w:proofErr w:type="spellStart"/>
      <w:r w:rsidRPr="005A0034">
        <w:rPr>
          <w:rFonts w:ascii="Arial" w:hAnsi="Arial"/>
          <w:lang w:val="es-ES"/>
        </w:rPr>
        <w:t>encóder</w:t>
      </w:r>
      <w:proofErr w:type="spellEnd"/>
      <w:r w:rsidRPr="005A0034">
        <w:rPr>
          <w:rFonts w:ascii="Arial" w:hAnsi="Arial"/>
          <w:lang w:val="es-ES"/>
        </w:rPr>
        <w:t xml:space="preserve">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de Renishaw está diseñado especialmente para sistemas de movimiento lineal altamente dinámicos, que proporcionan más precisión, velocidad y fiabilidad en las aplicaciones industriales más exigentes.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Las cabezas lectoras </w:t>
      </w:r>
      <w:proofErr w:type="spellStart"/>
      <w:r w:rsidRPr="005A0034">
        <w:rPr>
          <w:rFonts w:ascii="Arial" w:hAnsi="Arial"/>
          <w:lang w:val="es-ES"/>
        </w:rPr>
        <w:t>TONiC</w:t>
      </w:r>
      <w:proofErr w:type="spellEnd"/>
      <w:r w:rsidRPr="005A0034">
        <w:rPr>
          <w:rFonts w:ascii="Arial" w:hAnsi="Arial"/>
          <w:lang w:val="es-ES"/>
        </w:rPr>
        <w:t xml:space="preserve"> incorporan ópticas de filtrado de tercera generación de Renishaw, mejoradas mediante procesamiento dinámico de señales, incluido el Control automático de ganancia y Control de compensación automático. El resultado es un error de subdivisión (SDE) e interferencias (fluctuación) bajos, que proporcionan un control de velocidad más suave y mejoran el rendimiento de exploración y la estabilidad de posicionamiento.</w:t>
      </w:r>
    </w:p>
    <w:p w:rsidR="005A0034" w:rsidRPr="005A0034" w:rsidRDefault="005A0034" w:rsidP="005A0034">
      <w:pPr>
        <w:spacing w:line="336" w:lineRule="auto"/>
        <w:ind w:right="-554"/>
        <w:rPr>
          <w:rFonts w:ascii="Arial" w:hAnsi="Arial" w:cs="Arial"/>
          <w:lang w:val="es-ES"/>
        </w:rPr>
      </w:pPr>
    </w:p>
    <w:p w:rsidR="005A0034" w:rsidRPr="005A0034" w:rsidRDefault="005A0034" w:rsidP="005A0034">
      <w:pPr>
        <w:spacing w:line="276" w:lineRule="auto"/>
        <w:rPr>
          <w:rFonts w:ascii="Arial" w:hAnsi="Arial" w:cs="Arial"/>
          <w:lang w:val="es-ES"/>
        </w:rPr>
      </w:pPr>
      <w:r w:rsidRPr="005A0034">
        <w:rPr>
          <w:rFonts w:ascii="Arial" w:hAnsi="Arial"/>
          <w:lang w:val="es-ES"/>
        </w:rPr>
        <w:t xml:space="preserve">Para más información sobre </w:t>
      </w:r>
      <w:proofErr w:type="spellStart"/>
      <w:r w:rsidRPr="005A0034">
        <w:rPr>
          <w:rFonts w:ascii="Arial" w:hAnsi="Arial"/>
          <w:lang w:val="es-ES"/>
        </w:rPr>
        <w:t>encóderes</w:t>
      </w:r>
      <w:proofErr w:type="spellEnd"/>
      <w:r w:rsidRPr="005A0034">
        <w:rPr>
          <w:rFonts w:ascii="Arial" w:hAnsi="Arial"/>
          <w:lang w:val="es-ES"/>
        </w:rPr>
        <w:t xml:space="preserve"> con seguridad funcional, visite </w:t>
      </w:r>
      <w:hyperlink r:id="rId8" w:history="1">
        <w:r w:rsidRPr="005A0034">
          <w:rPr>
            <w:rFonts w:ascii="Arial" w:hAnsi="Arial"/>
            <w:color w:val="0000FF"/>
            <w:u w:val="single"/>
            <w:lang w:val="es-ES"/>
          </w:rPr>
          <w:t>www.Renish</w:t>
        </w:r>
        <w:r w:rsidRPr="005A0034">
          <w:rPr>
            <w:rFonts w:ascii="Arial" w:hAnsi="Arial"/>
            <w:color w:val="0000FF"/>
            <w:u w:val="single"/>
            <w:lang w:val="es-ES"/>
          </w:rPr>
          <w:t>a</w:t>
        </w:r>
        <w:r w:rsidRPr="005A0034">
          <w:rPr>
            <w:rFonts w:ascii="Arial" w:hAnsi="Arial"/>
            <w:color w:val="0000FF"/>
            <w:u w:val="single"/>
            <w:lang w:val="es-ES"/>
          </w:rPr>
          <w:t>w.es/FSencoders</w:t>
        </w:r>
      </w:hyperlink>
    </w:p>
    <w:p w:rsidR="005A0034" w:rsidRPr="005A0034" w:rsidRDefault="005A0034" w:rsidP="005A0034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A0034" w:rsidRPr="005A0034" w:rsidRDefault="005A0034" w:rsidP="005A0034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A0034" w:rsidRPr="005A0034" w:rsidRDefault="005A0034" w:rsidP="005A0034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5A0034">
        <w:rPr>
          <w:rFonts w:ascii="Arial" w:hAnsi="Arial"/>
          <w:sz w:val="22"/>
          <w:szCs w:val="22"/>
          <w:lang w:val="es-ES"/>
        </w:rPr>
        <w:t>-Fin-</w:t>
      </w:r>
      <w:bookmarkStart w:id="0" w:name="_GoBack"/>
      <w:bookmarkEnd w:id="0"/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003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7643FD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A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FSenco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3481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2020-01-06T09:20:00Z</dcterms:created>
  <dcterms:modified xsi:type="dcterms:W3CDTF">2020-01-06T09:20:00Z</dcterms:modified>
</cp:coreProperties>
</file>