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Případová studie – Sewtec MT kontrola procesu</w:t>
      </w:r>
    </w:p>
    <w:p w:rsidR="00DC4CA1" w:rsidRPr="006C6104" w:rsidRDefault="00DC4CA1" w:rsidP="006C6104">
      <w:pPr>
        <w:jc w:val="both"/>
        <w:rPr>
          <w:rFonts w:ascii="Arial" w:hAnsi="Arial" w:cs="Arial"/>
          <w:b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 w:val="32"/>
          <w:szCs w:val="24"/>
          <w:lang w:val="cs-CZ"/>
        </w:rPr>
      </w:pPr>
      <w:bookmarkStart w:id="0" w:name="OLE_LINK1"/>
      <w:bookmarkStart w:id="1" w:name="OLE_LINK2"/>
      <w:r w:rsidRPr="006C6104">
        <w:rPr>
          <w:rFonts w:ascii="Arial" w:hAnsi="Arial" w:cs="Arial"/>
          <w:b/>
          <w:sz w:val="32"/>
          <w:szCs w:val="24"/>
          <w:lang w:val="cs-CZ"/>
        </w:rPr>
        <w:t>Kapacita obrábění vyšší až o 850 % při zvýšení počtu strojů jen o 80 %</w:t>
      </w:r>
    </w:p>
    <w:p w:rsidR="006C6104" w:rsidRPr="006C6104" w:rsidRDefault="006C6104" w:rsidP="006C6104">
      <w:pPr>
        <w:jc w:val="both"/>
        <w:rPr>
          <w:rFonts w:ascii="Arial" w:hAnsi="Arial" w:cs="Arial"/>
          <w:b/>
          <w:sz w:val="32"/>
          <w:szCs w:val="24"/>
        </w:rPr>
      </w:pPr>
    </w:p>
    <w:bookmarkEnd w:id="0"/>
    <w:bookmarkEnd w:id="1"/>
    <w:p w:rsidR="006C6104" w:rsidRPr="006C6104" w:rsidRDefault="006C6104" w:rsidP="006C6104">
      <w:pPr>
        <w:jc w:val="both"/>
        <w:rPr>
          <w:rFonts w:ascii="Arial" w:hAnsi="Arial" w:cs="Arial"/>
          <w:b/>
          <w:i/>
          <w:szCs w:val="24"/>
        </w:rPr>
      </w:pPr>
      <w:r w:rsidRPr="006C6104">
        <w:rPr>
          <w:rFonts w:ascii="Arial" w:hAnsi="Arial" w:cs="Arial"/>
          <w:b/>
          <w:i/>
          <w:szCs w:val="24"/>
          <w:lang w:val="cs-CZ"/>
        </w:rPr>
        <w:t>Sewtec Automation, přední světový dodavatel produkčních a balicích zařízení pro rychle se rozvíjející odvětví spotřebního zboží, významně zvýšil výkon obrábění doplněním 5 nových obráběcích strojů HAAS s dotekovými sondami Renishaw a novým uspořádáním práce ve směnách.</w:t>
      </w:r>
    </w:p>
    <w:p w:rsidR="008809C5" w:rsidRPr="006C6104" w:rsidRDefault="008809C5" w:rsidP="006C6104">
      <w:pPr>
        <w:jc w:val="both"/>
        <w:rPr>
          <w:rFonts w:ascii="Arial" w:hAnsi="Arial" w:cs="Arial"/>
          <w:b/>
          <w:i/>
        </w:rPr>
      </w:pPr>
    </w:p>
    <w:p w:rsidR="00B23D43" w:rsidRPr="006C6104" w:rsidRDefault="00B23D43" w:rsidP="006C6104">
      <w:pPr>
        <w:jc w:val="both"/>
        <w:rPr>
          <w:rFonts w:ascii="Arial" w:hAnsi="Arial" w:cs="Arial"/>
          <w:b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„Na konci roku 2009 jsme měli 6 CNC obráběcích strojů HAAS se 140 provozními hodinami týdně,“ vysvětluje generální ředitel Bernard Meehan.</w:t>
      </w:r>
      <w:r w:rsidRPr="006C6104">
        <w:rPr>
          <w:rFonts w:ascii="Arial" w:hAnsi="Arial" w:cs="Arial"/>
          <w:b/>
          <w:szCs w:val="24"/>
        </w:rPr>
        <w:t xml:space="preserve"> </w:t>
      </w:r>
      <w:r w:rsidRPr="006C6104">
        <w:rPr>
          <w:rFonts w:ascii="Arial" w:hAnsi="Arial" w:cs="Arial"/>
          <w:b/>
          <w:szCs w:val="24"/>
          <w:lang w:val="cs-CZ"/>
        </w:rPr>
        <w:t>„V červenci 2010 jsme měli 11 CNC strojů a zvýšili jsme kapacitu na 1180 hodin týdně.“</w:t>
      </w:r>
      <w:r w:rsidRPr="006C6104">
        <w:rPr>
          <w:rFonts w:ascii="Arial" w:hAnsi="Arial" w:cs="Arial"/>
          <w:b/>
          <w:szCs w:val="24"/>
        </w:rPr>
        <w:t xml:space="preserve">  </w:t>
      </w:r>
      <w:r w:rsidRPr="006C6104">
        <w:rPr>
          <w:rFonts w:ascii="Arial" w:hAnsi="Arial" w:cs="Arial"/>
          <w:b/>
          <w:szCs w:val="24"/>
          <w:lang w:val="cs-CZ"/>
        </w:rPr>
        <w:t>Nový přístup zahrnoval značné investice do svislých obráběcích center HAAS, která, jak společnost Sewtec požadovala, byly dodány se systémem HAAS WIPS (bezdrátový intuitivní snímací systém).</w:t>
      </w:r>
      <w:r w:rsidRPr="006C6104">
        <w:rPr>
          <w:rFonts w:ascii="Arial" w:hAnsi="Arial" w:cs="Arial"/>
          <w:b/>
          <w:szCs w:val="24"/>
        </w:rPr>
        <w:t xml:space="preserve">  </w:t>
      </w:r>
      <w:r w:rsidRPr="006C6104">
        <w:rPr>
          <w:rFonts w:ascii="Arial" w:hAnsi="Arial" w:cs="Arial"/>
          <w:b/>
          <w:szCs w:val="24"/>
          <w:lang w:val="cs-CZ"/>
        </w:rPr>
        <w:t xml:space="preserve">Bernard Meehan vysvětluje: </w:t>
      </w:r>
      <w:r w:rsidRPr="006C6104">
        <w:rPr>
          <w:rFonts w:ascii="Arial" w:eastAsia="Arial Unicode MS" w:hAnsi="Arial" w:cs="Arial"/>
          <w:b/>
          <w:szCs w:val="24"/>
          <w:lang w:val="cs-CZ"/>
        </w:rPr>
        <w:t>„V</w:t>
      </w:r>
      <w:r w:rsidRPr="006C6104">
        <w:rPr>
          <w:rFonts w:ascii="Arial" w:hAnsi="Arial" w:cs="Arial"/>
          <w:b/>
          <w:szCs w:val="24"/>
          <w:lang w:val="cs-CZ"/>
        </w:rPr>
        <w:t>š</w:t>
      </w:r>
      <w:r w:rsidRPr="006C6104">
        <w:rPr>
          <w:rFonts w:ascii="Arial" w:eastAsia="Arial Unicode MS" w:hAnsi="Arial" w:cs="Arial"/>
          <w:b/>
          <w:szCs w:val="24"/>
          <w:lang w:val="cs-CZ"/>
        </w:rPr>
        <w:t>echny stroje jsou vybaveny obrobkovou sondou a sondou pro nastaven</w:t>
      </w:r>
      <w:r w:rsidRPr="006C6104">
        <w:rPr>
          <w:rFonts w:ascii="Arial" w:hAnsi="Arial" w:cs="Arial"/>
          <w:b/>
          <w:szCs w:val="24"/>
          <w:lang w:val="cs-CZ"/>
        </w:rPr>
        <w:t>í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n</w:t>
      </w:r>
      <w:r w:rsidRPr="006C6104">
        <w:rPr>
          <w:rFonts w:ascii="Arial" w:hAnsi="Arial" w:cs="Arial"/>
          <w:b/>
          <w:szCs w:val="24"/>
          <w:lang w:val="cs-CZ"/>
        </w:rPr>
        <w:t>á</w:t>
      </w:r>
      <w:r w:rsidRPr="006C6104">
        <w:rPr>
          <w:rFonts w:ascii="Arial" w:eastAsia="Arial Unicode MS" w:hAnsi="Arial" w:cs="Arial"/>
          <w:b/>
          <w:szCs w:val="24"/>
          <w:lang w:val="cs-CZ"/>
        </w:rPr>
        <w:t>stroje, proto</w:t>
      </w:r>
      <w:r w:rsidRPr="006C6104">
        <w:rPr>
          <w:rFonts w:ascii="Arial" w:hAnsi="Arial" w:cs="Arial"/>
          <w:b/>
          <w:szCs w:val="24"/>
          <w:lang w:val="cs-CZ"/>
        </w:rPr>
        <w:t>ž</w:t>
      </w:r>
      <w:r w:rsidRPr="006C6104">
        <w:rPr>
          <w:rFonts w:ascii="Arial" w:eastAsia="Arial Unicode MS" w:hAnsi="Arial" w:cs="Arial"/>
          <w:b/>
          <w:szCs w:val="24"/>
          <w:lang w:val="cs-CZ"/>
        </w:rPr>
        <w:t>e mus</w:t>
      </w:r>
      <w:r w:rsidRPr="006C6104">
        <w:rPr>
          <w:rFonts w:ascii="Arial" w:hAnsi="Arial" w:cs="Arial"/>
          <w:b/>
          <w:szCs w:val="24"/>
          <w:lang w:val="cs-CZ"/>
        </w:rPr>
        <w:t>í</w:t>
      </w:r>
      <w:r w:rsidRPr="006C6104">
        <w:rPr>
          <w:rFonts w:ascii="Arial" w:eastAsia="Arial Unicode MS" w:hAnsi="Arial" w:cs="Arial"/>
          <w:b/>
          <w:szCs w:val="24"/>
          <w:lang w:val="cs-CZ"/>
        </w:rPr>
        <w:t>me udr</w:t>
      </w:r>
      <w:r w:rsidRPr="006C6104">
        <w:rPr>
          <w:rFonts w:ascii="Arial" w:hAnsi="Arial" w:cs="Arial"/>
          <w:b/>
          <w:szCs w:val="24"/>
          <w:lang w:val="cs-CZ"/>
        </w:rPr>
        <w:t>ž</w:t>
      </w:r>
      <w:r w:rsidRPr="006C6104">
        <w:rPr>
          <w:rFonts w:ascii="Arial" w:eastAsia="Arial Unicode MS" w:hAnsi="Arial" w:cs="Arial"/>
          <w:b/>
          <w:szCs w:val="24"/>
          <w:lang w:val="cs-CZ"/>
        </w:rPr>
        <w:t>et stroje v chodu a v</w:t>
      </w:r>
      <w:r w:rsidRPr="006C6104">
        <w:rPr>
          <w:rFonts w:ascii="Arial" w:hAnsi="Arial" w:cs="Arial"/>
          <w:b/>
          <w:szCs w:val="24"/>
          <w:lang w:val="cs-CZ"/>
        </w:rPr>
        <w:t>ý</w:t>
      </w:r>
      <w:r w:rsidRPr="006C6104">
        <w:rPr>
          <w:rFonts w:ascii="Arial" w:eastAsia="Arial Unicode MS" w:hAnsi="Arial" w:cs="Arial"/>
          <w:b/>
          <w:szCs w:val="24"/>
          <w:lang w:val="cs-CZ"/>
        </w:rPr>
        <w:t>sledn</w:t>
      </w:r>
      <w:r w:rsidRPr="006C6104">
        <w:rPr>
          <w:rFonts w:ascii="Arial" w:hAnsi="Arial" w:cs="Arial"/>
          <w:b/>
          <w:szCs w:val="24"/>
          <w:lang w:val="cs-CZ"/>
        </w:rPr>
        <w:t>é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</w:t>
      </w:r>
      <w:r w:rsidRPr="006C6104">
        <w:rPr>
          <w:rFonts w:ascii="Arial" w:hAnsi="Arial" w:cs="Arial"/>
          <w:b/>
          <w:szCs w:val="24"/>
          <w:lang w:val="cs-CZ"/>
        </w:rPr>
        <w:t>ú</w:t>
      </w:r>
      <w:r w:rsidRPr="006C6104">
        <w:rPr>
          <w:rFonts w:ascii="Arial" w:eastAsia="Arial Unicode MS" w:hAnsi="Arial" w:cs="Arial"/>
          <w:b/>
          <w:szCs w:val="24"/>
          <w:lang w:val="cs-CZ"/>
        </w:rPr>
        <w:t>spory n</w:t>
      </w:r>
      <w:r w:rsidRPr="006C6104">
        <w:rPr>
          <w:rFonts w:ascii="Arial" w:hAnsi="Arial" w:cs="Arial"/>
          <w:b/>
          <w:szCs w:val="24"/>
          <w:lang w:val="cs-CZ"/>
        </w:rPr>
        <w:t>á</w:t>
      </w:r>
      <w:r w:rsidRPr="006C6104">
        <w:rPr>
          <w:rFonts w:ascii="Arial" w:eastAsia="Arial Unicode MS" w:hAnsi="Arial" w:cs="Arial"/>
          <w:b/>
          <w:szCs w:val="24"/>
          <w:lang w:val="cs-CZ"/>
        </w:rPr>
        <w:t>klad</w:t>
      </w:r>
      <w:r w:rsidRPr="006C6104">
        <w:rPr>
          <w:rFonts w:ascii="Arial" w:hAnsi="Arial" w:cs="Arial"/>
          <w:b/>
          <w:szCs w:val="24"/>
          <w:lang w:val="cs-CZ"/>
        </w:rPr>
        <w:t>ů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maj</w:t>
      </w:r>
      <w:r w:rsidRPr="006C6104">
        <w:rPr>
          <w:rFonts w:ascii="Arial" w:hAnsi="Arial" w:cs="Arial"/>
          <w:b/>
          <w:szCs w:val="24"/>
          <w:lang w:val="cs-CZ"/>
        </w:rPr>
        <w:t>í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p</w:t>
      </w:r>
      <w:r w:rsidRPr="006C6104">
        <w:rPr>
          <w:rFonts w:ascii="Arial" w:hAnsi="Arial" w:cs="Arial"/>
          <w:b/>
          <w:szCs w:val="24"/>
          <w:lang w:val="cs-CZ"/>
        </w:rPr>
        <w:t>ří</w:t>
      </w:r>
      <w:r w:rsidRPr="006C6104">
        <w:rPr>
          <w:rFonts w:ascii="Arial" w:eastAsia="Arial Unicode MS" w:hAnsi="Arial" w:cs="Arial"/>
          <w:b/>
          <w:szCs w:val="24"/>
          <w:lang w:val="cs-CZ"/>
        </w:rPr>
        <w:t>m</w:t>
      </w:r>
      <w:r w:rsidRPr="006C6104">
        <w:rPr>
          <w:rFonts w:ascii="Arial" w:hAnsi="Arial" w:cs="Arial"/>
          <w:b/>
          <w:szCs w:val="24"/>
          <w:lang w:val="cs-CZ"/>
        </w:rPr>
        <w:t>ý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vliv na pen</w:t>
      </w:r>
      <w:r w:rsidRPr="006C6104">
        <w:rPr>
          <w:rFonts w:ascii="Arial" w:hAnsi="Arial" w:cs="Arial"/>
          <w:b/>
          <w:szCs w:val="24"/>
          <w:lang w:val="cs-CZ"/>
        </w:rPr>
        <w:t>ěž</w:t>
      </w:r>
      <w:r w:rsidRPr="006C6104">
        <w:rPr>
          <w:rFonts w:ascii="Arial" w:eastAsia="Arial Unicode MS" w:hAnsi="Arial" w:cs="Arial"/>
          <w:b/>
          <w:szCs w:val="24"/>
          <w:lang w:val="cs-CZ"/>
        </w:rPr>
        <w:t>n</w:t>
      </w:r>
      <w:r w:rsidRPr="006C6104">
        <w:rPr>
          <w:rFonts w:ascii="Arial" w:hAnsi="Arial" w:cs="Arial"/>
          <w:b/>
          <w:szCs w:val="24"/>
          <w:lang w:val="cs-CZ"/>
        </w:rPr>
        <w:t>í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tok.“</w:t>
      </w:r>
    </w:p>
    <w:p w:rsidR="00D674AC" w:rsidRPr="006C6104" w:rsidRDefault="00D674AC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szCs w:val="24"/>
          <w:lang w:val="cs-CZ"/>
        </w:rPr>
        <w:t>Společnost Sewtec Automation dosáhla toho, oč by mělo usilovat mnoho společností v západních zemích –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vynik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ve speci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ln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>m oboru s v</w:t>
      </w:r>
      <w:r w:rsidRPr="006C6104">
        <w:rPr>
          <w:rFonts w:ascii="Arial" w:hAnsi="Arial" w:cs="Arial"/>
          <w:szCs w:val="24"/>
          <w:lang w:val="cs-CZ"/>
        </w:rPr>
        <w:t>ý</w:t>
      </w:r>
      <w:r w:rsidRPr="006C6104">
        <w:rPr>
          <w:rFonts w:ascii="Arial" w:eastAsia="Arial Unicode MS" w:hAnsi="Arial" w:cs="Arial"/>
          <w:szCs w:val="24"/>
          <w:lang w:val="cs-CZ"/>
        </w:rPr>
        <w:t>jime</w:t>
      </w:r>
      <w:r w:rsidRPr="006C6104">
        <w:rPr>
          <w:rFonts w:ascii="Arial" w:hAnsi="Arial" w:cs="Arial"/>
          <w:szCs w:val="24"/>
          <w:lang w:val="cs-CZ"/>
        </w:rPr>
        <w:t>č</w:t>
      </w:r>
      <w:r w:rsidRPr="006C6104">
        <w:rPr>
          <w:rFonts w:ascii="Arial" w:eastAsia="Arial Unicode MS" w:hAnsi="Arial" w:cs="Arial"/>
          <w:szCs w:val="24"/>
          <w:lang w:val="cs-CZ"/>
        </w:rPr>
        <w:t>n</w:t>
      </w:r>
      <w:r w:rsidRPr="006C6104">
        <w:rPr>
          <w:rFonts w:ascii="Arial" w:hAnsi="Arial" w:cs="Arial"/>
          <w:szCs w:val="24"/>
          <w:lang w:val="cs-CZ"/>
        </w:rPr>
        <w:t>ý</w:t>
      </w:r>
      <w:r w:rsidRPr="006C6104">
        <w:rPr>
          <w:rFonts w:ascii="Arial" w:eastAsia="Arial Unicode MS" w:hAnsi="Arial" w:cs="Arial"/>
          <w:szCs w:val="24"/>
          <w:lang w:val="cs-CZ"/>
        </w:rPr>
        <w:t>mi v</w:t>
      </w:r>
      <w:r w:rsidRPr="006C6104">
        <w:rPr>
          <w:rFonts w:ascii="Arial" w:hAnsi="Arial" w:cs="Arial"/>
          <w:szCs w:val="24"/>
          <w:lang w:val="cs-CZ"/>
        </w:rPr>
        <w:t>ý</w:t>
      </w:r>
      <w:r w:rsidRPr="006C6104">
        <w:rPr>
          <w:rFonts w:ascii="Arial" w:eastAsia="Arial Unicode MS" w:hAnsi="Arial" w:cs="Arial"/>
          <w:szCs w:val="24"/>
          <w:lang w:val="cs-CZ"/>
        </w:rPr>
        <w:t>robky a slu</w:t>
      </w:r>
      <w:r w:rsidRPr="006C6104">
        <w:rPr>
          <w:rFonts w:ascii="Arial" w:hAnsi="Arial" w:cs="Arial"/>
          <w:szCs w:val="24"/>
          <w:lang w:val="cs-CZ"/>
        </w:rPr>
        <w:t>ž</w:t>
      </w:r>
      <w:r w:rsidRPr="006C6104">
        <w:rPr>
          <w:rFonts w:ascii="Arial" w:eastAsia="Arial Unicode MS" w:hAnsi="Arial" w:cs="Arial"/>
          <w:szCs w:val="24"/>
          <w:lang w:val="cs-CZ"/>
        </w:rPr>
        <w:t>bami.</w:t>
      </w:r>
      <w:r w:rsidRPr="006C6104">
        <w:rPr>
          <w:rFonts w:ascii="Arial" w:hAnsi="Arial" w:cs="Arial"/>
          <w:b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Bernard Meehan spojuje zkušenosti, které získal jako zkušený a kompetentní technik, s mimořádnou schopností analyzovat čísla: „Zaøízení Sewtec jsou instalována po celém svìtì v zemích jako Èína, Rusko, Polsko, Nizozemsko, Belgie a Bulharsko, a také ve Spojeném království.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Naši zákazníci, často mezinárodní společnosti expandující na rozvojové trhy, chtějí mít ve svých regionálních továrnách standardy kvality a spolehlivosti světové třídy.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Na základě zvýšené poptávky a změn v charakteru objednávek jsme se rozhodli změnit přístup k výrobě obráběných součástí.“</w:t>
      </w:r>
    </w:p>
    <w:p w:rsidR="00566796" w:rsidRPr="006C6104" w:rsidRDefault="00566796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 xml:space="preserve">S touto změnou pomáhal vedoucí výroby Jerry Elsy, který má jasný pohled na svoji roli: </w:t>
      </w:r>
      <w:r w:rsidRPr="006C6104">
        <w:rPr>
          <w:rFonts w:ascii="Arial" w:eastAsia="Arial Unicode MS" w:hAnsi="Arial" w:cs="Arial"/>
          <w:szCs w:val="24"/>
          <w:lang w:val="cs-CZ"/>
        </w:rPr>
        <w:t>„Mus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te pochopit, </w:t>
      </w:r>
      <w:r w:rsidRPr="006C6104">
        <w:rPr>
          <w:rFonts w:ascii="Arial" w:hAnsi="Arial" w:cs="Arial"/>
          <w:szCs w:val="24"/>
          <w:lang w:val="cs-CZ"/>
        </w:rPr>
        <w:t>ž</w:t>
      </w:r>
      <w:r w:rsidRPr="006C6104">
        <w:rPr>
          <w:rFonts w:ascii="Arial" w:eastAsia="Arial Unicode MS" w:hAnsi="Arial" w:cs="Arial"/>
          <w:szCs w:val="24"/>
          <w:lang w:val="cs-CZ"/>
        </w:rPr>
        <w:t>e v p</w:t>
      </w:r>
      <w:r w:rsidRPr="006C6104">
        <w:rPr>
          <w:rFonts w:ascii="Arial" w:hAnsi="Arial" w:cs="Arial"/>
          <w:szCs w:val="24"/>
          <w:lang w:val="cs-CZ"/>
        </w:rPr>
        <w:t>ří</w:t>
      </w:r>
      <w:r w:rsidRPr="006C6104">
        <w:rPr>
          <w:rFonts w:ascii="Arial" w:eastAsia="Arial Unicode MS" w:hAnsi="Arial" w:cs="Arial"/>
          <w:szCs w:val="24"/>
          <w:lang w:val="cs-CZ"/>
        </w:rPr>
        <w:t>pad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spole</w:t>
      </w:r>
      <w:r w:rsidRPr="006C6104">
        <w:rPr>
          <w:rFonts w:ascii="Arial" w:hAnsi="Arial" w:cs="Arial"/>
          <w:szCs w:val="24"/>
          <w:lang w:val="cs-CZ"/>
        </w:rPr>
        <w:t>č</w:t>
      </w:r>
      <w:r w:rsidRPr="006C6104">
        <w:rPr>
          <w:rFonts w:ascii="Arial" w:eastAsia="Arial Unicode MS" w:hAnsi="Arial" w:cs="Arial"/>
          <w:szCs w:val="24"/>
          <w:lang w:val="cs-CZ"/>
        </w:rPr>
        <w:t>nosti Sewtec se nejedn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o strojn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obr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b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>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Zákazníci k nám přicházejí pro kvalitu hotových strojů – jaká je jejich konstrukce, jak jsou spolehlivé, jak jsou smontovány a instalovány.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Pokud se jedná o obrábění součástí, místní subdodavatelé to pro nás dělali léta, dělají stále a budou dělat i nadále.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Nicméně, s rozvojem podnikání se zřetelně rýsovala příležitost ke snižování nákladů a proto jsme se zaměřili na to, aby většina obráběcích operací byla prováděna uvnitř naší společnosti.“</w:t>
      </w:r>
    </w:p>
    <w:p w:rsidR="00C1321F" w:rsidRPr="006C6104" w:rsidRDefault="00C1321F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Konstrukce pro výrobu a hodnotové inženýrství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Protože vědí, že jimi navrhované součásti se budou vyrábět převážně ve vlastní společnosti, technici společnosti Sewtec mohou přizpůsobit schopnosti strojů specifikacím prvků součástí.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Důležitým prvkem je hodnotové inženýrství, což je systematická metoda zachování základní funkce součásti při snížení nákladů použitím odlišných výrobních metod.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 xml:space="preserve">Pro řízení tohoto procesu je rozhodující přezkoumání konstrukce s cílem zabránit, aby konstruktéři nepodlehli </w:t>
      </w:r>
      <w:r w:rsidRPr="006C6104">
        <w:rPr>
          <w:rFonts w:ascii="Arial" w:eastAsia="Arial Unicode MS" w:hAnsi="Arial" w:cs="Arial"/>
          <w:szCs w:val="24"/>
          <w:lang w:val="cs-CZ"/>
        </w:rPr>
        <w:t>p</w:t>
      </w:r>
      <w:r w:rsidRPr="006C6104">
        <w:rPr>
          <w:rFonts w:ascii="Arial" w:hAnsi="Arial" w:cs="Arial"/>
          <w:szCs w:val="24"/>
          <w:lang w:val="cs-CZ"/>
        </w:rPr>
        <w:t>ř</w:t>
      </w:r>
      <w:r w:rsidRPr="006C6104">
        <w:rPr>
          <w:rFonts w:ascii="Arial" w:eastAsia="Arial Unicode MS" w:hAnsi="Arial" w:cs="Arial"/>
          <w:szCs w:val="24"/>
          <w:lang w:val="cs-CZ"/>
        </w:rPr>
        <w:t>i pr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ci na projektu „profesn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slepot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“.</w:t>
      </w:r>
    </w:p>
    <w:p w:rsidR="00FD6316" w:rsidRPr="006C6104" w:rsidRDefault="00FD6316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Technici mění procesy tak, aby snížili počet obráběcích operací. Ideálním cílem je, aby výroba většiny součástí probíhala v rámci jedné obráběcí operace a aby se vyrábělo několik součástí najednou.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Obě tyto metody vyžadují zpětnou vazbu z dotekových sond Renishaw osazených na vřetenu, které stroji umožňují použít vlastní funkci posunu nulové roviny a po indexování vztáhnout obrábění k dříve opracovaným prvkům.</w:t>
      </w:r>
    </w:p>
    <w:p w:rsidR="00DD22C0" w:rsidRPr="006C6104" w:rsidRDefault="00DD22C0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 xml:space="preserve">Dobrým příkladem je součást </w:t>
      </w:r>
      <w:r w:rsidRPr="006C6104">
        <w:rPr>
          <w:rFonts w:ascii="Arial" w:eastAsia="Arial Unicode MS" w:hAnsi="Arial" w:cs="Arial"/>
          <w:szCs w:val="24"/>
          <w:lang w:val="cs-CZ"/>
        </w:rPr>
        <w:t>„</w:t>
      </w:r>
      <w:r w:rsidRPr="006C6104">
        <w:rPr>
          <w:rFonts w:ascii="Arial" w:hAnsi="Arial" w:cs="Arial"/>
          <w:szCs w:val="24"/>
          <w:lang w:val="cs-CZ"/>
        </w:rPr>
        <w:t>oko tyče</w:t>
      </w:r>
      <w:r w:rsidRPr="006C6104">
        <w:rPr>
          <w:rFonts w:ascii="Arial" w:eastAsia="Arial Unicode MS" w:hAnsi="Arial" w:cs="Arial"/>
          <w:szCs w:val="24"/>
          <w:lang w:val="cs-CZ"/>
        </w:rPr>
        <w:t>“</w:t>
      </w:r>
      <w:r w:rsidRPr="006C6104">
        <w:rPr>
          <w:rFonts w:ascii="Arial" w:hAnsi="Arial" w:cs="Arial"/>
          <w:szCs w:val="24"/>
          <w:lang w:val="cs-CZ"/>
        </w:rPr>
        <w:t>, jejíž konstrukce byla změněna tak, aby mohla být vyrobena během 3 operací, to vše na stejném stroji a s jedním nastavením přípravku.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Založení nezpracovaných předvalků je otázkou několika minut. Poté je doteková sonda Renishaw osazená na vřetenu použita k nalezení přesné polohy předvalku a nastavení odchylek součásti, na které se odvolává obráběcí program.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 xml:space="preserve">Jakmile je operace ukončena, </w:t>
      </w:r>
      <w:r w:rsidRPr="006C6104">
        <w:rPr>
          <w:rFonts w:ascii="Arial" w:hAnsi="Arial" w:cs="Arial"/>
          <w:szCs w:val="24"/>
          <w:lang w:val="cs-CZ"/>
        </w:rPr>
        <w:lastRenderedPageBreak/>
        <w:t>obsluha přemístí součást do dalšího přípravku, přičemž jej otočí směrem k další čelní ploše.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Doteková sonda potom najde polohu dříve obrobených prvků a znovu nastaví odchylky. Pokud to neprovede přesně, součást může být snadno vyřazena do šrotu jako zmetek. Pomocí sondy tato operace proběhne během několika sekund.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 xml:space="preserve">Jak Jerry Elsy vysvětluje: </w:t>
      </w:r>
      <w:r w:rsidRPr="006C6104">
        <w:rPr>
          <w:rFonts w:ascii="Arial" w:eastAsia="Arial Unicode MS" w:hAnsi="Arial" w:cs="Arial"/>
          <w:szCs w:val="24"/>
          <w:lang w:val="cs-CZ"/>
        </w:rPr>
        <w:t>„D</w:t>
      </w:r>
      <w:r w:rsidRPr="006C6104">
        <w:rPr>
          <w:rFonts w:ascii="Arial" w:hAnsi="Arial" w:cs="Arial"/>
          <w:szCs w:val="24"/>
          <w:lang w:val="cs-CZ"/>
        </w:rPr>
        <w:t>ří</w:t>
      </w:r>
      <w:r w:rsidRPr="006C6104">
        <w:rPr>
          <w:rFonts w:ascii="Arial" w:eastAsia="Arial Unicode MS" w:hAnsi="Arial" w:cs="Arial"/>
          <w:szCs w:val="24"/>
          <w:lang w:val="cs-CZ"/>
        </w:rPr>
        <w:t>ve trvalo ustaven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obrobku </w:t>
      </w:r>
      <w:r w:rsidRPr="006C6104">
        <w:rPr>
          <w:rFonts w:ascii="Arial" w:hAnsi="Arial" w:cs="Arial"/>
          <w:szCs w:val="24"/>
          <w:lang w:val="cs-CZ"/>
        </w:rPr>
        <w:t>1,5 hodiny a samotné obrábění 4,5 hodiny, což bylo naprosto nepřípustné.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Teď stejné ustavení trvá 10 minut, takže 1 hodina a 20 minut je volně k dispozici pro obrábění dalšího kovu, což přináší dodatečné finance.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Díky tomu, spolu s výkonností nových strojů HAAS a zvýšeným počtem hodin, jsme zvýšili počet výrobních hodin o 850 % při zvýšení počtu strojů jen o 5 kusů.“</w:t>
      </w:r>
    </w:p>
    <w:p w:rsidR="0001516E" w:rsidRPr="006C6104" w:rsidRDefault="0001516E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Investice do technologie Haas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 xml:space="preserve">Jerry Elsy pokračuje: </w:t>
      </w:r>
      <w:r w:rsidRPr="006C6104">
        <w:rPr>
          <w:rFonts w:ascii="Arial" w:eastAsia="Arial Unicode MS" w:hAnsi="Arial" w:cs="Arial"/>
          <w:szCs w:val="24"/>
          <w:lang w:val="cs-CZ"/>
        </w:rPr>
        <w:t>„Prvn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obr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b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c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stroje, dv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konzolov</w:t>
      </w:r>
      <w:r w:rsidRPr="006C6104">
        <w:rPr>
          <w:rFonts w:ascii="Arial" w:hAnsi="Arial" w:cs="Arial"/>
          <w:szCs w:val="24"/>
          <w:lang w:val="cs-CZ"/>
        </w:rPr>
        <w:t>é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fr</w:t>
      </w:r>
      <w:r w:rsidRPr="006C6104">
        <w:rPr>
          <w:rFonts w:ascii="Arial" w:hAnsi="Arial" w:cs="Arial"/>
          <w:szCs w:val="24"/>
          <w:lang w:val="cs-CZ"/>
        </w:rPr>
        <w:t>é</w:t>
      </w:r>
      <w:r w:rsidRPr="006C6104">
        <w:rPr>
          <w:rFonts w:ascii="Arial" w:eastAsia="Arial Unicode MS" w:hAnsi="Arial" w:cs="Arial"/>
          <w:szCs w:val="24"/>
          <w:lang w:val="cs-CZ"/>
        </w:rPr>
        <w:t>zky Bridgeport, jsme koupili p</w:t>
      </w:r>
      <w:r w:rsidRPr="006C6104">
        <w:rPr>
          <w:rFonts w:ascii="Arial" w:hAnsi="Arial" w:cs="Arial"/>
          <w:szCs w:val="24"/>
          <w:lang w:val="cs-CZ"/>
        </w:rPr>
        <w:t>ř</w:t>
      </w:r>
      <w:r w:rsidRPr="006C6104">
        <w:rPr>
          <w:rFonts w:ascii="Arial" w:eastAsia="Arial Unicode MS" w:hAnsi="Arial" w:cs="Arial"/>
          <w:szCs w:val="24"/>
          <w:lang w:val="cs-CZ"/>
        </w:rPr>
        <w:t>ed 15 roky.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Poté jsme koupili svislé obráběcí centrum Bridgeport s obrobkovou sondou a sondou pro ustavení nástroje.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Potom jsme hodně zkoumali další stroje a stroje HAAS z nich vynikaly. ”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Sewtec teď má 11 obráběcích strojů , z nichž je 9 strojů HAAS – kombinace modelů VF2, VF3 a VF4, a model VF9 pro velmi velké součásti.</w:t>
      </w:r>
      <w:r w:rsidRPr="006C6104">
        <w:rPr>
          <w:rFonts w:ascii="Arial" w:hAnsi="Arial" w:cs="Arial"/>
          <w:szCs w:val="24"/>
        </w:rPr>
        <w:t xml:space="preserve"> </w:t>
      </w:r>
      <w:r w:rsidRPr="006C6104">
        <w:rPr>
          <w:rFonts w:ascii="Arial" w:hAnsi="Arial" w:cs="Arial"/>
          <w:szCs w:val="24"/>
          <w:lang w:val="cs-CZ"/>
        </w:rPr>
        <w:t>„Teď používáme stroje HAAS již několik let a musím potvrdit jejich vynikající spolehlivost a poprodejní servis,“ říká Jerry Elsy.</w:t>
      </w:r>
      <w:r w:rsidRPr="006C6104">
        <w:rPr>
          <w:rFonts w:ascii="Arial" w:hAnsi="Arial" w:cs="Arial"/>
          <w:szCs w:val="24"/>
        </w:rPr>
        <w:t xml:space="preserve"> </w:t>
      </w:r>
    </w:p>
    <w:p w:rsidR="008925C1" w:rsidRPr="006C6104" w:rsidRDefault="008925C1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Přechod k bezobslužné výrobě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Společnost Sewtec se rozhodla investovat čas do přesnějšího nastavení svých strojů s cílem co nejvíce automatizovat jejich provoz.</w:t>
      </w:r>
      <w:r w:rsidRPr="006C6104">
        <w:rPr>
          <w:rFonts w:ascii="Arial" w:hAnsi="Arial" w:cs="Arial"/>
          <w:szCs w:val="24"/>
        </w:rPr>
        <w:t xml:space="preserve"> </w:t>
      </w:r>
      <w:r w:rsidRPr="006C6104">
        <w:rPr>
          <w:rFonts w:ascii="Arial" w:hAnsi="Arial" w:cs="Arial"/>
          <w:szCs w:val="24"/>
          <w:lang w:val="cs-CZ"/>
        </w:rPr>
        <w:t>Směrem k tomuto cíli bylo dosaženo určitého pokroku. Byla vytvořena kmenová noční směna, během které 4 operátoři obsluhují 8 až 10 strojů, v závislosti na potřebách výroby.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V této situaci hrají důležitou úlohu obrobkové sondy a sondy pro ustavení nástroje.</w:t>
      </w:r>
    </w:p>
    <w:p w:rsidR="000E1039" w:rsidRPr="006C6104" w:rsidRDefault="000E1039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Pracovníci obsluhy mají kvalifikaci v několika oborech. Devět zkušených programátorů pracuje v dílně a asi 75 % programování probíhá na strojích.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 xml:space="preserve">To může znamenat, že při výrobě více součástí pomocí automatizovaných procesů bude potřeba méně pracovníků s nižší kvalifikací. Nicméně zachování kvalifikace je považováno za velmi důležité, jak Jerry Elsy vysvětluje: </w:t>
      </w:r>
      <w:r w:rsidRPr="006C6104">
        <w:rPr>
          <w:rFonts w:ascii="Arial" w:eastAsia="Arial Unicode MS" w:hAnsi="Arial" w:cs="Arial"/>
          <w:szCs w:val="24"/>
          <w:lang w:val="cs-CZ"/>
        </w:rPr>
        <w:t>„Tyto schopnosti nez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>sk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te nazp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t snadno, v minulosti jsme m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li probl</w:t>
      </w:r>
      <w:r w:rsidRPr="006C6104">
        <w:rPr>
          <w:rFonts w:ascii="Arial" w:hAnsi="Arial" w:cs="Arial"/>
          <w:szCs w:val="24"/>
          <w:lang w:val="cs-CZ"/>
        </w:rPr>
        <w:t>é</w:t>
      </w:r>
      <w:r w:rsidRPr="006C6104">
        <w:rPr>
          <w:rFonts w:ascii="Arial" w:eastAsia="Arial Unicode MS" w:hAnsi="Arial" w:cs="Arial"/>
          <w:szCs w:val="24"/>
          <w:lang w:val="cs-CZ"/>
        </w:rPr>
        <w:t>my s n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borem.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Víme, že potřebujeme pružnost, kterou tito programátoři mohou nabídnout, a aktivně povzbuzujeme naše pracovníky, aby se cítili zapojeni do výroby konečného výrobku.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Společnost Sewtec se stala přitažlivým místem pro práci a naopak nemáme mentalitu „uzavøené dílny“.“</w:t>
      </w:r>
    </w:p>
    <w:p w:rsidR="00FD4908" w:rsidRPr="006C6104" w:rsidRDefault="00FD4908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Využití ekonomické krize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Na rozdíl od mnoha běžných strojírenských společností podnikatelská činnost společnosti během krize nepoklesla. To dává společnosti Sewtec možnost zaměstnat hodně kvalifikovaných lidí, kteří byli propuštěni jinými firmami, včetně 3 nových operátorů strojů.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Přes tento růst si společnost zachovala filosofii malé firmy, která je tak důležitá při zaujímání pružného přístupu a neustálém přizpůsobování se proměnlivé poptávce.</w:t>
      </w:r>
    </w:p>
    <w:p w:rsidR="00555BA0" w:rsidRPr="006C6104" w:rsidRDefault="00555BA0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 xml:space="preserve">Bernard Meehan uzavírá: </w:t>
      </w:r>
      <w:r w:rsidRPr="006C6104">
        <w:rPr>
          <w:rFonts w:ascii="Arial" w:eastAsia="Arial Unicode MS" w:hAnsi="Arial" w:cs="Arial"/>
          <w:szCs w:val="24"/>
          <w:lang w:val="cs-CZ"/>
        </w:rPr>
        <w:t>„Pojet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obr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b</w:t>
      </w:r>
      <w:r w:rsidRPr="006C6104">
        <w:rPr>
          <w:rFonts w:ascii="Arial" w:hAnsi="Arial" w:cs="Arial"/>
          <w:szCs w:val="24"/>
          <w:lang w:val="cs-CZ"/>
        </w:rPr>
        <w:t>ě</w:t>
      </w:r>
      <w:r w:rsidRPr="006C6104">
        <w:rPr>
          <w:rFonts w:ascii="Arial" w:eastAsia="Arial Unicode MS" w:hAnsi="Arial" w:cs="Arial"/>
          <w:szCs w:val="24"/>
          <w:lang w:val="cs-CZ"/>
        </w:rPr>
        <w:t>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znamen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, </w:t>
      </w:r>
      <w:r w:rsidRPr="006C6104">
        <w:rPr>
          <w:rFonts w:ascii="Arial" w:hAnsi="Arial" w:cs="Arial"/>
          <w:szCs w:val="24"/>
          <w:lang w:val="cs-CZ"/>
        </w:rPr>
        <w:t>ž</w:t>
      </w:r>
      <w:r w:rsidRPr="006C6104">
        <w:rPr>
          <w:rFonts w:ascii="Arial" w:eastAsia="Arial Unicode MS" w:hAnsi="Arial" w:cs="Arial"/>
          <w:szCs w:val="24"/>
          <w:lang w:val="cs-CZ"/>
        </w:rPr>
        <w:t>e CNC stroje jsou te</w:t>
      </w:r>
      <w:r w:rsidRPr="006C6104">
        <w:rPr>
          <w:rFonts w:ascii="Arial" w:hAnsi="Arial" w:cs="Arial"/>
          <w:szCs w:val="24"/>
          <w:lang w:val="cs-CZ"/>
        </w:rPr>
        <w:t>ď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prvkem s velmi 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>zk</w:t>
      </w:r>
      <w:r w:rsidRPr="006C6104">
        <w:rPr>
          <w:rFonts w:ascii="Arial" w:hAnsi="Arial" w:cs="Arial"/>
          <w:szCs w:val="24"/>
          <w:lang w:val="cs-CZ"/>
        </w:rPr>
        <w:t>ý</w:t>
      </w:r>
      <w:r w:rsidRPr="006C6104">
        <w:rPr>
          <w:rFonts w:ascii="Arial" w:eastAsia="Arial Unicode MS" w:hAnsi="Arial" w:cs="Arial"/>
          <w:szCs w:val="24"/>
          <w:lang w:val="cs-CZ"/>
        </w:rPr>
        <w:t>m rizikem, co</w:t>
      </w:r>
      <w:r w:rsidRPr="006C6104">
        <w:rPr>
          <w:rFonts w:ascii="Arial" w:hAnsi="Arial" w:cs="Arial"/>
          <w:szCs w:val="24"/>
          <w:lang w:val="cs-CZ"/>
        </w:rPr>
        <w:t>ž</w:t>
      </w:r>
      <w:r w:rsidRPr="006C6104">
        <w:rPr>
          <w:rFonts w:ascii="Arial" w:eastAsia="Arial Unicode MS" w:hAnsi="Arial" w:cs="Arial"/>
          <w:szCs w:val="24"/>
          <w:lang w:val="cs-CZ"/>
        </w:rPr>
        <w:t xml:space="preserve"> se m</w:t>
      </w:r>
      <w:r w:rsidRPr="006C6104">
        <w:rPr>
          <w:rFonts w:ascii="Arial" w:hAnsi="Arial" w:cs="Arial"/>
          <w:szCs w:val="24"/>
          <w:lang w:val="cs-CZ"/>
        </w:rPr>
        <w:t>ůž</w:t>
      </w:r>
      <w:r w:rsidRPr="006C6104">
        <w:rPr>
          <w:rFonts w:ascii="Arial" w:eastAsia="Arial Unicode MS" w:hAnsi="Arial" w:cs="Arial"/>
          <w:szCs w:val="24"/>
          <w:lang w:val="cs-CZ"/>
        </w:rPr>
        <w:t>e odrazit ve velmi rizikov</w:t>
      </w:r>
      <w:r w:rsidRPr="006C6104">
        <w:rPr>
          <w:rFonts w:ascii="Arial" w:hAnsi="Arial" w:cs="Arial"/>
          <w:szCs w:val="24"/>
          <w:lang w:val="cs-CZ"/>
        </w:rPr>
        <w:t>é</w:t>
      </w:r>
      <w:r w:rsidRPr="006C6104">
        <w:rPr>
          <w:rFonts w:ascii="Arial" w:eastAsia="Arial Unicode MS" w:hAnsi="Arial" w:cs="Arial"/>
          <w:szCs w:val="24"/>
          <w:lang w:val="cs-CZ"/>
        </w:rPr>
        <w:t>m podnik</w:t>
      </w:r>
      <w:r w:rsidRPr="006C6104">
        <w:rPr>
          <w:rFonts w:ascii="Arial" w:hAnsi="Arial" w:cs="Arial"/>
          <w:szCs w:val="24"/>
          <w:lang w:val="cs-CZ"/>
        </w:rPr>
        <w:t>á</w:t>
      </w:r>
      <w:r w:rsidRPr="006C6104">
        <w:rPr>
          <w:rFonts w:ascii="Arial" w:eastAsia="Arial Unicode MS" w:hAnsi="Arial" w:cs="Arial"/>
          <w:szCs w:val="24"/>
          <w:lang w:val="cs-CZ"/>
        </w:rPr>
        <w:t>n</w:t>
      </w:r>
      <w:r w:rsidRPr="006C6104">
        <w:rPr>
          <w:rFonts w:ascii="Arial" w:hAnsi="Arial" w:cs="Arial"/>
          <w:szCs w:val="24"/>
          <w:lang w:val="cs-CZ"/>
        </w:rPr>
        <w:t>í</w:t>
      </w:r>
      <w:r w:rsidRPr="006C6104">
        <w:rPr>
          <w:rFonts w:ascii="Arial" w:eastAsia="Arial Unicode MS" w:hAnsi="Arial" w:cs="Arial"/>
          <w:szCs w:val="24"/>
          <w:lang w:val="cs-CZ"/>
        </w:rPr>
        <w:t>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Díky velmi nízké zmetkovitosti a efektivním a pružným procesům máme velmi dobrou pozici v dodávkách komplexních řešení stávajícím a novým zákazníkům.“</w:t>
      </w:r>
    </w:p>
    <w:p w:rsidR="0086681A" w:rsidRPr="006C6104" w:rsidRDefault="0086681A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b/>
          <w:szCs w:val="24"/>
        </w:rPr>
      </w:pPr>
      <w:r w:rsidRPr="006C6104">
        <w:rPr>
          <w:rFonts w:ascii="Arial" w:hAnsi="Arial" w:cs="Arial"/>
          <w:b/>
          <w:szCs w:val="24"/>
          <w:lang w:val="cs-CZ"/>
        </w:rPr>
        <w:t>Sewtec –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od </w:t>
      </w:r>
      <w:r w:rsidRPr="006C6104">
        <w:rPr>
          <w:rFonts w:ascii="Arial" w:hAnsi="Arial" w:cs="Arial"/>
          <w:b/>
          <w:szCs w:val="24"/>
          <w:lang w:val="cs-CZ"/>
        </w:rPr>
        <w:t>š</w:t>
      </w:r>
      <w:r w:rsidRPr="006C6104">
        <w:rPr>
          <w:rFonts w:ascii="Arial" w:eastAsia="Arial Unicode MS" w:hAnsi="Arial" w:cs="Arial"/>
          <w:b/>
          <w:szCs w:val="24"/>
          <w:lang w:val="cs-CZ"/>
        </w:rPr>
        <w:t>ic</w:t>
      </w:r>
      <w:r w:rsidRPr="006C6104">
        <w:rPr>
          <w:rFonts w:ascii="Arial" w:hAnsi="Arial" w:cs="Arial"/>
          <w:b/>
          <w:szCs w:val="24"/>
          <w:lang w:val="cs-CZ"/>
        </w:rPr>
        <w:t>í</w:t>
      </w:r>
      <w:r w:rsidRPr="006C6104">
        <w:rPr>
          <w:rFonts w:ascii="Arial" w:eastAsia="Arial Unicode MS" w:hAnsi="Arial" w:cs="Arial"/>
          <w:b/>
          <w:szCs w:val="24"/>
          <w:lang w:val="cs-CZ"/>
        </w:rPr>
        <w:t>ch stroj</w:t>
      </w:r>
      <w:r w:rsidRPr="006C6104">
        <w:rPr>
          <w:rFonts w:ascii="Arial" w:hAnsi="Arial" w:cs="Arial"/>
          <w:b/>
          <w:szCs w:val="24"/>
          <w:lang w:val="cs-CZ"/>
        </w:rPr>
        <w:t>ů</w:t>
      </w:r>
      <w:r w:rsidRPr="006C6104">
        <w:rPr>
          <w:rFonts w:ascii="Arial" w:eastAsia="Arial Unicode MS" w:hAnsi="Arial" w:cs="Arial"/>
          <w:b/>
          <w:szCs w:val="24"/>
          <w:lang w:val="cs-CZ"/>
        </w:rPr>
        <w:t xml:space="preserve"> k zak</w:t>
      </w:r>
      <w:r w:rsidRPr="006C6104">
        <w:rPr>
          <w:rFonts w:ascii="Arial" w:hAnsi="Arial" w:cs="Arial"/>
          <w:b/>
          <w:szCs w:val="24"/>
          <w:lang w:val="cs-CZ"/>
        </w:rPr>
        <w:t>á</w:t>
      </w:r>
      <w:r w:rsidRPr="006C6104">
        <w:rPr>
          <w:rFonts w:ascii="Arial" w:eastAsia="Arial Unicode MS" w:hAnsi="Arial" w:cs="Arial"/>
          <w:b/>
          <w:szCs w:val="24"/>
          <w:lang w:val="cs-CZ"/>
        </w:rPr>
        <w:t>zkov</w:t>
      </w:r>
      <w:r w:rsidRPr="006C6104">
        <w:rPr>
          <w:rFonts w:ascii="Arial" w:hAnsi="Arial" w:cs="Arial"/>
          <w:b/>
          <w:szCs w:val="24"/>
          <w:lang w:val="cs-CZ"/>
        </w:rPr>
        <w:t>é</w:t>
      </w:r>
      <w:r w:rsidRPr="006C6104">
        <w:rPr>
          <w:rFonts w:ascii="Arial" w:eastAsia="Arial Unicode MS" w:hAnsi="Arial" w:cs="Arial"/>
          <w:b/>
          <w:szCs w:val="24"/>
          <w:lang w:val="cs-CZ"/>
        </w:rPr>
        <w:t>mu automatizovan</w:t>
      </w:r>
      <w:r w:rsidRPr="006C6104">
        <w:rPr>
          <w:rFonts w:ascii="Arial" w:hAnsi="Arial" w:cs="Arial"/>
          <w:b/>
          <w:szCs w:val="24"/>
          <w:lang w:val="cs-CZ"/>
        </w:rPr>
        <w:t>é</w:t>
      </w:r>
      <w:r w:rsidRPr="006C6104">
        <w:rPr>
          <w:rFonts w:ascii="Arial" w:eastAsia="Arial Unicode MS" w:hAnsi="Arial" w:cs="Arial"/>
          <w:b/>
          <w:szCs w:val="24"/>
          <w:lang w:val="cs-CZ"/>
        </w:rPr>
        <w:t>mu za</w:t>
      </w:r>
      <w:r w:rsidRPr="006C6104">
        <w:rPr>
          <w:rFonts w:ascii="Arial" w:hAnsi="Arial" w:cs="Arial"/>
          <w:b/>
          <w:szCs w:val="24"/>
          <w:lang w:val="cs-CZ"/>
        </w:rPr>
        <w:t>ří</w:t>
      </w:r>
      <w:r w:rsidRPr="006C6104">
        <w:rPr>
          <w:rFonts w:ascii="Arial" w:eastAsia="Arial Unicode MS" w:hAnsi="Arial" w:cs="Arial"/>
          <w:b/>
          <w:szCs w:val="24"/>
          <w:lang w:val="cs-CZ"/>
        </w:rPr>
        <w:t>zen</w:t>
      </w:r>
      <w:r w:rsidRPr="006C6104">
        <w:rPr>
          <w:rFonts w:ascii="Arial" w:hAnsi="Arial" w:cs="Arial"/>
          <w:b/>
          <w:szCs w:val="24"/>
          <w:lang w:val="cs-CZ"/>
        </w:rPr>
        <w:t>í</w:t>
      </w: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t>Společnost Sewtec byla založena ve Skotsku pro výrobu šicích strojů, avšak v době úpadku textilního průmyslu Bernard Meehan viděl možnost vybudovat výrobu produkčních a balicích strojů v souladu s rostoucí poptávkou po spotřebním zboží.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Ze 14 zaměstnanců v roce 1992 vzrostl jejich počet na 65 v současné době.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Mnoho z nich jsou kvalifikovaní technici, kteří spolu s montážními pracovníky vyjíždějí instalovat zařízení u zákazníka.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Společnost Sewtec si zajišťuje vše vlastními silami, konstrukci, montáž, PLC programování a instalaci na místě.</w:t>
      </w:r>
      <w:r w:rsidRPr="006C6104">
        <w:rPr>
          <w:rFonts w:ascii="Arial" w:hAnsi="Arial" w:cs="Arial"/>
          <w:szCs w:val="24"/>
        </w:rPr>
        <w:t xml:space="preserve">  </w:t>
      </w:r>
    </w:p>
    <w:p w:rsidR="0001516E" w:rsidRPr="006C6104" w:rsidRDefault="0001516E" w:rsidP="006C6104">
      <w:pPr>
        <w:jc w:val="both"/>
        <w:rPr>
          <w:rFonts w:ascii="Arial" w:hAnsi="Arial" w:cs="Arial"/>
        </w:rPr>
      </w:pPr>
    </w:p>
    <w:p w:rsidR="006C6104" w:rsidRPr="006C6104" w:rsidRDefault="006C6104" w:rsidP="006C6104">
      <w:pPr>
        <w:jc w:val="both"/>
        <w:rPr>
          <w:rFonts w:ascii="Arial" w:hAnsi="Arial" w:cs="Arial"/>
          <w:szCs w:val="24"/>
        </w:rPr>
      </w:pPr>
      <w:r w:rsidRPr="006C6104">
        <w:rPr>
          <w:rFonts w:ascii="Arial" w:hAnsi="Arial" w:cs="Arial"/>
          <w:szCs w:val="24"/>
          <w:lang w:val="cs-CZ"/>
        </w:rPr>
        <w:lastRenderedPageBreak/>
        <w:t>Téměř 90 % strojů je zasíláno zahraničním zákazníkům, kteří produkují a balí široký sortiment zahrnující cukrovinky, sušenky, čaj a jiné potravinářské a spotřební zboží.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Před 10 lety býval každý vyrobený stroj jediným exemplářem, ale teď existují objednávky i na několik strojů.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Jeden zákazník objednal 47 kusů určitého stroje, což je největší počet, který kdy společnost prodala.</w:t>
      </w:r>
      <w:r w:rsidRPr="006C6104">
        <w:rPr>
          <w:rFonts w:ascii="Arial" w:hAnsi="Arial" w:cs="Arial"/>
          <w:szCs w:val="24"/>
        </w:rPr>
        <w:t xml:space="preserve">  </w:t>
      </w:r>
      <w:r w:rsidRPr="006C6104">
        <w:rPr>
          <w:rFonts w:ascii="Arial" w:hAnsi="Arial" w:cs="Arial"/>
          <w:szCs w:val="24"/>
          <w:lang w:val="cs-CZ"/>
        </w:rPr>
        <w:t>Společnosti ve Spojeném království a v zahraničí si chtějí být jisté, že standard jejich zařízení je stejně vysoký bez ohledu na místo výroby zboží. Takže stroje jsou instalovány jak v rozvinutých, tak v rozvojových zemích, včetně Číny, Ruska, Polska, Nizozemska, Belgie a Bulharska.</w:t>
      </w:r>
    </w:p>
    <w:p w:rsidR="00844F07" w:rsidRPr="006C6104" w:rsidRDefault="00844F07" w:rsidP="006C6104">
      <w:pPr>
        <w:jc w:val="both"/>
        <w:rPr>
          <w:rFonts w:ascii="Arial" w:hAnsi="Arial" w:cs="Arial"/>
        </w:rPr>
      </w:pPr>
    </w:p>
    <w:p w:rsidR="00844F07" w:rsidRPr="006C6104" w:rsidRDefault="006C6104" w:rsidP="006C6104">
      <w:pPr>
        <w:jc w:val="both"/>
        <w:rPr>
          <w:rFonts w:ascii="Arial" w:hAnsi="Arial" w:cs="Arial"/>
        </w:rPr>
      </w:pPr>
      <w:r w:rsidRPr="006C6104">
        <w:rPr>
          <w:rFonts w:ascii="Arial" w:hAnsi="Arial" w:cs="Arial"/>
          <w:szCs w:val="24"/>
          <w:lang w:val="cs-CZ"/>
        </w:rPr>
        <w:t xml:space="preserve">Více informací o sortimentu sond Renishaw pro obráběcí stroje a softwaru najdete na </w:t>
      </w:r>
      <w:r w:rsidRPr="006C6104">
        <w:rPr>
          <w:rFonts w:ascii="Arial" w:hAnsi="Arial" w:cs="Arial"/>
          <w:color w:val="0000FF"/>
          <w:szCs w:val="24"/>
          <w:u w:val="single"/>
          <w:lang w:val="cs-CZ"/>
        </w:rPr>
        <w:t>www.renishaw.com/mtp</w:t>
      </w:r>
      <w:r w:rsidRPr="006C6104">
        <w:rPr>
          <w:rFonts w:ascii="Arial" w:hAnsi="Arial" w:cs="Arial"/>
          <w:szCs w:val="24"/>
        </w:rPr>
        <w:t xml:space="preserve"> </w:t>
      </w:r>
    </w:p>
    <w:sectPr w:rsidR="00844F07" w:rsidRPr="006C6104" w:rsidSect="00844F07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0FC0"/>
    <w:rsid w:val="0001516E"/>
    <w:rsid w:val="000307CE"/>
    <w:rsid w:val="00056D17"/>
    <w:rsid w:val="00056E27"/>
    <w:rsid w:val="000A4111"/>
    <w:rsid w:val="000E1039"/>
    <w:rsid w:val="0011291D"/>
    <w:rsid w:val="001603AA"/>
    <w:rsid w:val="001F2875"/>
    <w:rsid w:val="00216220"/>
    <w:rsid w:val="00251423"/>
    <w:rsid w:val="00287075"/>
    <w:rsid w:val="002C3189"/>
    <w:rsid w:val="002C655E"/>
    <w:rsid w:val="0035261E"/>
    <w:rsid w:val="00352D38"/>
    <w:rsid w:val="003564AE"/>
    <w:rsid w:val="003718D9"/>
    <w:rsid w:val="003773BA"/>
    <w:rsid w:val="003925BD"/>
    <w:rsid w:val="003A3E6F"/>
    <w:rsid w:val="003D58C9"/>
    <w:rsid w:val="00454075"/>
    <w:rsid w:val="004770B5"/>
    <w:rsid w:val="0047750A"/>
    <w:rsid w:val="004922FC"/>
    <w:rsid w:val="00516BAA"/>
    <w:rsid w:val="0053665B"/>
    <w:rsid w:val="00551DFC"/>
    <w:rsid w:val="00555BA0"/>
    <w:rsid w:val="005613A7"/>
    <w:rsid w:val="00566796"/>
    <w:rsid w:val="00590122"/>
    <w:rsid w:val="0059751A"/>
    <w:rsid w:val="005A34B1"/>
    <w:rsid w:val="00613C6A"/>
    <w:rsid w:val="00635D40"/>
    <w:rsid w:val="006507CA"/>
    <w:rsid w:val="00661D6C"/>
    <w:rsid w:val="006620E9"/>
    <w:rsid w:val="006C577C"/>
    <w:rsid w:val="006C6104"/>
    <w:rsid w:val="00757E58"/>
    <w:rsid w:val="00785DC9"/>
    <w:rsid w:val="00844F07"/>
    <w:rsid w:val="008569F0"/>
    <w:rsid w:val="0086681A"/>
    <w:rsid w:val="00875184"/>
    <w:rsid w:val="008809C5"/>
    <w:rsid w:val="008925C1"/>
    <w:rsid w:val="009B2FE3"/>
    <w:rsid w:val="009D5C29"/>
    <w:rsid w:val="009E5E65"/>
    <w:rsid w:val="00A60EF2"/>
    <w:rsid w:val="00AA629F"/>
    <w:rsid w:val="00AC4A32"/>
    <w:rsid w:val="00AF06AF"/>
    <w:rsid w:val="00B23D43"/>
    <w:rsid w:val="00B27208"/>
    <w:rsid w:val="00BC3964"/>
    <w:rsid w:val="00C00A61"/>
    <w:rsid w:val="00C1321F"/>
    <w:rsid w:val="00C40FC0"/>
    <w:rsid w:val="00C47AB9"/>
    <w:rsid w:val="00C50075"/>
    <w:rsid w:val="00C51531"/>
    <w:rsid w:val="00D17A37"/>
    <w:rsid w:val="00D674AC"/>
    <w:rsid w:val="00D7105E"/>
    <w:rsid w:val="00D72881"/>
    <w:rsid w:val="00D82839"/>
    <w:rsid w:val="00DC002A"/>
    <w:rsid w:val="00DC4CA1"/>
    <w:rsid w:val="00DD22C0"/>
    <w:rsid w:val="00E24368"/>
    <w:rsid w:val="00F20105"/>
    <w:rsid w:val="00F53216"/>
    <w:rsid w:val="00F55D0B"/>
    <w:rsid w:val="00F96CE2"/>
    <w:rsid w:val="00FD3279"/>
    <w:rsid w:val="00FD4908"/>
    <w:rsid w:val="00FD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7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32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4F07"/>
    <w:rPr>
      <w:color w:val="0000FF" w:themeColor="hyperlink"/>
      <w:u w:val="single"/>
    </w:rPr>
  </w:style>
  <w:style w:type="character" w:customStyle="1" w:styleId="tw4winMark">
    <w:name w:val="tw4winMark"/>
    <w:uiPriority w:val="99"/>
    <w:rsid w:val="006C610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1209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encoders used on exceptional Lidkoping grinding machines for wind turbine bearings</vt:lpstr>
    </vt:vector>
  </TitlesOfParts>
  <Company>Renishaw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Machining capacity up 850% with just 80% more machines</dc:title>
  <dc:subject/>
  <dc:creator>bs0583</dc:creator>
  <cp:keywords/>
  <dc:description/>
  <cp:lastModifiedBy>bp135769</cp:lastModifiedBy>
  <cp:revision>4</cp:revision>
  <dcterms:created xsi:type="dcterms:W3CDTF">2011-01-10T15:28:00Z</dcterms:created>
  <dcterms:modified xsi:type="dcterms:W3CDTF">2011-06-27T08:22:00Z</dcterms:modified>
</cp:coreProperties>
</file>