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DFA" w:rsidRPr="000E7689" w:rsidRDefault="00E213D3" w:rsidP="000E7689">
      <w:pPr>
        <w:ind w:right="567"/>
        <w:rPr>
          <w:rFonts w:ascii="Arial" w:hAnsi="Arial" w:cs="Arial"/>
          <w:b/>
          <w:sz w:val="24"/>
        </w:rPr>
      </w:pPr>
      <w:r w:rsidRPr="00AD354A">
        <w:rPr>
          <w:rFonts w:ascii="Arial" w:hAnsi="Arial" w:cs="Arial"/>
          <w:i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4123690</wp:posOffset>
            </wp:positionH>
            <wp:positionV relativeFrom="paragraph">
              <wp:posOffset>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D4DFA" w:rsidRPr="000E7689">
        <w:rPr>
          <w:rFonts w:ascii="Arial" w:hAnsi="Arial" w:cs="Arial"/>
          <w:b/>
          <w:sz w:val="24"/>
        </w:rPr>
        <w:t>Renishaw’dan</w:t>
      </w:r>
      <w:proofErr w:type="spellEnd"/>
      <w:r w:rsidR="00DD4DFA" w:rsidRPr="000E7689">
        <w:rPr>
          <w:rFonts w:ascii="Arial" w:hAnsi="Arial" w:cs="Arial"/>
          <w:b/>
          <w:sz w:val="24"/>
        </w:rPr>
        <w:t xml:space="preserve"> </w:t>
      </w:r>
      <w:proofErr w:type="spellStart"/>
      <w:r w:rsidR="00DD4DFA" w:rsidRPr="000E7689">
        <w:rPr>
          <w:rFonts w:ascii="Arial" w:hAnsi="Arial" w:cs="Arial"/>
          <w:b/>
          <w:sz w:val="24"/>
        </w:rPr>
        <w:t>Haberler</w:t>
      </w:r>
      <w:proofErr w:type="spellEnd"/>
    </w:p>
    <w:p w:rsidR="00DD4DFA" w:rsidRDefault="00DD4DFA" w:rsidP="00AD354A">
      <w:pPr>
        <w:rPr>
          <w:rFonts w:ascii="Arial" w:hAnsi="Arial" w:cs="Arial"/>
          <w:b/>
          <w:sz w:val="24"/>
        </w:rPr>
      </w:pPr>
    </w:p>
    <w:p w:rsidR="00154BB9" w:rsidRDefault="00154BB9" w:rsidP="003D0659">
      <w:pPr>
        <w:rPr>
          <w:highlight w:val="cyan"/>
        </w:rPr>
      </w:pPr>
      <w:bookmarkStart w:id="0" w:name="_GoBack"/>
    </w:p>
    <w:bookmarkEnd w:id="0"/>
    <w:p w:rsidR="00154BB9" w:rsidRDefault="00154BB9" w:rsidP="00154BB9">
      <w:pPr>
        <w:rPr>
          <w:color w:val="FF0000"/>
        </w:rPr>
      </w:pPr>
    </w:p>
    <w:p w:rsidR="00154BB9" w:rsidRPr="000E7689" w:rsidRDefault="00154BB9" w:rsidP="00154BB9">
      <w:pPr>
        <w:rPr>
          <w:rFonts w:ascii="Arial" w:hAnsi="Arial" w:cs="Arial"/>
          <w:b/>
          <w:sz w:val="22"/>
        </w:rPr>
      </w:pPr>
      <w:r w:rsidRPr="000E7689">
        <w:rPr>
          <w:rFonts w:ascii="Arial" w:hAnsi="Arial" w:cs="Arial"/>
          <w:b/>
          <w:sz w:val="22"/>
        </w:rPr>
        <w:t xml:space="preserve">Renishaw Win </w:t>
      </w:r>
      <w:r>
        <w:rPr>
          <w:rFonts w:ascii="Arial" w:hAnsi="Arial" w:cs="Arial"/>
          <w:b/>
          <w:sz w:val="22"/>
        </w:rPr>
        <w:t xml:space="preserve">Eurasia </w:t>
      </w:r>
      <w:r w:rsidRPr="000E7689">
        <w:rPr>
          <w:rFonts w:ascii="Arial" w:hAnsi="Arial" w:cs="Arial"/>
          <w:b/>
          <w:sz w:val="22"/>
        </w:rPr>
        <w:t>201</w:t>
      </w:r>
      <w:r>
        <w:rPr>
          <w:rFonts w:ascii="Arial" w:hAnsi="Arial" w:cs="Arial"/>
          <w:b/>
          <w:sz w:val="22"/>
        </w:rPr>
        <w:t xml:space="preserve">9 </w:t>
      </w:r>
      <w:proofErr w:type="spellStart"/>
      <w:r w:rsidRPr="000E7689">
        <w:rPr>
          <w:rFonts w:ascii="Arial" w:hAnsi="Arial" w:cs="Arial"/>
          <w:b/>
          <w:sz w:val="22"/>
        </w:rPr>
        <w:t>fuarında</w:t>
      </w:r>
      <w:proofErr w:type="spellEnd"/>
      <w:r w:rsidRPr="000E7689">
        <w:rPr>
          <w:rFonts w:ascii="Arial" w:hAnsi="Arial" w:cs="Arial"/>
          <w:b/>
          <w:sz w:val="22"/>
        </w:rPr>
        <w:t xml:space="preserve"> </w:t>
      </w:r>
      <w:proofErr w:type="spellStart"/>
      <w:r w:rsidRPr="000E7689">
        <w:rPr>
          <w:rFonts w:ascii="Arial" w:hAnsi="Arial" w:cs="Arial"/>
          <w:b/>
          <w:sz w:val="22"/>
        </w:rPr>
        <w:t>gelişmiş</w:t>
      </w:r>
      <w:proofErr w:type="spellEnd"/>
      <w:r w:rsidRPr="000E7689">
        <w:rPr>
          <w:rFonts w:ascii="Arial" w:hAnsi="Arial" w:cs="Arial"/>
          <w:b/>
          <w:sz w:val="22"/>
        </w:rPr>
        <w:t xml:space="preserve"> </w:t>
      </w:r>
      <w:proofErr w:type="spellStart"/>
      <w:r w:rsidRPr="000E7689">
        <w:rPr>
          <w:rFonts w:ascii="Arial" w:hAnsi="Arial" w:cs="Arial"/>
          <w:b/>
          <w:sz w:val="22"/>
        </w:rPr>
        <w:t>enkoder</w:t>
      </w:r>
      <w:proofErr w:type="spellEnd"/>
      <w:r w:rsidRPr="000E7689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system </w:t>
      </w:r>
      <w:proofErr w:type="spellStart"/>
      <w:r>
        <w:rPr>
          <w:rFonts w:ascii="Arial" w:hAnsi="Arial" w:cs="Arial"/>
          <w:b/>
          <w:sz w:val="22"/>
        </w:rPr>
        <w:t>çözümlerini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 w:rsidRPr="000E7689">
        <w:rPr>
          <w:rFonts w:ascii="Arial" w:hAnsi="Arial" w:cs="Arial"/>
          <w:b/>
          <w:sz w:val="22"/>
        </w:rPr>
        <w:t>sunuyor</w:t>
      </w:r>
      <w:proofErr w:type="spellEnd"/>
    </w:p>
    <w:p w:rsidR="00154BB9" w:rsidRPr="00154BB9" w:rsidRDefault="00154BB9" w:rsidP="00154BB9">
      <w:pPr>
        <w:rPr>
          <w:color w:val="FF0000"/>
        </w:rPr>
      </w:pPr>
    </w:p>
    <w:p w:rsidR="00154BB9" w:rsidRPr="00154BB9" w:rsidRDefault="00154BB9" w:rsidP="00154BB9">
      <w:pPr>
        <w:rPr>
          <w:rFonts w:ascii="Arial" w:hAnsi="Arial" w:cs="Arial"/>
          <w:sz w:val="22"/>
          <w:szCs w:val="22"/>
        </w:rPr>
      </w:pPr>
      <w:proofErr w:type="spellStart"/>
      <w:r w:rsidRPr="00154BB9">
        <w:rPr>
          <w:rFonts w:ascii="Arial" w:hAnsi="Arial" w:cs="Arial"/>
          <w:sz w:val="22"/>
          <w:szCs w:val="22"/>
        </w:rPr>
        <w:t>Hassas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ölçüm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ve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medikal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sektörü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alanındaki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uzmanlığı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ile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dünyanın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önde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gelen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mühendislik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ve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teknoloji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firmalarından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biri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olan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Renishaw </w:t>
      </w:r>
      <w:proofErr w:type="spellStart"/>
      <w:r w:rsidRPr="00154BB9">
        <w:rPr>
          <w:rFonts w:ascii="Arial" w:hAnsi="Arial" w:cs="Arial"/>
          <w:sz w:val="22"/>
          <w:szCs w:val="22"/>
        </w:rPr>
        <w:t>bu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yıl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da WIN Eurasia 2019 </w:t>
      </w:r>
      <w:proofErr w:type="spellStart"/>
      <w:r w:rsidRPr="00154BB9">
        <w:rPr>
          <w:rFonts w:ascii="Arial" w:hAnsi="Arial" w:cs="Arial"/>
          <w:sz w:val="22"/>
          <w:szCs w:val="22"/>
        </w:rPr>
        <w:t>fuarında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yer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alacaktır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.  </w:t>
      </w:r>
      <w:proofErr w:type="spellStart"/>
      <w:r w:rsidRPr="00154BB9">
        <w:rPr>
          <w:rFonts w:ascii="Arial" w:hAnsi="Arial" w:cs="Arial"/>
          <w:sz w:val="22"/>
          <w:szCs w:val="22"/>
        </w:rPr>
        <w:t>Yüksek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çözünürlük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ve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hassasiyet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ile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güvenilir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ve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tekrarlanabilir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pozisyon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bilgisi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veren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optik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54BB9">
        <w:rPr>
          <w:rFonts w:ascii="Arial" w:hAnsi="Arial" w:cs="Arial"/>
          <w:sz w:val="22"/>
          <w:szCs w:val="22"/>
        </w:rPr>
        <w:t>manyetik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ve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lazer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enkoder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sistemlerimizi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14 – 17 Mart 2019 </w:t>
      </w:r>
      <w:proofErr w:type="spellStart"/>
      <w:r w:rsidRPr="00154BB9">
        <w:rPr>
          <w:rFonts w:ascii="Arial" w:hAnsi="Arial" w:cs="Arial"/>
          <w:sz w:val="22"/>
          <w:szCs w:val="22"/>
        </w:rPr>
        <w:t>tarihleri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arasında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Salon-2 ‘de B260 </w:t>
      </w:r>
      <w:proofErr w:type="spellStart"/>
      <w:r w:rsidRPr="00154BB9">
        <w:rPr>
          <w:rFonts w:ascii="Arial" w:hAnsi="Arial" w:cs="Arial"/>
          <w:sz w:val="22"/>
          <w:szCs w:val="22"/>
        </w:rPr>
        <w:t>numaralı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standımızda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görebilirsiniz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.  </w:t>
      </w:r>
    </w:p>
    <w:p w:rsidR="00154BB9" w:rsidRPr="00154BB9" w:rsidRDefault="00154BB9" w:rsidP="00154BB9">
      <w:pPr>
        <w:rPr>
          <w:rFonts w:ascii="Arial" w:hAnsi="Arial" w:cs="Arial"/>
          <w:sz w:val="22"/>
          <w:szCs w:val="22"/>
        </w:rPr>
      </w:pPr>
    </w:p>
    <w:p w:rsidR="00537379" w:rsidRDefault="00537379" w:rsidP="003D0659">
      <w:pPr>
        <w:rPr>
          <w:rFonts w:ascii="Arial" w:hAnsi="Arial" w:cs="Arial"/>
          <w:sz w:val="22"/>
          <w:szCs w:val="22"/>
        </w:rPr>
      </w:pPr>
      <w:proofErr w:type="spellStart"/>
      <w:r w:rsidRPr="00154BB9">
        <w:rPr>
          <w:rFonts w:ascii="Arial" w:hAnsi="Arial" w:cs="Arial"/>
          <w:sz w:val="22"/>
          <w:szCs w:val="22"/>
        </w:rPr>
        <w:t>Standımızda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54BB9">
        <w:rPr>
          <w:rFonts w:ascii="Arial" w:hAnsi="Arial" w:cs="Arial"/>
          <w:sz w:val="22"/>
          <w:szCs w:val="22"/>
        </w:rPr>
        <w:t>lineer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ve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dairel</w:t>
      </w:r>
      <w:proofErr w:type="spellEnd"/>
      <w:r w:rsidRPr="00154BB9">
        <w:rPr>
          <w:rFonts w:ascii="Arial" w:hAnsi="Arial" w:cs="Arial"/>
          <w:sz w:val="22"/>
          <w:szCs w:val="22"/>
        </w:rPr>
        <w:t>(</w:t>
      </w:r>
      <w:proofErr w:type="spellStart"/>
      <w:r w:rsidRPr="00154BB9">
        <w:rPr>
          <w:rFonts w:ascii="Arial" w:hAnsi="Arial" w:cs="Arial"/>
          <w:sz w:val="22"/>
          <w:szCs w:val="22"/>
        </w:rPr>
        <w:t>açısal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154BB9">
        <w:rPr>
          <w:rFonts w:ascii="Arial" w:hAnsi="Arial" w:cs="Arial"/>
          <w:sz w:val="22"/>
          <w:szCs w:val="22"/>
        </w:rPr>
        <w:t>uygulamalar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54BB9">
        <w:rPr>
          <w:rFonts w:ascii="Arial" w:hAnsi="Arial" w:cs="Arial"/>
          <w:sz w:val="22"/>
          <w:szCs w:val="22"/>
        </w:rPr>
        <w:t>için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154BB9">
        <w:rPr>
          <w:rFonts w:ascii="Arial" w:hAnsi="Arial" w:cs="Arial"/>
          <w:sz w:val="22"/>
          <w:szCs w:val="22"/>
        </w:rPr>
        <w:t>artımsal</w:t>
      </w:r>
      <w:proofErr w:type="spellEnd"/>
      <w:proofErr w:type="gram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ve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mutlak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154BB9">
        <w:rPr>
          <w:rFonts w:ascii="Arial" w:hAnsi="Arial" w:cs="Arial"/>
          <w:sz w:val="22"/>
          <w:szCs w:val="22"/>
        </w:rPr>
        <w:t>ölçüm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yapabilen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temassız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tasarıma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sahip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farklı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çözünürlük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54BB9">
        <w:rPr>
          <w:rFonts w:ascii="Arial" w:hAnsi="Arial" w:cs="Arial"/>
          <w:sz w:val="22"/>
          <w:szCs w:val="22"/>
        </w:rPr>
        <w:t>hassasiyet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, </w:t>
      </w:r>
      <w:proofErr w:type="spellStart"/>
      <w:r w:rsidRPr="00154BB9">
        <w:rPr>
          <w:rFonts w:ascii="Arial" w:hAnsi="Arial" w:cs="Arial"/>
          <w:sz w:val="22"/>
          <w:szCs w:val="22"/>
        </w:rPr>
        <w:t>çıkış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seçenekleri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sunan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enkoder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sistemlerimizdeki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en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son </w:t>
      </w:r>
      <w:proofErr w:type="spellStart"/>
      <w:r w:rsidRPr="00154BB9">
        <w:rPr>
          <w:rFonts w:ascii="Arial" w:hAnsi="Arial" w:cs="Arial"/>
          <w:sz w:val="22"/>
          <w:szCs w:val="22"/>
        </w:rPr>
        <w:t>yenilikleri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4BB9">
        <w:rPr>
          <w:rFonts w:ascii="Arial" w:hAnsi="Arial" w:cs="Arial"/>
          <w:sz w:val="22"/>
          <w:szCs w:val="22"/>
        </w:rPr>
        <w:t>sergileyeceğiz</w:t>
      </w:r>
      <w:proofErr w:type="spellEnd"/>
      <w:r w:rsidR="00154BB9">
        <w:rPr>
          <w:rFonts w:ascii="Arial" w:hAnsi="Arial" w:cs="Arial"/>
          <w:sz w:val="22"/>
          <w:szCs w:val="22"/>
        </w:rPr>
        <w:t>.</w:t>
      </w:r>
    </w:p>
    <w:p w:rsidR="00154BB9" w:rsidRPr="00154BB9" w:rsidRDefault="00154BB9" w:rsidP="003D0659">
      <w:pPr>
        <w:rPr>
          <w:rFonts w:ascii="Arial" w:hAnsi="Arial" w:cs="Arial"/>
          <w:sz w:val="22"/>
          <w:szCs w:val="22"/>
        </w:rPr>
      </w:pPr>
    </w:p>
    <w:p w:rsidR="00537379" w:rsidRPr="00154BB9" w:rsidRDefault="00700CC1" w:rsidP="003D0659">
      <w:pPr>
        <w:rPr>
          <w:rFonts w:ascii="Arial" w:hAnsi="Arial" w:cs="Arial"/>
          <w:sz w:val="22"/>
          <w:szCs w:val="22"/>
        </w:rPr>
      </w:pPr>
      <w:proofErr w:type="spellStart"/>
      <w:r w:rsidRPr="00154BB9">
        <w:rPr>
          <w:rFonts w:ascii="Arial" w:hAnsi="Arial" w:cs="Arial"/>
          <w:sz w:val="22"/>
          <w:szCs w:val="22"/>
        </w:rPr>
        <w:t>Sizleri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hem </w:t>
      </w:r>
      <w:proofErr w:type="spellStart"/>
      <w:r w:rsidRPr="00154BB9">
        <w:rPr>
          <w:rFonts w:ascii="Arial" w:hAnsi="Arial" w:cs="Arial"/>
          <w:sz w:val="22"/>
          <w:szCs w:val="22"/>
        </w:rPr>
        <w:t>misafirimiz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olarak</w:t>
      </w:r>
      <w:proofErr w:type="spellEnd"/>
      <w:r w:rsidR="00537379"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7379" w:rsidRPr="00154BB9">
        <w:rPr>
          <w:rFonts w:ascii="Arial" w:hAnsi="Arial" w:cs="Arial"/>
          <w:sz w:val="22"/>
          <w:szCs w:val="22"/>
        </w:rPr>
        <w:t>ağırla</w:t>
      </w:r>
      <w:r w:rsidRPr="00154BB9">
        <w:rPr>
          <w:rFonts w:ascii="Arial" w:hAnsi="Arial" w:cs="Arial"/>
          <w:sz w:val="22"/>
          <w:szCs w:val="22"/>
        </w:rPr>
        <w:t>yabilmek</w:t>
      </w:r>
      <w:proofErr w:type="spellEnd"/>
      <w:r w:rsidRPr="00154BB9">
        <w:rPr>
          <w:rFonts w:ascii="Arial" w:hAnsi="Arial" w:cs="Arial"/>
          <w:sz w:val="22"/>
          <w:szCs w:val="22"/>
        </w:rPr>
        <w:t xml:space="preserve"> hem de</w:t>
      </w:r>
      <w:r w:rsidR="00537379"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7379" w:rsidRPr="00154BB9">
        <w:rPr>
          <w:rFonts w:ascii="Arial" w:hAnsi="Arial" w:cs="Arial"/>
          <w:sz w:val="22"/>
          <w:szCs w:val="22"/>
        </w:rPr>
        <w:t>üretimi</w:t>
      </w:r>
      <w:r w:rsidRPr="00154BB9">
        <w:rPr>
          <w:rFonts w:ascii="Arial" w:hAnsi="Arial" w:cs="Arial"/>
          <w:sz w:val="22"/>
          <w:szCs w:val="22"/>
        </w:rPr>
        <w:t>ni</w:t>
      </w:r>
      <w:r w:rsidR="00537379" w:rsidRPr="00154BB9">
        <w:rPr>
          <w:rFonts w:ascii="Arial" w:hAnsi="Arial" w:cs="Arial"/>
          <w:sz w:val="22"/>
          <w:szCs w:val="22"/>
        </w:rPr>
        <w:t>ze</w:t>
      </w:r>
      <w:proofErr w:type="spellEnd"/>
      <w:r w:rsidR="00537379"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7379" w:rsidRPr="00154BB9">
        <w:rPr>
          <w:rFonts w:ascii="Arial" w:hAnsi="Arial" w:cs="Arial"/>
          <w:sz w:val="22"/>
          <w:szCs w:val="22"/>
        </w:rPr>
        <w:t>değer</w:t>
      </w:r>
      <w:proofErr w:type="spellEnd"/>
      <w:r w:rsidR="00537379"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37379" w:rsidRPr="00154BB9">
        <w:rPr>
          <w:rFonts w:ascii="Arial" w:hAnsi="Arial" w:cs="Arial"/>
          <w:sz w:val="22"/>
          <w:szCs w:val="22"/>
        </w:rPr>
        <w:t>kata</w:t>
      </w:r>
      <w:r w:rsidRPr="00154BB9">
        <w:rPr>
          <w:rFonts w:ascii="Arial" w:hAnsi="Arial" w:cs="Arial"/>
          <w:sz w:val="22"/>
          <w:szCs w:val="22"/>
        </w:rPr>
        <w:t>cak</w:t>
      </w:r>
      <w:proofErr w:type="spellEnd"/>
      <w:r w:rsidR="00537379" w:rsidRPr="00154BB9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537379" w:rsidRPr="00154BB9">
        <w:rPr>
          <w:rFonts w:ascii="Arial" w:hAnsi="Arial" w:cs="Arial"/>
          <w:sz w:val="22"/>
          <w:szCs w:val="22"/>
        </w:rPr>
        <w:t>ürün</w:t>
      </w:r>
      <w:proofErr w:type="spellEnd"/>
      <w:proofErr w:type="gramEnd"/>
      <w:r w:rsidR="00537379"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7379" w:rsidRPr="00154BB9">
        <w:rPr>
          <w:rFonts w:ascii="Arial" w:hAnsi="Arial" w:cs="Arial"/>
          <w:sz w:val="22"/>
          <w:szCs w:val="22"/>
        </w:rPr>
        <w:t>ve</w:t>
      </w:r>
      <w:proofErr w:type="spellEnd"/>
      <w:r w:rsidR="00537379"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7379" w:rsidRPr="00154BB9">
        <w:rPr>
          <w:rFonts w:ascii="Arial" w:hAnsi="Arial" w:cs="Arial"/>
          <w:sz w:val="22"/>
          <w:szCs w:val="22"/>
        </w:rPr>
        <w:t>çözümlerimizi</w:t>
      </w:r>
      <w:proofErr w:type="spellEnd"/>
      <w:r w:rsidR="00537379"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7379" w:rsidRPr="00154BB9">
        <w:rPr>
          <w:rFonts w:ascii="Arial" w:hAnsi="Arial" w:cs="Arial"/>
          <w:sz w:val="22"/>
          <w:szCs w:val="22"/>
        </w:rPr>
        <w:t>birlikte</w:t>
      </w:r>
      <w:proofErr w:type="spellEnd"/>
      <w:r w:rsidR="00537379"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2C56" w:rsidRPr="00154BB9">
        <w:rPr>
          <w:rFonts w:ascii="Arial" w:hAnsi="Arial" w:cs="Arial"/>
          <w:sz w:val="22"/>
          <w:szCs w:val="22"/>
        </w:rPr>
        <w:t>konuşabilmek</w:t>
      </w:r>
      <w:proofErr w:type="spellEnd"/>
      <w:r w:rsidR="00537379"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BB9">
        <w:rPr>
          <w:rFonts w:ascii="Arial" w:hAnsi="Arial" w:cs="Arial"/>
          <w:sz w:val="22"/>
          <w:szCs w:val="22"/>
        </w:rPr>
        <w:t>için</w:t>
      </w:r>
      <w:proofErr w:type="spellEnd"/>
      <w:r w:rsidR="00D36CA4"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6CA4" w:rsidRPr="00154BB9">
        <w:rPr>
          <w:rFonts w:ascii="Arial" w:hAnsi="Arial" w:cs="Arial"/>
          <w:sz w:val="22"/>
          <w:szCs w:val="22"/>
        </w:rPr>
        <w:t>standımıza</w:t>
      </w:r>
      <w:proofErr w:type="spellEnd"/>
      <w:r w:rsidR="00D36CA4"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6CA4" w:rsidRPr="00154BB9">
        <w:rPr>
          <w:rFonts w:ascii="Arial" w:hAnsi="Arial" w:cs="Arial"/>
          <w:sz w:val="22"/>
          <w:szCs w:val="22"/>
        </w:rPr>
        <w:t>davet</w:t>
      </w:r>
      <w:proofErr w:type="spellEnd"/>
      <w:r w:rsidR="00D36CA4" w:rsidRPr="00154B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6CA4" w:rsidRPr="00154BB9">
        <w:rPr>
          <w:rFonts w:ascii="Arial" w:hAnsi="Arial" w:cs="Arial"/>
          <w:sz w:val="22"/>
          <w:szCs w:val="22"/>
        </w:rPr>
        <w:t>ederiz</w:t>
      </w:r>
      <w:proofErr w:type="spellEnd"/>
      <w:r w:rsidR="00D36CA4" w:rsidRPr="00154BB9">
        <w:rPr>
          <w:rFonts w:ascii="Arial" w:hAnsi="Arial" w:cs="Arial"/>
          <w:sz w:val="22"/>
          <w:szCs w:val="22"/>
        </w:rPr>
        <w:t>.</w:t>
      </w:r>
    </w:p>
    <w:p w:rsidR="003D0659" w:rsidRPr="00154BB9" w:rsidRDefault="003D0659" w:rsidP="00EE3198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C00F6B" w:rsidRPr="00EE3198" w:rsidRDefault="00C00F6B" w:rsidP="00EE31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00F6B" w:rsidRPr="00EE3198" w:rsidSect="00AD4DE3">
      <w:type w:val="continuous"/>
      <w:pgSz w:w="11907" w:h="16840" w:code="9"/>
      <w:pgMar w:top="1135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2EA" w:rsidRDefault="005B02EA" w:rsidP="002E2F8C">
      <w:r>
        <w:separator/>
      </w:r>
    </w:p>
  </w:endnote>
  <w:endnote w:type="continuationSeparator" w:id="0">
    <w:p w:rsidR="005B02EA" w:rsidRDefault="005B02EA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2EA" w:rsidRDefault="005B02EA" w:rsidP="002E2F8C">
      <w:r>
        <w:separator/>
      </w:r>
    </w:p>
  </w:footnote>
  <w:footnote w:type="continuationSeparator" w:id="0">
    <w:p w:rsidR="005B02EA" w:rsidRDefault="005B02EA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7EAA"/>
    <w:multiLevelType w:val="hybridMultilevel"/>
    <w:tmpl w:val="13C85D50"/>
    <w:lvl w:ilvl="0" w:tplc="029451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D261F"/>
    <w:multiLevelType w:val="hybridMultilevel"/>
    <w:tmpl w:val="BF4A34E0"/>
    <w:lvl w:ilvl="0" w:tplc="A8DA3CB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42C56"/>
    <w:rsid w:val="000439A5"/>
    <w:rsid w:val="000566E5"/>
    <w:rsid w:val="0006668E"/>
    <w:rsid w:val="000B6575"/>
    <w:rsid w:val="000E7689"/>
    <w:rsid w:val="00116632"/>
    <w:rsid w:val="0012029C"/>
    <w:rsid w:val="00154BB9"/>
    <w:rsid w:val="0016753A"/>
    <w:rsid w:val="00180B30"/>
    <w:rsid w:val="00182797"/>
    <w:rsid w:val="00203587"/>
    <w:rsid w:val="0021225A"/>
    <w:rsid w:val="00227CE4"/>
    <w:rsid w:val="00242D0F"/>
    <w:rsid w:val="00244652"/>
    <w:rsid w:val="002469DB"/>
    <w:rsid w:val="002A2B00"/>
    <w:rsid w:val="002D19D4"/>
    <w:rsid w:val="002E2F8C"/>
    <w:rsid w:val="00330178"/>
    <w:rsid w:val="003377F3"/>
    <w:rsid w:val="0034363F"/>
    <w:rsid w:val="003647B3"/>
    <w:rsid w:val="0037242B"/>
    <w:rsid w:val="00381AE5"/>
    <w:rsid w:val="00387027"/>
    <w:rsid w:val="00392EF6"/>
    <w:rsid w:val="0039382D"/>
    <w:rsid w:val="00394B4F"/>
    <w:rsid w:val="003D0659"/>
    <w:rsid w:val="003D5D29"/>
    <w:rsid w:val="003D7E29"/>
    <w:rsid w:val="003E6E81"/>
    <w:rsid w:val="003F2730"/>
    <w:rsid w:val="004006F8"/>
    <w:rsid w:val="00407D9A"/>
    <w:rsid w:val="00420449"/>
    <w:rsid w:val="00440C5D"/>
    <w:rsid w:val="004863E7"/>
    <w:rsid w:val="00490E55"/>
    <w:rsid w:val="004930B0"/>
    <w:rsid w:val="0049414C"/>
    <w:rsid w:val="0049674B"/>
    <w:rsid w:val="004C1CCE"/>
    <w:rsid w:val="004C5163"/>
    <w:rsid w:val="004D5D51"/>
    <w:rsid w:val="004E56FD"/>
    <w:rsid w:val="004F5243"/>
    <w:rsid w:val="00500D65"/>
    <w:rsid w:val="00537379"/>
    <w:rsid w:val="00546FE4"/>
    <w:rsid w:val="00561D58"/>
    <w:rsid w:val="005A7A54"/>
    <w:rsid w:val="005B02EA"/>
    <w:rsid w:val="005F3E61"/>
    <w:rsid w:val="006413BC"/>
    <w:rsid w:val="0065468E"/>
    <w:rsid w:val="00690A09"/>
    <w:rsid w:val="00694EDE"/>
    <w:rsid w:val="006C2C75"/>
    <w:rsid w:val="006E4D82"/>
    <w:rsid w:val="00700CC1"/>
    <w:rsid w:val="0073088A"/>
    <w:rsid w:val="00760943"/>
    <w:rsid w:val="00771715"/>
    <w:rsid w:val="00775194"/>
    <w:rsid w:val="007C4DCE"/>
    <w:rsid w:val="00803D6A"/>
    <w:rsid w:val="00864808"/>
    <w:rsid w:val="00866004"/>
    <w:rsid w:val="00871A8A"/>
    <w:rsid w:val="008757C5"/>
    <w:rsid w:val="008908AE"/>
    <w:rsid w:val="008C1F71"/>
    <w:rsid w:val="008D3B4D"/>
    <w:rsid w:val="008E2064"/>
    <w:rsid w:val="008E62DA"/>
    <w:rsid w:val="00910A83"/>
    <w:rsid w:val="009B326C"/>
    <w:rsid w:val="00A32C35"/>
    <w:rsid w:val="00A7106F"/>
    <w:rsid w:val="00A73DF3"/>
    <w:rsid w:val="00A97343"/>
    <w:rsid w:val="00AD354A"/>
    <w:rsid w:val="00AD4DE3"/>
    <w:rsid w:val="00B11FD3"/>
    <w:rsid w:val="00B35AA9"/>
    <w:rsid w:val="00B53C11"/>
    <w:rsid w:val="00B61F67"/>
    <w:rsid w:val="00B70DAB"/>
    <w:rsid w:val="00C00F6B"/>
    <w:rsid w:val="00C47966"/>
    <w:rsid w:val="00CB0C2C"/>
    <w:rsid w:val="00CC4B43"/>
    <w:rsid w:val="00CF722A"/>
    <w:rsid w:val="00D20622"/>
    <w:rsid w:val="00D36CA4"/>
    <w:rsid w:val="00D92177"/>
    <w:rsid w:val="00D94955"/>
    <w:rsid w:val="00D97E36"/>
    <w:rsid w:val="00DD4DFA"/>
    <w:rsid w:val="00E213D3"/>
    <w:rsid w:val="00E73435"/>
    <w:rsid w:val="00E92CCB"/>
    <w:rsid w:val="00EA2D9B"/>
    <w:rsid w:val="00EE3198"/>
    <w:rsid w:val="00F05286"/>
    <w:rsid w:val="00F30D7C"/>
    <w:rsid w:val="00F560D5"/>
    <w:rsid w:val="00F71F07"/>
    <w:rsid w:val="00F81452"/>
    <w:rsid w:val="00FA3F2E"/>
    <w:rsid w:val="00FB0B5D"/>
    <w:rsid w:val="00FB3340"/>
    <w:rsid w:val="00FC7AE9"/>
    <w:rsid w:val="00FE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953EFA-78FA-4975-AC76-AC7DBB96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D35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354A"/>
  </w:style>
  <w:style w:type="paragraph" w:styleId="ListParagraph">
    <w:name w:val="List Paragraph"/>
    <w:basedOn w:val="Normal"/>
    <w:uiPriority w:val="34"/>
    <w:qFormat/>
    <w:rsid w:val="00C0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Renishaw’s game-changing contact scanning system opens up completely new process control opportunities for high-value CNC machine tools</vt:lpstr>
      <vt:lpstr>Renishaw’s game-changing contact scanning system opens up completely new process control opportunities for high-value CNC machine tools</vt:lpstr>
    </vt:vector>
  </TitlesOfParts>
  <Company>Renishaw PLC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Renishaw’s game-changing contact scanning system opens up completely new process control opportunities for high-value CNC machine tools</dc:title>
  <dc:creator>Renishaw</dc:creator>
  <cp:keywords>SPRINT CNC machine tools</cp:keywords>
  <cp:lastModifiedBy>Kim Watson</cp:lastModifiedBy>
  <cp:revision>2</cp:revision>
  <cp:lastPrinted>2011-08-09T10:37:00Z</cp:lastPrinted>
  <dcterms:created xsi:type="dcterms:W3CDTF">2019-02-13T16:38:00Z</dcterms:created>
  <dcterms:modified xsi:type="dcterms:W3CDTF">2019-02-13T16:38:00Z</dcterms:modified>
</cp:coreProperties>
</file>