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2C9" w:rsidRPr="007F02C9" w:rsidRDefault="007F02C9" w:rsidP="007F02C9">
      <w:pPr>
        <w:spacing w:line="360" w:lineRule="auto"/>
        <w:ind w:right="11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Nova različica pametne aplikacije Renishaw Reporter za pametne tovarne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b/>
          <w:sz w:val="24"/>
          <w:szCs w:val="24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Podjetje Renishaw, globalni ponudnik visokotehnološke opreme in član odbora za standarde MTConnect, bo na sejmu EMO Hannover 2019 predstavilo izpopolnjeno različico svoje merilne aplikacije za krmilnike obdelovalnih strojev Reporter s podporo za pretočni prenos podatkov MTConnect.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Reporter je aplikacija za realnočasovni nadzor procesov, ki zagotavlja vizualizacijo oz. grafično predstavitev merilnih podatkov.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 vsako meritev prikaže, ali je izdelek ustrezen ali neustrezen oz. opozorilo, zato je idealno orodje za poročanje o osnovnih trendih.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Možen je tudi prikaz in ogled arhivskih merilnih podatkov na krmilniku obdelovalnega stroja za identifikacijo dolgoročnih trendov in temperaturnih vplivov ter načrtovanje preventivnega vzdrževanja.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Aplikacija omogoča tudi prikaz podatkov, ki so bili zbrani z drugo programsko opremo za obdelovalne stroje Renishaw ali v merilnih ciklih drugih proizvajalcev obdelovalnih strojev.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Izvoz podatkov za namene arhiviranja ali dodatno analizo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Pametne tovarne rutinsko zbirajo podatke iz proizvodnje in jih uporabljajo za reševanje problemov ali optimizacijo proizvodnih procesov.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Reporter z novo funkcijo izvoza podatkov poenostavlja zbiranje in skupno rabo merilnih podatkov s strojev.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Uporabniki lahko podatke o kontroli delov in meritve orodij izvozijo iz aplikacije Reporter v datoteko csv, ali pa vzpostavijo pretočni prenos podatkov iz obdelovalnega stroja po standardu za podatkovno izmenjavo MTConnect.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A20D0E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Izvožene podatke o delih je mogoče shraniti za namene sledljivosti ali jih uvoziti v uporabniške programe za analizo kakovosti, proizvajalcem pa zagotavljajo dragocen vpogled v obdelovalne procese.</w:t>
      </w:r>
    </w:p>
    <w:p w:rsidR="007F02C9" w:rsidRDefault="007F02C9" w:rsidP="007F02C9">
      <w:pPr>
        <w:rPr>
          <w:rFonts w:ascii="Arial" w:hAnsi="Arial" w:cs="Arial"/>
          <w:b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Poročila o meritvah dolžine in premera orodij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Merilni sistemi za obdelovalne stroje Renishaw so razen za nastavljanje in kontrolo obdelovancev uporabni tudi za nastavljanje dolžine in premera rezalnih orodij na stroju.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Zadnja različica aplikacije Reporter lahko shranjuje posodobitve odmikov orodij in prikaže, kako sta se spreminjala dolžina in premer rezalnega orodja v času.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Operaterji se lahko na osnovi podatkov o obrabi odločijo za zamenjavo orodja in bodisi preprečijo izmet zaradi čezmerno obrabljenega orodja bodisi se izognejo prezgodnji zamenjavi orodja in tako prihranijo denar.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Izboljšan uporabniški vmesnik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Aplikacija Reporter zdaj omogoča filtriranje podatkov po identifikacijskih oznakah delov, imenih značilnosti ali datumu, da operaterji lažje prikličejo želene podatke.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voljo je tudi funkcija izvoza filtriranih podatkov za nadaljnjo analizo.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Uporabniki lahko poleg tega izbirajo med novim pogledom kompaktne tabele ali standardnim pogledom kontrolne karte.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</w:rPr>
      </w:pPr>
    </w:p>
    <w:p w:rsidR="007F02C9" w:rsidRPr="001C1359" w:rsidRDefault="007F02C9" w:rsidP="007F02C9">
      <w:pPr>
        <w:spacing w:line="360" w:lineRule="auto"/>
        <w:ind w:right="11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Pametna aplikacija za pametne tovarne</w:t>
      </w:r>
    </w:p>
    <w:p w:rsidR="007F02C9" w:rsidRPr="00D55935" w:rsidRDefault="007F02C9" w:rsidP="007F02C9">
      <w:pPr>
        <w:spacing w:line="360" w:lineRule="auto"/>
        <w:ind w:right="11"/>
        <w:rPr>
          <w:rFonts w:ascii="Arial" w:hAnsi="Arial" w:cs="Arial"/>
        </w:rPr>
      </w:pPr>
      <w:r>
        <w:rPr>
          <w:rFonts w:ascii="Arial" w:hAnsi="Arial"/>
        </w:rPr>
        <w:t xml:space="preserve">V aplikaciji Reporter so vgrajene izkušnje in znanje podjetja Renishaw na področju merilne tehnike, proizvajalcem pa zagotavlja dragocene podatke o meritvah obdelovancev in dimenzijah orodja.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Operaterjem tako potrjuje zaupanje v obdelovalne procese in daje dostop do podatkov za stalne izboljšave procesov.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Če želite izvedeti več o aplikaciji Reporter, obiščite Renishaw na sejmu EMO 2019 v Hannovru (od 16. do 21. septembra v hali 6, razstavni prostor D48).</w:t>
      </w:r>
    </w:p>
    <w:p w:rsidR="007F02C9" w:rsidRDefault="007F02C9" w:rsidP="007F02C9">
      <w:pPr>
        <w:spacing w:line="360" w:lineRule="auto"/>
        <w:ind w:right="11"/>
        <w:rPr>
          <w:rFonts w:ascii="Arial" w:hAnsi="Arial" w:cs="Arial"/>
          <w:szCs w:val="22"/>
        </w:rPr>
      </w:pPr>
    </w:p>
    <w:p w:rsidR="007F02C9" w:rsidRPr="007C0E24" w:rsidRDefault="007F02C9" w:rsidP="007F02C9">
      <w:pPr>
        <w:spacing w:line="360" w:lineRule="auto"/>
        <w:ind w:right="11"/>
        <w:rPr>
          <w:szCs w:val="22"/>
          <w:rFonts w:ascii="Arial" w:hAnsi="Arial" w:cs="Arial"/>
        </w:rPr>
      </w:pPr>
      <w:r>
        <w:rPr>
          <w:szCs w:val="22"/>
          <w:rFonts w:ascii="Arial" w:hAnsi="Arial"/>
        </w:rPr>
        <w:t xml:space="preserve">Za več informacij o aplikaciji Reporter lahko tudi obiščete </w:t>
      </w:r>
      <w:r>
        <w:rPr>
          <w:szCs w:val="22"/>
          <w:rStyle w:val="Hyperlink"/>
          <w:rFonts w:ascii="Arial" w:hAnsi="Arial"/>
        </w:rPr>
        <w:t xml:space="preserve">www.renishaw.si/reporter</w:t>
      </w:r>
      <w:r>
        <w:t xml:space="preserve">.</w:t>
      </w:r>
    </w:p>
    <w:p w:rsidR="007F02C9" w:rsidRDefault="007F02C9" w:rsidP="007F02C9">
      <w:pPr>
        <w:spacing w:line="276" w:lineRule="auto"/>
        <w:ind w:right="13"/>
        <w:rPr>
          <w:rFonts w:ascii="Arial" w:hAnsi="Arial" w:cs="Arial"/>
          <w:sz w:val="22"/>
          <w:szCs w:val="22"/>
        </w:rPr>
      </w:pPr>
    </w:p>
    <w:p w:rsidR="0006668E" w:rsidRPr="007F02C9" w:rsidRDefault="007F02C9" w:rsidP="007F02C9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-Konec-</w:t>
      </w:r>
    </w:p>
    <w:sectPr w:rsidR="0006668E" w:rsidRPr="007F02C9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7F02C9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2C373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l-SI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l-SI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l-SI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3144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2019-05-17T10:06:00Z</dcterms:modified>
</cp:coreProperties>
</file>