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38BED" w14:textId="1E70E449" w:rsidR="00FA4399" w:rsidRPr="001A344E" w:rsidRDefault="001A344E" w:rsidP="00FA4399">
      <w:pPr>
        <w:pStyle w:val="Default"/>
        <w:rPr>
          <w:b/>
          <w:bCs/>
        </w:rPr>
      </w:pPr>
      <w:r>
        <w:rPr>
          <w:b/>
        </w:rPr>
        <w:t xml:space="preserve">Магнитные энкодеры RLS позволяют компании Marsi Bionics создавать экзоскелеты, существенно улучшающие качество жизни пациентов</w:t>
      </w:r>
    </w:p>
    <w:p w14:paraId="6BF28DF2" w14:textId="77777777" w:rsidR="001A344E" w:rsidRDefault="001A344E" w:rsidP="00FA4399">
      <w:pPr>
        <w:pStyle w:val="Default"/>
      </w:pPr>
    </w:p>
    <w:p w14:paraId="30013C0E" w14:textId="4EA2EDA3" w:rsidR="001A344E" w:rsidRPr="001A344E" w:rsidRDefault="001A344E" w:rsidP="001A344E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Компания Marsi Bionics S.L. — ведущий технологический стартап, базирующийся в Мадриде (Испания).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Компания занимается заказным проектированием и созданием медицинских экзоскелетов, которые способны заменить для некоторых пациентов инвалидные коляски.</w:t>
      </w:r>
      <w:r>
        <w:rPr>
          <w:sz w:val="20"/>
          <w:rFonts w:ascii="Arial" w:hAnsi="Arial"/>
        </w:rPr>
        <w:t xml:space="preserve"> </w:t>
      </w:r>
    </w:p>
    <w:p w14:paraId="59FA6B67" w14:textId="77777777" w:rsidR="001A344E" w:rsidRDefault="001A344E" w:rsidP="001A344E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A69B9C1" w14:textId="5B835FAE" w:rsidR="001A344E" w:rsidRPr="001A344E" w:rsidRDefault="001A344E" w:rsidP="001A344E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Миллионы людей страдают от таких тяжелых нервно-мышечных заболеваний, как параплегия (совместный паралич двух конечностей), церебральный паралич и спинальная мышечная атрофия (СМА).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Для решения проблем опорно-двигательного аппарата, вызванных такими заболеваниями, необходима неврологическая реабилитация с применением пассивных приспособлений и средств (таких как трости, костыли и ортопедические ходунки).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Последние достижения в робототехнике позволили внедрить новые способы реабилитации с применением силовых (активных) роботов-экзоскелетов, которые поддерживают тело пациента и помогают добиться превосходных результатов.</w:t>
      </w:r>
      <w:r>
        <w:rPr>
          <w:sz w:val="20"/>
          <w:rFonts w:ascii="Arial" w:hAnsi="Arial"/>
        </w:rPr>
        <w:t xml:space="preserve"> </w:t>
      </w:r>
    </w:p>
    <w:p w14:paraId="05D57ADD" w14:textId="77777777" w:rsidR="001A344E" w:rsidRDefault="001A344E" w:rsidP="001A344E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50804B2" w14:textId="76F73C69" w:rsidR="001A344E" w:rsidRPr="001A344E" w:rsidRDefault="001A344E" w:rsidP="001A344E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Благодаря экзоскелетам, созданным Marsi Bionics, люди с ограниченными физическими возможностями могут стоять, ходить и совершать другие необходимые действия без посторонней помощи.</w:t>
      </w:r>
      <w:r>
        <w:rPr>
          <w:sz w:val="20"/>
          <w:rFonts w:ascii="Arial" w:hAnsi="Arial"/>
        </w:rPr>
        <w:t xml:space="preserve"> </w:t>
      </w:r>
    </w:p>
    <w:p w14:paraId="7E0DBB4D" w14:textId="77777777" w:rsidR="001A344E" w:rsidRDefault="001A344E" w:rsidP="001A344E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CBDFCBF" w14:textId="69D7275B" w:rsidR="00681A07" w:rsidRPr="001A344E" w:rsidRDefault="001A344E" w:rsidP="001A344E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Руководство Marsi Bionics поручило компании RLS (которая является ассоциированной компанией Renishaw) — предоставить новейшую технологию в области магнитных энкодеров для создания двух своих новых продуктов: экзоскелета ATLAS 2030 для детей и односуставного экзоскелета MB-Active Knee (MAK) для взрослых.</w:t>
      </w:r>
    </w:p>
    <w:p w14:paraId="37595038" w14:textId="77777777" w:rsidR="001A344E" w:rsidRDefault="001A344E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61BFC9C8" w14:textId="6FD772BB" w:rsidR="00941D0F" w:rsidRPr="008E495B" w:rsidRDefault="00941D0F" w:rsidP="00941D0F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Задача</w:t>
      </w:r>
    </w:p>
    <w:p w14:paraId="41F1D941" w14:textId="77777777" w:rsidR="00681A07" w:rsidRDefault="00681A07" w:rsidP="00681A07">
      <w:pPr>
        <w:pStyle w:val="NoSpacing"/>
        <w:rPr>
          <w:rFonts w:ascii="Arial" w:hAnsi="Arial" w:cs="Arial"/>
        </w:rPr>
      </w:pPr>
    </w:p>
    <w:p w14:paraId="410DFF8D" w14:textId="77777777" w:rsidR="001A344E" w:rsidRPr="001A344E" w:rsidRDefault="001A344E" w:rsidP="001A344E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Экзоскелет ATLAS 2030 имеет до шести степеней свободы движения для каждой конечности.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Это устройство обеспечивает пациенту возможность садиться, вставать и ходить без посторонней помощи за счет собственных мышечных усилий.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Полный экзоскелет включает в себя суставы и конечности с моторизованным приводом, электронную систему управления и систему электропитания.</w:t>
      </w:r>
      <w:r>
        <w:rPr>
          <w:sz w:val="20"/>
          <w:rFonts w:ascii="Arial" w:hAnsi="Arial"/>
        </w:rPr>
        <w:t xml:space="preserve"> </w:t>
      </w:r>
    </w:p>
    <w:p w14:paraId="6DA6CF31" w14:textId="77777777" w:rsidR="001A344E" w:rsidRDefault="001A344E" w:rsidP="001A344E">
      <w:pPr>
        <w:pStyle w:val="NoSpacing"/>
        <w:rPr>
          <w:rFonts w:ascii="Arial" w:hAnsi="Arial" w:cs="Arial"/>
          <w:sz w:val="20"/>
          <w:szCs w:val="20"/>
        </w:rPr>
      </w:pPr>
    </w:p>
    <w:p w14:paraId="5111A688" w14:textId="2BAED825" w:rsidR="001A344E" w:rsidRPr="001A344E" w:rsidRDefault="001A344E" w:rsidP="001A344E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Проектировщик должен найти компромисс между легкой и компактной конструкцией, с которой мог бы легко обращаться физически слабый пользователь, и роботизированной системой, которая реализована на основе физиологически полноценной биомеханической модели.</w:t>
      </w:r>
    </w:p>
    <w:p w14:paraId="6FDA7B08" w14:textId="77777777" w:rsidR="001A344E" w:rsidRDefault="001A344E" w:rsidP="001A344E">
      <w:pPr>
        <w:pStyle w:val="NoSpacing"/>
        <w:rPr>
          <w:rFonts w:ascii="Arial" w:hAnsi="Arial" w:cs="Arial"/>
          <w:sz w:val="20"/>
          <w:szCs w:val="20"/>
        </w:rPr>
      </w:pPr>
    </w:p>
    <w:p w14:paraId="0EF62B4D" w14:textId="247BF4F2" w:rsidR="00FA4399" w:rsidRDefault="001A344E" w:rsidP="001A344E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Чтобы обеспечить устойчивость при ходьбе, используется механизм поддержания устойчивого положения всей системы «экзоскелет-пользователь», что достигается путем отслеживания референсных значений точки нулевого момента (ТНМ), рассчитываемых на основании требуемого нормированного запаса динамической устойчивости (NDSM).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Для поддержания устойчивости контроллер экзоскелета может затем адаптироваться под стиль ходьбы своего носителя, используя хранящиеся в памяти физиологические шаблоны походки.</w:t>
      </w:r>
    </w:p>
    <w:p w14:paraId="4270A4FB" w14:textId="77777777" w:rsidR="001A344E" w:rsidRDefault="001A344E" w:rsidP="001A344E">
      <w:pPr>
        <w:pStyle w:val="NoSpacing"/>
        <w:rPr>
          <w:rFonts w:ascii="Arial" w:hAnsi="Arial" w:cs="Arial"/>
          <w:sz w:val="20"/>
          <w:szCs w:val="20"/>
        </w:rPr>
      </w:pPr>
    </w:p>
    <w:p w14:paraId="797FA5CF" w14:textId="76760C71" w:rsidR="001A344E" w:rsidRDefault="001A344E" w:rsidP="001A344E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Для успешной динамической ходьбы требуется точный контроль углов в суставах ног с учетом положения, скорости и ускорения, на основании обратных сигналов от углового энкодера.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Это непростая задача, поскольку каждый механический сустав является податливым и включает в себя эластичные элементы, обеспечивающие имитацию и поддержку реальных суставов и мускулов использующего экзоскелет человека.</w:t>
      </w:r>
    </w:p>
    <w:p w14:paraId="29C85465" w14:textId="77777777" w:rsidR="001A344E" w:rsidRPr="001A344E" w:rsidRDefault="001A344E" w:rsidP="001A344E">
      <w:pPr>
        <w:pStyle w:val="NoSpacing"/>
        <w:rPr>
          <w:rFonts w:ascii="Arial" w:hAnsi="Arial" w:cs="Arial"/>
          <w:sz w:val="20"/>
          <w:szCs w:val="20"/>
        </w:rPr>
      </w:pPr>
    </w:p>
    <w:p w14:paraId="3108F701" w14:textId="055A7E96" w:rsidR="001A344E" w:rsidRDefault="001A344E" w:rsidP="001A344E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Альберто Плаза (Alberto Plaza), инженер-исследователь и руководитель проекта MAK в компании Marsi Bionics, так описывает жесткие требования, предъявляемые к используемым в ортопедических экзоскелетах энкодерам:</w:t>
      </w:r>
    </w:p>
    <w:p w14:paraId="7BB6F670" w14:textId="77777777" w:rsidR="001A344E" w:rsidRPr="001A344E" w:rsidRDefault="001A344E" w:rsidP="001A344E">
      <w:pPr>
        <w:pStyle w:val="NoSpacing"/>
        <w:rPr>
          <w:rFonts w:ascii="Arial" w:hAnsi="Arial" w:cs="Arial"/>
          <w:sz w:val="20"/>
          <w:szCs w:val="20"/>
        </w:rPr>
      </w:pPr>
    </w:p>
    <w:p w14:paraId="3FF89E21" w14:textId="35191E80" w:rsidR="001A344E" w:rsidRDefault="001A344E" w:rsidP="001A344E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«Самая сложная задача при разработке экзоскелетов — это обеспечение надежности при получении точных референсных значений углового положения, поскольку они зависят от конкретной конструкции. Это усложняет стандартизацию и сборку устройств.</w:t>
      </w:r>
    </w:p>
    <w:p w14:paraId="1FB3D910" w14:textId="77777777" w:rsidR="001A344E" w:rsidRPr="001A344E" w:rsidRDefault="001A344E" w:rsidP="001A344E">
      <w:pPr>
        <w:pStyle w:val="NoSpacing"/>
        <w:rPr>
          <w:rFonts w:ascii="Arial" w:hAnsi="Arial" w:cs="Arial"/>
          <w:sz w:val="20"/>
          <w:szCs w:val="20"/>
        </w:rPr>
      </w:pPr>
    </w:p>
    <w:p w14:paraId="3FD73DBE" w14:textId="40DC713C" w:rsidR="001A344E" w:rsidRDefault="001A344E" w:rsidP="001A344E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Ранее мы использовали энкодеры PCB собственной разработки, которые были полностью связаны с кинематическими схемами экзоскелетов MAK и ATLAS.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Но поскольку электроприводы суставов генерировали магнитные поля рассеяния, способные создавать помехи для работы энкодеров и приводить к неточным показаниям, у нас постоянно возникали проблемы.</w:t>
      </w:r>
    </w:p>
    <w:p w14:paraId="63F0E1B6" w14:textId="77777777" w:rsidR="001A344E" w:rsidRPr="001A344E" w:rsidRDefault="001A344E" w:rsidP="001A344E">
      <w:pPr>
        <w:pStyle w:val="NoSpacing"/>
        <w:rPr>
          <w:rFonts w:ascii="Arial" w:hAnsi="Arial" w:cs="Arial"/>
          <w:sz w:val="20"/>
          <w:szCs w:val="20"/>
        </w:rPr>
      </w:pPr>
    </w:p>
    <w:p w14:paraId="6C138589" w14:textId="3F686F20" w:rsidR="001A344E" w:rsidRPr="00FA4399" w:rsidRDefault="001A344E" w:rsidP="001A344E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Разрабатывая устройства ATLAS и MAK, мы решили что образующие сустав компоненты, такие как энкодер, должны быть максимально компактными без ущерба для эффективности экзоскелета, поскольку имеются значительные пространственные ограничения.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Необходимо также учитывать такой аспект, как функциональные возможности экзоскелета. Чтобы в любой момент времени — даже в случае отказа питания — знать точное угловое положение каждой оси, нам нужны абсолютные угловые энкодеры».</w:t>
      </w:r>
    </w:p>
    <w:p w14:paraId="785D6F52" w14:textId="77777777" w:rsidR="00217E23" w:rsidRDefault="00217E23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74688978" w14:textId="134B2C2E" w:rsidR="00FA4399" w:rsidRDefault="00941D0F" w:rsidP="00FA4399">
      <w:pPr>
        <w:ind w:right="-554"/>
        <w:rPr>
          <w:rFonts w:ascii="Arial" w:hAnsi="Arial" w:cs="Arial"/>
        </w:rPr>
      </w:pPr>
      <w:r>
        <w:rPr>
          <w:b/>
          <w:rFonts w:ascii="Arial" w:hAnsi="Arial"/>
        </w:rPr>
        <w:t xml:space="preserve">Решение</w:t>
      </w:r>
    </w:p>
    <w:p w14:paraId="45EAA5DF" w14:textId="77777777" w:rsidR="003B1F16" w:rsidRDefault="003B1F16" w:rsidP="00FA4399">
      <w:pPr>
        <w:ind w:right="-554"/>
        <w:rPr>
          <w:rFonts w:ascii="Arial" w:eastAsiaTheme="minorHAnsi" w:hAnsi="Arial" w:cs="Arial"/>
          <w:lang w:eastAsia="en-US"/>
        </w:rPr>
      </w:pPr>
    </w:p>
    <w:p w14:paraId="272AAEFF" w14:textId="7573EBFB" w:rsidR="001A344E" w:rsidRDefault="00681A07" w:rsidP="001A344E">
      <w:pPr>
        <w:ind w:right="-554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Для экзоскелета ATLAS специалисты Marsi Bionics выбрали энкодер RLS Orbis, а для экзоскелета MAK для коленного сустава — энкодер RLS RM08.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Энкодер Orbis представляет собой преобразователь угловых перемещений компонентного уровня, предназначенный для использования в условиях пространственных ограничений. Данный энкодер имеет сквозное отверстие, что позволяет устанавливать его непосредственно на вал электропривода сустава.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Энкодер RM08 представляет собой миниатюрный высокоскоростной магнитный преобразователь угловых перемещений. Он имеет отверстие диаметром 8 мм, а степень защиты IP68 позволяет использовать его в жестких условиях эксплуатации.</w:t>
      </w:r>
    </w:p>
    <w:p w14:paraId="7B30EE4C" w14:textId="77777777" w:rsidR="001A344E" w:rsidRPr="001A344E" w:rsidRDefault="001A344E" w:rsidP="001A344E">
      <w:pPr>
        <w:ind w:right="-554"/>
        <w:rPr>
          <w:rFonts w:ascii="Arial" w:eastAsiaTheme="minorHAnsi" w:hAnsi="Arial" w:cs="Arial"/>
          <w:lang w:eastAsia="en-US"/>
        </w:rPr>
      </w:pPr>
    </w:p>
    <w:p w14:paraId="2B88467A" w14:textId="77777777" w:rsidR="001A344E" w:rsidRPr="001A344E" w:rsidRDefault="001A344E" w:rsidP="001A344E">
      <w:pPr>
        <w:ind w:right="-554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Оба энкодера отличаются малым весом и объемом, что обеспечивает низкие моменты инерции. Благодаря бесконтактному исполнению и отсутствию трения исключается механический износ, а высокое угловое разрешение и точность обеспечивают превосходные рабочие характеристики сервопривода.</w:t>
      </w:r>
      <w:r>
        <w:rPr>
          <w:rFonts w:ascii="Arial" w:hAnsi="Arial"/>
        </w:rPr>
        <w:t xml:space="preserve"> </w:t>
      </w:r>
    </w:p>
    <w:p w14:paraId="7AC9EA1A" w14:textId="77777777" w:rsidR="001A344E" w:rsidRDefault="001A344E" w:rsidP="001A344E">
      <w:pPr>
        <w:ind w:right="-554"/>
        <w:rPr>
          <w:rFonts w:ascii="Arial" w:eastAsiaTheme="minorHAnsi" w:hAnsi="Arial" w:cs="Arial"/>
          <w:lang w:eastAsia="en-US"/>
        </w:rPr>
      </w:pPr>
    </w:p>
    <w:p w14:paraId="0E5BDAE4" w14:textId="1F32CC07" w:rsidR="00681A07" w:rsidRPr="00FA4399" w:rsidRDefault="001A344E" w:rsidP="001A344E">
      <w:pPr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«Нам необходимы энкодеры, которые отвечают нашим критериям производительности при небольшом весе и объеме, поскольку любая конструктивная избыточность может негативно сказаться на мобильности пользователя и затруднить движения при ходьбе», — отмечает г-н Плаза.</w:t>
      </w:r>
    </w:p>
    <w:p w14:paraId="72411443" w14:textId="77777777" w:rsidR="00941D0F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45B33C8F" w14:textId="5443F658" w:rsidR="00941D0F" w:rsidRDefault="00941D0F" w:rsidP="00941D0F">
      <w:pPr>
        <w:pStyle w:val="NoSpacing"/>
        <w:rPr>
          <w:b/>
          <w:sz w:val="20"/>
          <w:szCs w:val="20"/>
          <w:rFonts w:ascii="Arial" w:eastAsia="Times New Roman" w:hAnsi="Arial" w:cs="Arial"/>
        </w:rPr>
      </w:pPr>
      <w:r>
        <w:rPr>
          <w:b/>
          <w:sz w:val="20"/>
          <w:rFonts w:ascii="Arial" w:hAnsi="Arial"/>
        </w:rPr>
        <w:t xml:space="preserve">Результаты</w:t>
      </w:r>
    </w:p>
    <w:p w14:paraId="471F95AC" w14:textId="3E170530" w:rsidR="00A40B8B" w:rsidRDefault="00A40B8B" w:rsidP="00FA4399">
      <w:pPr>
        <w:rPr>
          <w:rFonts w:ascii="Arial" w:eastAsiaTheme="minorHAnsi" w:hAnsi="Arial" w:cs="Arial"/>
          <w:szCs w:val="22"/>
          <w:lang w:eastAsia="zh-CN"/>
        </w:rPr>
      </w:pPr>
    </w:p>
    <w:p w14:paraId="6B6A67EA" w14:textId="57824529" w:rsidR="001A344E" w:rsidRDefault="001A344E" w:rsidP="001A344E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Магнитные энкодеры RLS позволили специалистам Marsi Bionics спроектировать и создать ортопедические экзоскелеты, способные повысить качество жизни людей, страдающих такими заболеваниями, как СМА, рассеянный склероз и гемиплегия (паралич половины тела) после инсульта.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Активные экзоскелеты особенно полезны для детей в возрасте от шести лет, которые не могут передвигаться самостоятельно.</w:t>
      </w:r>
    </w:p>
    <w:p w14:paraId="3BA40F6F" w14:textId="77777777" w:rsidR="001A344E" w:rsidRPr="001A344E" w:rsidRDefault="001A344E" w:rsidP="001A344E">
      <w:pPr>
        <w:rPr>
          <w:rFonts w:ascii="Arial" w:eastAsiaTheme="minorHAnsi" w:hAnsi="Arial" w:cs="Arial"/>
          <w:szCs w:val="22"/>
          <w:lang w:eastAsia="zh-CN"/>
        </w:rPr>
      </w:pPr>
    </w:p>
    <w:p w14:paraId="3158CCFA" w14:textId="6C21608F" w:rsidR="00FA4399" w:rsidRPr="00FA4399" w:rsidRDefault="001A344E" w:rsidP="001A344E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«Крайне важно обеспечить устойчивость движения и точность положения каждого «сустава» устройства.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Поэтому данные, полученные от энкодеров, имеют принципиальное значение для создания референсных значений положения.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Компании RLS и Renishaw предоставили нам наиболее подходящие для наших целей датчики обратной связи», — резюмирует г-н Плаза.</w:t>
      </w:r>
    </w:p>
    <w:p w14:paraId="5EE63F20" w14:textId="42109AE6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12132F17" w14:textId="33C38676" w:rsidR="00A40B8B" w:rsidRPr="00D200EA" w:rsidRDefault="00D200EA" w:rsidP="00A40B8B">
      <w:pPr>
        <w:pStyle w:val="NoSpacing"/>
        <w:rPr>
          <w:b/>
          <w:bCs/>
          <w:sz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О компании Marsi Bionics</w:t>
      </w:r>
    </w:p>
    <w:p w14:paraId="32D411A6" w14:textId="77777777" w:rsidR="00BF0224" w:rsidRDefault="00BF0224" w:rsidP="00BF0224">
      <w:pPr>
        <w:pStyle w:val="NoSpacing"/>
        <w:rPr>
          <w:rFonts w:ascii="Arial" w:hAnsi="Arial" w:cs="Arial"/>
          <w:sz w:val="20"/>
          <w:lang w:val="en-US"/>
        </w:rPr>
      </w:pPr>
    </w:p>
    <w:p w14:paraId="1FE2BE2D" w14:textId="140F87A9" w:rsidR="00BF0224" w:rsidRPr="00BF0224" w:rsidRDefault="00BF0224" w:rsidP="00BF0224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Компания Marsi Bionics специализируется в области медицинской робототехники. Штаб-квартира компании находится в Мадриде (Испания).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Компания была основана в 2013 году в результате выделения из Высшего совета по научным исследованиям Испании (CSIC).</w:t>
      </w:r>
    </w:p>
    <w:p w14:paraId="3515FA4B" w14:textId="77777777" w:rsidR="00BF0224" w:rsidRDefault="00BF0224" w:rsidP="00BF0224">
      <w:pPr>
        <w:pStyle w:val="NoSpacing"/>
        <w:rPr>
          <w:rFonts w:ascii="Arial" w:hAnsi="Arial" w:cs="Arial"/>
          <w:sz w:val="20"/>
          <w:lang w:val="en-US"/>
        </w:rPr>
      </w:pPr>
    </w:p>
    <w:p w14:paraId="58A6854F" w14:textId="272FDC59" w:rsidR="00BF0224" w:rsidRDefault="00BF0224" w:rsidP="00BF0224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Своей основной задачей Marsi Bionics считает внедрение решений в области роботизированной локомоторной терапии. Компания проектирует и создает экзоскелеты с силовыми приводами, способные имитировать структурные и функциональные характеристики нервно-мышечной и костной системы человека.</w:t>
      </w:r>
    </w:p>
    <w:p w14:paraId="722518A6" w14:textId="77777777" w:rsidR="00BF0224" w:rsidRPr="00BF0224" w:rsidRDefault="00BF0224" w:rsidP="00BF0224">
      <w:pPr>
        <w:pStyle w:val="NoSpacing"/>
        <w:rPr>
          <w:rFonts w:ascii="Arial" w:hAnsi="Arial" w:cs="Arial"/>
          <w:sz w:val="20"/>
          <w:lang w:val="en-US"/>
        </w:rPr>
      </w:pPr>
    </w:p>
    <w:p w14:paraId="6F0A289E" w14:textId="52790F9E" w:rsidR="00D200EA" w:rsidRDefault="00BF0224" w:rsidP="00BF0224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Marsi Bionics предлагает инновационные методы лечения для медицинского сектора. Компания признана субъектом МСП, занимающимся социально значимыми видами деятельности.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Вместе со своим производственным партнером, компанией Escribano Mechanical and Engineering, Marsi Bionics смогла принять участие в клинических испытаниях экзоскелета ATLAS 2020 на базе Госпиталя Сан Жуан де Деу (Hospital Sant Joan de Déu) в Барселоне.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Этот госпиталь стал первым медицинским учреждением в Испании, внедрившим данную технологию для реабилитации детей, страдающих СМА.</w:t>
      </w:r>
    </w:p>
    <w:p w14:paraId="4486EFCE" w14:textId="77777777" w:rsidR="00A40B8B" w:rsidRP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FE880CF" w14:textId="0D6D38AE" w:rsidR="009F23F0" w:rsidRDefault="00113C35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/>
        </w:rPr>
        <w:t xml:space="preserve">Подробную информацию см. на сайте </w:t>
      </w:r>
      <w:hyperlink r:id="rId11" w:history="1">
        <w:r>
          <w:rPr>
            <w:rStyle w:val="Hyperlink"/>
            <w:rFonts w:ascii="Arial" w:hAnsi="Arial"/>
          </w:rPr>
          <w:t xml:space="preserve">www.renishaw.ru/marsibionics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-Конец-</w:t>
      </w:r>
    </w:p>
    <w:sectPr w:rsidR="00714411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79243" w14:textId="77777777" w:rsidR="001107FA" w:rsidRDefault="001107FA" w:rsidP="002E2F8C">
      <w:r>
        <w:separator/>
      </w:r>
    </w:p>
  </w:endnote>
  <w:endnote w:type="continuationSeparator" w:id="0">
    <w:p w14:paraId="38C1F66A" w14:textId="77777777" w:rsidR="001107FA" w:rsidRDefault="001107F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9965D" w14:textId="77777777" w:rsidR="001107FA" w:rsidRDefault="001107FA" w:rsidP="002E2F8C">
      <w:r>
        <w:separator/>
      </w:r>
    </w:p>
  </w:footnote>
  <w:footnote w:type="continuationSeparator" w:id="0">
    <w:p w14:paraId="5876DF46" w14:textId="77777777" w:rsidR="001107FA" w:rsidRDefault="001107FA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39EFD646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E12"/>
    <w:rsid w:val="000C6F60"/>
    <w:rsid w:val="001107FA"/>
    <w:rsid w:val="00113C35"/>
    <w:rsid w:val="0012029C"/>
    <w:rsid w:val="00135DB0"/>
    <w:rsid w:val="00180B30"/>
    <w:rsid w:val="001A344E"/>
    <w:rsid w:val="001A7649"/>
    <w:rsid w:val="001B5924"/>
    <w:rsid w:val="0021225A"/>
    <w:rsid w:val="00217E23"/>
    <w:rsid w:val="00227CE4"/>
    <w:rsid w:val="00245116"/>
    <w:rsid w:val="002469DB"/>
    <w:rsid w:val="00250A51"/>
    <w:rsid w:val="00257833"/>
    <w:rsid w:val="002858D4"/>
    <w:rsid w:val="00291695"/>
    <w:rsid w:val="002A4C90"/>
    <w:rsid w:val="002B0DA4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B1F16"/>
    <w:rsid w:val="003D5DDB"/>
    <w:rsid w:val="003E6E81"/>
    <w:rsid w:val="003F2730"/>
    <w:rsid w:val="003F79F2"/>
    <w:rsid w:val="004029DB"/>
    <w:rsid w:val="00404C33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F46B8"/>
    <w:rsid w:val="00604CE4"/>
    <w:rsid w:val="00633356"/>
    <w:rsid w:val="00643C84"/>
    <w:rsid w:val="00644635"/>
    <w:rsid w:val="00653AB4"/>
    <w:rsid w:val="0065468E"/>
    <w:rsid w:val="00666780"/>
    <w:rsid w:val="00681A07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149F1"/>
    <w:rsid w:val="00846DA2"/>
    <w:rsid w:val="00864808"/>
    <w:rsid w:val="00874709"/>
    <w:rsid w:val="008757C5"/>
    <w:rsid w:val="0088003B"/>
    <w:rsid w:val="00893A94"/>
    <w:rsid w:val="008D1D65"/>
    <w:rsid w:val="008D3B4D"/>
    <w:rsid w:val="008E2064"/>
    <w:rsid w:val="008E495B"/>
    <w:rsid w:val="00910A83"/>
    <w:rsid w:val="009415B6"/>
    <w:rsid w:val="00941D0F"/>
    <w:rsid w:val="0098680F"/>
    <w:rsid w:val="00996E03"/>
    <w:rsid w:val="009B326C"/>
    <w:rsid w:val="009B63D3"/>
    <w:rsid w:val="009C2F78"/>
    <w:rsid w:val="009F23F0"/>
    <w:rsid w:val="00A05840"/>
    <w:rsid w:val="00A32C35"/>
    <w:rsid w:val="00A40B8B"/>
    <w:rsid w:val="00A60348"/>
    <w:rsid w:val="00A6754A"/>
    <w:rsid w:val="00A70CB5"/>
    <w:rsid w:val="00AB10DA"/>
    <w:rsid w:val="00AE4B5D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0224"/>
    <w:rsid w:val="00BF3745"/>
    <w:rsid w:val="00C30CDF"/>
    <w:rsid w:val="00C34EC9"/>
    <w:rsid w:val="00C43C73"/>
    <w:rsid w:val="00C44CC2"/>
    <w:rsid w:val="00C47966"/>
    <w:rsid w:val="00C674AA"/>
    <w:rsid w:val="00C70A82"/>
    <w:rsid w:val="00C90ACF"/>
    <w:rsid w:val="00CA494F"/>
    <w:rsid w:val="00CB0C2C"/>
    <w:rsid w:val="00CC2F07"/>
    <w:rsid w:val="00CD6AD4"/>
    <w:rsid w:val="00CF722A"/>
    <w:rsid w:val="00D03AD0"/>
    <w:rsid w:val="00D200EA"/>
    <w:rsid w:val="00D21636"/>
    <w:rsid w:val="00D366C8"/>
    <w:rsid w:val="00D81E86"/>
    <w:rsid w:val="00D851C0"/>
    <w:rsid w:val="00D87313"/>
    <w:rsid w:val="00D92177"/>
    <w:rsid w:val="00D94965"/>
    <w:rsid w:val="00D96ACE"/>
    <w:rsid w:val="00D97C50"/>
    <w:rsid w:val="00DA09F7"/>
    <w:rsid w:val="00DC65AA"/>
    <w:rsid w:val="00DF6E72"/>
    <w:rsid w:val="00E128BB"/>
    <w:rsid w:val="00E22254"/>
    <w:rsid w:val="00E457B4"/>
    <w:rsid w:val="00E63517"/>
    <w:rsid w:val="00E73435"/>
    <w:rsid w:val="00EA2DA8"/>
    <w:rsid w:val="00EA334A"/>
    <w:rsid w:val="00EA3AF0"/>
    <w:rsid w:val="00EB40A4"/>
    <w:rsid w:val="00EC0CC5"/>
    <w:rsid w:val="00EE570C"/>
    <w:rsid w:val="00EF3218"/>
    <w:rsid w:val="00F05286"/>
    <w:rsid w:val="00F30D7C"/>
    <w:rsid w:val="00F560D5"/>
    <w:rsid w:val="00F60098"/>
    <w:rsid w:val="00F65081"/>
    <w:rsid w:val="00F7198D"/>
    <w:rsid w:val="00F71F07"/>
    <w:rsid w:val="00F81452"/>
    <w:rsid w:val="00FA3F2E"/>
    <w:rsid w:val="00FA4399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ru-R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ru-RU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ru-RU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A4399"/>
    <w:pPr>
      <w:autoSpaceDE w:val="0"/>
      <w:autoSpaceDN w:val="0"/>
      <w:adjustRightInd w:val="0"/>
    </w:pPr>
    <w:rPr>
      <w:rFonts w:ascii="Helvetica LT Pro" w:hAnsi="Helvetica LT Pro" w:cs="Helvetica LT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A4399"/>
    <w:pPr>
      <w:spacing w:line="16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ad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64d3ed54-142c-4ac0-8d13-a5f340537a3a"/>
    <ds:schemaRef ds:uri="http://purl.org/dc/elements/1.1/"/>
    <ds:schemaRef ds:uri="http://schemas.microsoft.com/office/2006/metadata/properties"/>
    <ds:schemaRef ds:uri="26600812-83e8-4289-8a6b-ff351b3853b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CC4D4-DE66-4C70-916C-7556414C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2</cp:revision>
  <cp:lastPrinted>2014-11-03T12:56:00Z</cp:lastPrinted>
  <dcterms:created xsi:type="dcterms:W3CDTF">2020-07-30T17:28:00Z</dcterms:created>
  <dcterms:modified xsi:type="dcterms:W3CDTF">2020-07-30T17:28:00Z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