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56" w:rsidRDefault="00D66F41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Новая система направляющих QuickLoad™ повышает скорость, производительность и точность измерения деталей</w:t>
      </w:r>
    </w:p>
    <w:p w:rsidR="00CC6856" w:rsidRPr="00D606B3" w:rsidRDefault="00CC6856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C6856" w:rsidRDefault="00BC6853" w:rsidP="00CC685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Компания Renishaw рада сообщить, что ее ассортимент крепежных приспособлений пополнился системой направляющих QuickLoad™. Система направляющих QuickLoad предназначена для использования на координатно-измерительных машинах. Она обеспечивает надежное крепление деталей, и используется вместе с базовыми плитами QuickLoad, которые устанавливаются с любой стороны от направляющих с помощью быстросъемных магнитов и установочных пальцев. Универсальная конструкция направляющих и плит обеспечивает максимальную продуктивность измерений и быструю смену компонентов.</w:t>
      </w:r>
    </w:p>
    <w:p w:rsidR="00AF3601" w:rsidRPr="00F05FEE" w:rsidRDefault="00AF3601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Pr="00F05FEE" w:rsidRDefault="00CC6856" w:rsidP="0069705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Система направляющих QuickLoad дополняет линейку уже существующих изделий QuickLoad, которая включает в себя угольники быстрой загрузки QLC для систем технического зрения. Эти изделия упрощают и ускоряют крепление деталей, минимизируя возможные ошибки. Алюминиевые базовые плиты QuickLoad имеют твердое анодное покрытие Nituff® и буквенно-цифровые обозначения. Они предлагаются с резьбой M6. По заказу можно приобрести плиты с резьбой M4, M8 или ¼-20. Использование базовых плит с буквенно-цифровыми обозначениями, промаркированных модульных крепежных компонентов Renishaw и программного обеспечения FixtureBuilder позволяет каждый раз устанавливать детали совершенно одинаковым образом. Система QuickLoad обеспечивает быструю, удобную и повторяемую смену плит. Пользуясь этой системой, оператор может устанавливать детали на нескольких плитах вдоль направляющей, и добиваться максимальной производительности измерений. </w:t>
      </w:r>
    </w:p>
    <w:p w:rsidR="00CC6856" w:rsidRPr="00697051" w:rsidRDefault="00CC6856" w:rsidP="00697051">
      <w:pPr>
        <w:spacing w:line="336" w:lineRule="auto"/>
        <w:ind w:right="-554"/>
        <w:rPr>
          <w:rFonts w:ascii="Arial" w:hAnsi="Arial" w:cs="Arial"/>
        </w:rPr>
      </w:pPr>
    </w:p>
    <w:p w:rsidR="00CC6856" w:rsidRPr="00697051" w:rsidRDefault="00CC6856" w:rsidP="00CC6856">
      <w:pPr>
        <w:spacing w:line="336" w:lineRule="auto"/>
        <w:ind w:right="-554"/>
        <w:rPr>
          <w:rFonts w:ascii="Arial" w:hAnsi="Arial" w:cs="Arial"/>
        </w:rPr>
      </w:pPr>
      <w:bookmarkStart w:id="0" w:name="_GoBack"/>
      <w:r w:rsidRPr="00BB0870">
        <w:rPr>
          <w:rFonts w:ascii="Arial" w:hAnsi="Arial"/>
        </w:rPr>
        <w:t>Более подробная информация о системе направляющих QuickLoad доступна на веб-странице</w:t>
      </w:r>
      <w:r>
        <w:t xml:space="preserve"> </w:t>
      </w:r>
      <w:bookmarkEnd w:id="0"/>
      <w:r w:rsidR="00BB0870">
        <w:rPr>
          <w:rStyle w:val="Hyperlink"/>
          <w:rFonts w:ascii="Arial" w:hAnsi="Arial"/>
        </w:rPr>
        <w:fldChar w:fldCharType="begin"/>
      </w:r>
      <w:r w:rsidR="00BB0870">
        <w:rPr>
          <w:rStyle w:val="Hyperlink"/>
          <w:rFonts w:ascii="Arial" w:hAnsi="Arial"/>
        </w:rPr>
        <w:instrText xml:space="preserve"> HYPERLINK "http://www.renishaw.com/quickloadrail" </w:instrText>
      </w:r>
      <w:r w:rsidR="00BB0870">
        <w:rPr>
          <w:rStyle w:val="Hyperlink"/>
          <w:rFonts w:ascii="Arial" w:hAnsi="Arial"/>
        </w:rPr>
        <w:fldChar w:fldCharType="separate"/>
      </w:r>
      <w:r>
        <w:rPr>
          <w:rStyle w:val="Hyperlink"/>
          <w:rFonts w:ascii="Arial" w:hAnsi="Arial"/>
        </w:rPr>
        <w:t>www.renishaw.ru/quickloadrail</w:t>
      </w:r>
      <w:r w:rsidR="00BB0870">
        <w:rPr>
          <w:rStyle w:val="Hyperlink"/>
          <w:rFonts w:ascii="Arial" w:hAnsi="Arial"/>
        </w:rPr>
        <w:fldChar w:fldCharType="end"/>
      </w:r>
    </w:p>
    <w:p w:rsidR="00CC6856" w:rsidRPr="00E2306C" w:rsidRDefault="00CC6856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Default="00CC6856" w:rsidP="00CC68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-Конец-</w:t>
      </w:r>
    </w:p>
    <w:sectPr w:rsidR="00CC6856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64" w:rsidRDefault="00922464" w:rsidP="002E2F8C">
      <w:r>
        <w:separator/>
      </w:r>
    </w:p>
  </w:endnote>
  <w:endnote w:type="continuationSeparator" w:id="0">
    <w:p w:rsidR="00922464" w:rsidRDefault="0092246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64" w:rsidRDefault="00922464" w:rsidP="002E2F8C">
      <w:r>
        <w:separator/>
      </w:r>
    </w:p>
  </w:footnote>
  <w:footnote w:type="continuationSeparator" w:id="0">
    <w:p w:rsidR="00922464" w:rsidRDefault="0092246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56624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A4FD3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91A"/>
    <w:rsid w:val="003D5DDB"/>
    <w:rsid w:val="003E6E81"/>
    <w:rsid w:val="003F2730"/>
    <w:rsid w:val="0040116D"/>
    <w:rsid w:val="0040334F"/>
    <w:rsid w:val="00405AD5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66CE9"/>
    <w:rsid w:val="00567B0F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0EA"/>
    <w:rsid w:val="00697051"/>
    <w:rsid w:val="006B413D"/>
    <w:rsid w:val="006C2C75"/>
    <w:rsid w:val="006E4D82"/>
    <w:rsid w:val="00701066"/>
    <w:rsid w:val="00711E63"/>
    <w:rsid w:val="00714411"/>
    <w:rsid w:val="0072403D"/>
    <w:rsid w:val="0073088A"/>
    <w:rsid w:val="00775194"/>
    <w:rsid w:val="00784AAA"/>
    <w:rsid w:val="00797E75"/>
    <w:rsid w:val="007A09F5"/>
    <w:rsid w:val="007B7B78"/>
    <w:rsid w:val="007C2958"/>
    <w:rsid w:val="007C3DAF"/>
    <w:rsid w:val="007C4DCE"/>
    <w:rsid w:val="007C65C2"/>
    <w:rsid w:val="007F3BB1"/>
    <w:rsid w:val="00864808"/>
    <w:rsid w:val="00874709"/>
    <w:rsid w:val="00874B4C"/>
    <w:rsid w:val="008757C5"/>
    <w:rsid w:val="00893A94"/>
    <w:rsid w:val="00895EB0"/>
    <w:rsid w:val="008D1D65"/>
    <w:rsid w:val="008D3B4D"/>
    <w:rsid w:val="008E2064"/>
    <w:rsid w:val="00910A83"/>
    <w:rsid w:val="00922464"/>
    <w:rsid w:val="009415B6"/>
    <w:rsid w:val="009817B9"/>
    <w:rsid w:val="009B326C"/>
    <w:rsid w:val="009B63D3"/>
    <w:rsid w:val="009C41EB"/>
    <w:rsid w:val="009F23F0"/>
    <w:rsid w:val="00A32C35"/>
    <w:rsid w:val="00A60348"/>
    <w:rsid w:val="00A773F3"/>
    <w:rsid w:val="00AB10DA"/>
    <w:rsid w:val="00AB43B9"/>
    <w:rsid w:val="00AC2E64"/>
    <w:rsid w:val="00AF0949"/>
    <w:rsid w:val="00AF3601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B0870"/>
    <w:rsid w:val="00BC6853"/>
    <w:rsid w:val="00BD65FB"/>
    <w:rsid w:val="00BF3745"/>
    <w:rsid w:val="00C34EC9"/>
    <w:rsid w:val="00C43C73"/>
    <w:rsid w:val="00C44CC2"/>
    <w:rsid w:val="00C47966"/>
    <w:rsid w:val="00CB0C2C"/>
    <w:rsid w:val="00CB70CD"/>
    <w:rsid w:val="00CC2F07"/>
    <w:rsid w:val="00CC6856"/>
    <w:rsid w:val="00CD6AD4"/>
    <w:rsid w:val="00CF722A"/>
    <w:rsid w:val="00D03AD0"/>
    <w:rsid w:val="00D366C8"/>
    <w:rsid w:val="00D66F41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5FEE"/>
    <w:rsid w:val="00F30D7C"/>
    <w:rsid w:val="00F35920"/>
    <w:rsid w:val="00F560D5"/>
    <w:rsid w:val="00F566E3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0F"/>
    <w:rPr>
      <w:color w:val="808080"/>
      <w:shd w:val="clear" w:color="auto" w:fill="E6E6E6"/>
    </w:rPr>
  </w:style>
  <w:style w:type="paragraph" w:customStyle="1" w:styleId="Default">
    <w:name w:val="Default"/>
    <w:rsid w:val="0069705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Adverts</Topic>
    <GuideLineType xmlns="4af5f2fd-5408-4f1e-9766-c7b530b9d8c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C0892-0E8D-467A-B7DA-644C5ECFA3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f5f2fd-5408-4f1e-9766-c7b530b9d8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8C6F1A-C616-4C3A-82A9-0DE31031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3</cp:revision>
  <cp:lastPrinted>2019-02-04T08:22:00Z</cp:lastPrinted>
  <dcterms:created xsi:type="dcterms:W3CDTF">2019-02-27T19:11:00Z</dcterms:created>
  <dcterms:modified xsi:type="dcterms:W3CDTF">2019-03-06T18:43:00Z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