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E2173" w14:textId="1805D486" w:rsidR="00941D0F" w:rsidRPr="00A40B8B" w:rsidRDefault="00ED4E07" w:rsidP="00941D0F">
      <w:pPr>
        <w:rPr>
          <w:b/>
          <w:sz w:val="24"/>
          <w:szCs w:val="24"/>
          <w:rFonts w:ascii="Arial" w:hAnsi="Arial" w:cs="Arial" w:hint="eastAsia"/>
        </w:rPr>
      </w:pPr>
      <w:r>
        <w:rPr>
          <w:b/>
          <w:sz w:val="24"/>
          <w:rFonts w:ascii="Arial" w:hAnsi="Arial" w:hint="eastAsia"/>
        </w:rPr>
        <w:t xml:space="preserve">RESOLUTE™ 위치 엔코더, Mitsubishi의 새로운 MELSERVO-J5 서보 앰프와 함께 보다 빠르고 정확하고 신뢰할 수 있는 모션 제어를 지원합니다.</w:t>
      </w:r>
    </w:p>
    <w:p w14:paraId="7D938BED" w14:textId="27038EEB" w:rsidR="00FA4399" w:rsidRDefault="00FA4399" w:rsidP="00FA4399">
      <w:pPr>
        <w:pStyle w:val="Default"/>
      </w:pPr>
    </w:p>
    <w:p w14:paraId="067D0517" w14:textId="21113085" w:rsidR="00ED4E07" w:rsidRDefault="00ED4E07" w:rsidP="00ED4E07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업계에서 입증된 Renishaw의 RESOLUTE 옵티컬 엔코더는 고속 기계 축을 사용하는 어플리케이션 분야에서 뛰어난 모션 제어 성능을 제공합니다.</w:t>
      </w:r>
    </w:p>
    <w:p w14:paraId="2B7F1B29" w14:textId="77777777" w:rsidR="00ED4E07" w:rsidRPr="00ED4E07" w:rsidRDefault="00ED4E07" w:rsidP="00ED4E07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538ECA5" w14:textId="67605BD2" w:rsidR="00ED4E07" w:rsidRDefault="00ED4E07" w:rsidP="00ED4E07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새롭게 출시된 Mitsubishi의 MELSERVO-J5 서보 앰프는 기계 설계자들이 RESOLUTE 엔코더의 강점을 활용해 더 빠른 기계 속도, 더 우수한 정확도, 그리고 더 낮은 유지보수 비용절감이라는 목표를 달성할 수 있도록 지원합니다.</w:t>
      </w:r>
    </w:p>
    <w:p w14:paraId="62931897" w14:textId="77777777" w:rsidR="00ED4E07" w:rsidRPr="00ED4E07" w:rsidRDefault="00ED4E07" w:rsidP="00ED4E07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3DB2CA3" w14:textId="421F75CC" w:rsidR="00ED4E07" w:rsidRDefault="00DC12AC" w:rsidP="00ED4E07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트루 앱솔루트 시스템인 RESOLUTE 엔코더는 리니어 및 로터리 축의 모션 제어에 대한 위치 피드백을 제공하도록 설계되었습니다.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RESOLUTE 엔코더는 정밀 눈금 스케일, 전자 방식의 옵티컬 판독 헤드, 직렬 인터페이스의 세가지 요소로 구성되어 있습니다.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RESOLUTE 엔코더는 또한 Mitsubishi의 직렬 프로토콜을 비롯해 다양한 통신 프로토콜과 호환이 가능합니다.</w:t>
      </w:r>
    </w:p>
    <w:p w14:paraId="6FF92D3E" w14:textId="77777777" w:rsidR="00ED4E07" w:rsidRPr="00ED4E07" w:rsidRDefault="00ED4E07" w:rsidP="00ED4E07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58CCE4B" w14:textId="4AD8A931" w:rsidR="00ED4E07" w:rsidRPr="00681A07" w:rsidRDefault="00ED4E07" w:rsidP="00ED4E07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새로운 MELSERVO-J5 시리즈 서보 앰프의 특징으로는 3.5 kHz의 주파수 응답, 기계 공진 억제 필터, 빠른 통신 사이클 타임, CC-Link IE TSN®과의 호환성(다중 네트워크 기능 포함), 첨단 AI 기반 예측 유지보수 기능 등이 있습니다.</w:t>
      </w:r>
    </w:p>
    <w:p w14:paraId="0CBDFCBF" w14:textId="77777777" w:rsidR="00681A07" w:rsidRDefault="00681A07" w:rsidP="00941D0F">
      <w:pPr>
        <w:spacing w:line="336" w:lineRule="auto"/>
        <w:ind w:right="-554"/>
        <w:rPr>
          <w:rFonts w:ascii="Arial" w:hAnsi="Arial" w:cs="Arial"/>
          <w:b/>
        </w:rPr>
      </w:pPr>
    </w:p>
    <w:p w14:paraId="61BFC9C8" w14:textId="184C5E4F" w:rsidR="00941D0F" w:rsidRPr="008E495B" w:rsidRDefault="00ED4E07" w:rsidP="00941D0F">
      <w:pPr>
        <w:spacing w:line="336" w:lineRule="auto"/>
        <w:ind w:right="-554"/>
        <w:rPr>
          <w:b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RESOLUTE와 MELSERVO-J5로 더 나은 리니어 모션 시스템 구축이 가능합니다.</w:t>
      </w:r>
    </w:p>
    <w:p w14:paraId="6E7EB43A" w14:textId="77777777" w:rsidR="00DB6C65" w:rsidRDefault="00ED4E07" w:rsidP="00ED4E07">
      <w:pPr>
        <w:pStyle w:val="NoSpacing"/>
        <w:rPr>
          <w:sz w:val="20"/>
          <w:szCs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MELSERVO-J5 시리즈 서보 앰프가 지원하는 로터리 모터와 스테이지 위치 측정을 위한 RESOLUTE 앱솔루트 리니어 엔코더가 포함된 볼스크류 기반의 리니어 스테이지를 예를들어 보겠습니다.</w:t>
      </w:r>
      <w:r>
        <w:rPr>
          <w:sz w:val="20"/>
          <w:rFonts w:ascii="Arial" w:hAnsi="Arial" w:hint="eastAsia"/>
        </w:rPr>
        <w:t xml:space="preserve"> </w:t>
      </w:r>
    </w:p>
    <w:p w14:paraId="3E98DE7A" w14:textId="77777777" w:rsidR="00DB6C65" w:rsidRDefault="00DB6C65" w:rsidP="00ED4E07">
      <w:pPr>
        <w:pStyle w:val="NoSpacing"/>
        <w:rPr>
          <w:rFonts w:ascii="Arial" w:hAnsi="Arial" w:cs="Arial"/>
          <w:sz w:val="20"/>
          <w:szCs w:val="20"/>
        </w:rPr>
      </w:pPr>
    </w:p>
    <w:p w14:paraId="5A50F530" w14:textId="0DD4FA74" w:rsidR="00ED4E07" w:rsidRDefault="00ED4E07" w:rsidP="00ED4E07">
      <w:pPr>
        <w:pStyle w:val="NoSpacing"/>
        <w:rPr>
          <w:sz w:val="20"/>
          <w:szCs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판독 헤드가 대상 지점 가까이 위치해 있어, 기계적 오류가 줄어들고 아주 절밀하게 피드백을 제어할 수 있습니다.</w:t>
      </w:r>
      <w:r>
        <w:rPr>
          <w:sz w:val="20"/>
          <w:rFonts w:ascii="Arial" w:hAnsi="Arial" w:hint="eastAsia"/>
        </w:rPr>
        <w:t xml:space="preserve"> </w:t>
      </w:r>
    </w:p>
    <w:p w14:paraId="67ABCC59" w14:textId="77777777" w:rsidR="00ED4E07" w:rsidRDefault="00ED4E07" w:rsidP="00ED4E07">
      <w:pPr>
        <w:pStyle w:val="NoSpacing"/>
        <w:rPr>
          <w:rFonts w:ascii="Arial" w:hAnsi="Arial" w:cs="Arial"/>
          <w:sz w:val="20"/>
          <w:szCs w:val="20"/>
        </w:rPr>
      </w:pPr>
    </w:p>
    <w:p w14:paraId="0EF62B4D" w14:textId="36A1B11A" w:rsidR="00FA4399" w:rsidRPr="00FA4399" w:rsidRDefault="00ED4E07" w:rsidP="00ED4E07">
      <w:pPr>
        <w:pStyle w:val="NoSpacing"/>
        <w:rPr>
          <w:sz w:val="20"/>
          <w:szCs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RESOLUTE 엔코더와 MELSERVO-J5 서보 앰프의 조합이 불러오는 강력한 시너지 효과가 성능 측면에서 다음과 같은 이점을 제공합니다.</w:t>
      </w:r>
    </w:p>
    <w:p w14:paraId="785D6F52" w14:textId="2BA86A10" w:rsidR="00217E23" w:rsidRDefault="00217E23" w:rsidP="00941D0F">
      <w:pPr>
        <w:spacing w:line="336" w:lineRule="auto"/>
        <w:ind w:right="-554"/>
        <w:rPr>
          <w:rFonts w:ascii="Arial" w:hAnsi="Arial" w:cs="Arial"/>
          <w:b/>
        </w:rPr>
      </w:pPr>
    </w:p>
    <w:p w14:paraId="4206AA1E" w14:textId="77777777" w:rsidR="00395612" w:rsidRPr="00395612" w:rsidRDefault="00395612" w:rsidP="00395612">
      <w:pPr>
        <w:pStyle w:val="ListParagraph"/>
        <w:spacing w:line="336" w:lineRule="auto"/>
        <w:ind w:left="0" w:right="-554"/>
        <w:rPr>
          <w:b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1.</w:t>
      </w:r>
      <w:r>
        <w:rPr>
          <w:b/>
          <w:rFonts w:ascii="Arial" w:hAnsi="Arial" w:hint="eastAsia"/>
        </w:rPr>
        <w:tab/>
      </w:r>
      <w:r>
        <w:rPr>
          <w:b/>
          <w:rFonts w:ascii="Arial" w:hAnsi="Arial" w:hint="eastAsia"/>
        </w:rPr>
        <w:t xml:space="preserve">더 빠른 축 속도와 더 뛰어난 정확성</w:t>
      </w:r>
    </w:p>
    <w:p w14:paraId="62667455" w14:textId="177A7368" w:rsidR="00395612" w:rsidRPr="00395612" w:rsidRDefault="00395612" w:rsidP="00395612">
      <w:pPr>
        <w:spacing w:line="336" w:lineRule="auto"/>
        <w:ind w:right="-554"/>
        <w:rPr>
          <w:rFonts w:ascii="Arial" w:hAnsi="Arial" w:cs="Arial"/>
          <w:b/>
        </w:rPr>
      </w:pPr>
    </w:p>
    <w:p w14:paraId="58A438BA" w14:textId="40BD9777" w:rsidR="00ED4E07" w:rsidRPr="00ED4E07" w:rsidRDefault="00ED4E07" w:rsidP="00ED4E07">
      <w:pPr>
        <w:ind w:right="-554"/>
        <w:rPr>
          <w:rFonts w:ascii="Arial" w:eastAsiaTheme="minorHAnsi" w:hAnsi="Arial" w:cs="Arial" w:hint="eastAsia"/>
        </w:rPr>
      </w:pPr>
      <w:r>
        <w:rPr>
          <w:rFonts w:ascii="Arial" w:hAnsi="Arial" w:hint="eastAsia"/>
        </w:rPr>
        <w:t xml:space="preserve">MELSERVO-J5 서보 앰프가 제공하는 고급 성능이 서보의 대역폭을 높여주므로 정확성과 축의 속도가 향상될 뿐 아니라 보다 나은 가속과 세팅 시간 단축이라는 이점까지 제공됩니다.</w:t>
      </w:r>
    </w:p>
    <w:p w14:paraId="5B0F7CEC" w14:textId="77777777" w:rsidR="00ED4E07" w:rsidRDefault="00ED4E07" w:rsidP="00ED4E07">
      <w:pPr>
        <w:ind w:right="-554"/>
        <w:rPr>
          <w:rFonts w:ascii="Arial" w:eastAsiaTheme="minorHAnsi" w:hAnsi="Arial" w:cs="Arial"/>
          <w:lang w:eastAsia="en-US"/>
        </w:rPr>
      </w:pPr>
    </w:p>
    <w:p w14:paraId="2F212A10" w14:textId="7C3853E8" w:rsidR="00ED4E07" w:rsidRDefault="00ED4E07" w:rsidP="00ED4E07">
      <w:pPr>
        <w:ind w:right="-554"/>
        <w:rPr>
          <w:rFonts w:ascii="Arial" w:eastAsiaTheme="minorHAnsi" w:hAnsi="Arial" w:cs="Arial" w:hint="eastAsia"/>
        </w:rPr>
      </w:pPr>
      <w:r>
        <w:rPr>
          <w:rFonts w:ascii="Arial" w:hAnsi="Arial" w:hint="eastAsia"/>
        </w:rPr>
        <w:t xml:space="preserve">RESOLUTE 앱솔루트 엔코더는 독특한 설계 방식으로 최대 100 m/s의 빠른 리니어 속도에서 최저 1 nm라는 압도적인 측정 분해능을 제공하기 때문에, 가장 높은 수준의 서보 게인 값을 확보하고 스테이지 성능을 극대화할 수 있습니다.</w:t>
      </w:r>
    </w:p>
    <w:p w14:paraId="17F7D3E2" w14:textId="77777777" w:rsidR="00ED4E07" w:rsidRPr="00ED4E07" w:rsidRDefault="00ED4E07" w:rsidP="00ED4E07">
      <w:pPr>
        <w:ind w:right="-554"/>
        <w:rPr>
          <w:rFonts w:ascii="Arial" w:eastAsiaTheme="minorHAnsi" w:hAnsi="Arial" w:cs="Arial"/>
          <w:lang w:eastAsia="en-US"/>
        </w:rPr>
      </w:pPr>
    </w:p>
    <w:p w14:paraId="0E5BDAE4" w14:textId="26577045" w:rsidR="00681A07" w:rsidRPr="00FA4399" w:rsidRDefault="00ED4E07" w:rsidP="00ED4E07">
      <w:pPr>
        <w:ind w:right="-554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RESOLUTE 엔코더 시스템은 또한 맞춤 주문형 방식의 위치 계산을 지원하며 잘못된 스케일의 판독값을 알려주는 오류 검사 알고리즘이 내장되어 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이 기능을 활용해 잘못된 스케일 계산값, 위치 드리프트 및 계산값 이탈을 제거함으로써 제어되지 않는 움직임과 충돌 위험을 방지하고 수율, 처리량, 안전성과 관련한 이점을 제공합니다.</w:t>
      </w:r>
    </w:p>
    <w:p w14:paraId="72411443" w14:textId="77777777" w:rsidR="00941D0F" w:rsidRDefault="00941D0F" w:rsidP="00941D0F">
      <w:pPr>
        <w:pStyle w:val="NoSpacing"/>
        <w:rPr>
          <w:rFonts w:ascii="Arial" w:hAnsi="Arial" w:cs="Arial"/>
          <w:sz w:val="20"/>
          <w:lang w:val="en-US"/>
        </w:rPr>
      </w:pPr>
    </w:p>
    <w:p w14:paraId="45B33C8F" w14:textId="06CCB195" w:rsidR="00941D0F" w:rsidRDefault="00ED4E07" w:rsidP="00941D0F">
      <w:pPr>
        <w:pStyle w:val="NoSpacing"/>
        <w:rPr>
          <w:b/>
          <w:sz w:val="20"/>
          <w:szCs w:val="20"/>
          <w:rFonts w:ascii="Arial" w:eastAsia="Times New Roman" w:hAnsi="Arial" w:cs="Arial" w:hint="eastAsia"/>
        </w:rPr>
      </w:pPr>
      <w:r>
        <w:rPr>
          <w:b/>
          <w:sz w:val="20"/>
          <w:rFonts w:ascii="Arial" w:hAnsi="Arial" w:hint="eastAsia"/>
        </w:rPr>
        <w:t xml:space="preserve">2.</w:t>
      </w:r>
      <w:r>
        <w:rPr>
          <w:b/>
          <w:sz w:val="20"/>
          <w:rFonts w:ascii="Arial" w:hAnsi="Arial" w:hint="eastAsia"/>
        </w:rPr>
        <w:tab/>
      </w:r>
      <w:r>
        <w:rPr>
          <w:b/>
          <w:sz w:val="20"/>
          <w:rFonts w:ascii="Arial" w:hAnsi="Arial" w:hint="eastAsia"/>
        </w:rPr>
        <w:t xml:space="preserve">사전 예방 유지보수를 위한 고급 진단 기능</w:t>
      </w:r>
    </w:p>
    <w:p w14:paraId="471F95AC" w14:textId="3E170530" w:rsidR="00A40B8B" w:rsidRDefault="00A40B8B" w:rsidP="00FA4399">
      <w:pPr>
        <w:rPr>
          <w:rFonts w:ascii="Arial" w:eastAsiaTheme="minorHAnsi" w:hAnsi="Arial" w:cs="Arial"/>
          <w:szCs w:val="22"/>
          <w:lang w:eastAsia="zh-CN"/>
        </w:rPr>
      </w:pPr>
    </w:p>
    <w:p w14:paraId="5B2B8DF0" w14:textId="331C0D78" w:rsidR="00ED4E07" w:rsidRDefault="00AB72A3" w:rsidP="00ED4E07">
      <w:pPr>
        <w:rPr>
          <w:szCs w:val="22"/>
          <w:rFonts w:ascii="Arial" w:eastAsiaTheme="minorHAnsi" w:hAnsi="Arial" w:cs="Arial" w:hint="eastAsia"/>
        </w:rPr>
      </w:pPr>
      <w:r>
        <w:rPr>
          <w:rFonts w:ascii="Arial" w:hAnsi="Arial" w:hint="eastAsia"/>
        </w:rPr>
        <w:t xml:space="preserve">Mitsubishi의 Maisart® 소프트웨어는 볼스크류의 잔여 수명을 예측할 수 있으며 부품에 결함이 발생하기 이전에 예방유지보수를계획 할 수 있습니다.</w:t>
      </w:r>
    </w:p>
    <w:p w14:paraId="363ABFEF" w14:textId="77777777" w:rsidR="00DB6C65" w:rsidRDefault="00DB6C65" w:rsidP="00ED4E07">
      <w:pPr>
        <w:rPr>
          <w:rFonts w:ascii="Arial" w:eastAsiaTheme="minorHAnsi" w:hAnsi="Arial" w:cs="Arial"/>
          <w:szCs w:val="22"/>
          <w:lang w:eastAsia="zh-CN"/>
        </w:rPr>
      </w:pPr>
    </w:p>
    <w:p w14:paraId="58456D66" w14:textId="7BDB8B4F" w:rsidR="00DB6C65" w:rsidRDefault="00ED4E07" w:rsidP="00ED4E07">
      <w:pPr>
        <w:rPr>
          <w:szCs w:val="22"/>
          <w:rFonts w:ascii="Arial" w:eastAsiaTheme="minorHAnsi" w:hAnsi="Arial" w:cs="Arial" w:hint="eastAsia"/>
        </w:rPr>
      </w:pPr>
      <w:r>
        <w:rPr>
          <w:rFonts w:ascii="Arial" w:hAnsi="Arial" w:hint="eastAsia"/>
        </w:rPr>
        <w:t xml:space="preserve">RESOLUTE 엔코더는 Renishaw의 고급 진단 도구 ADTa-100과 호환됩니다.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판독 헤드로부터 종합적인 실시간 데이터를 획득하며 이 도구로 신속하고 간편하게 엔코더를 설치하고 현장에서 결함을 찾을 수 있으며 잠재적으로 유지보수 비용과설치시간이절감됩니다.</w:t>
      </w:r>
    </w:p>
    <w:p w14:paraId="07CD6B12" w14:textId="77777777" w:rsidR="00DB6C65" w:rsidRDefault="00DB6C65" w:rsidP="00ED4E07">
      <w:pPr>
        <w:rPr>
          <w:rFonts w:ascii="Arial" w:eastAsiaTheme="minorHAnsi" w:hAnsi="Arial" w:cs="Arial"/>
          <w:szCs w:val="22"/>
          <w:lang w:eastAsia="zh-CN"/>
        </w:rPr>
      </w:pPr>
    </w:p>
    <w:p w14:paraId="46D20E49" w14:textId="77777777" w:rsidR="00DB6C65" w:rsidRDefault="00ED4E07" w:rsidP="00ED4E07">
      <w:pPr>
        <w:rPr>
          <w:szCs w:val="22"/>
          <w:rFonts w:ascii="Arial" w:eastAsiaTheme="minorHAnsi" w:hAnsi="Arial" w:cs="Arial" w:hint="eastAsia"/>
        </w:rPr>
      </w:pPr>
      <w:r>
        <w:rPr>
          <w:rFonts w:ascii="Arial" w:hAnsi="Arial" w:hint="eastAsia"/>
        </w:rPr>
        <w:t xml:space="preserve">사전 예방 유지보수 단계에서 이 오프라인 진단 도구는 축 길이를 따라가는 신호의 세기 같은 RESOLUTE 엔코더 시스템의 주요 성능 매개변수를 테스트할 수 있습니다.</w:t>
      </w:r>
    </w:p>
    <w:p w14:paraId="1B5A2278" w14:textId="77777777" w:rsidR="00DB6C65" w:rsidRDefault="00DB6C65" w:rsidP="00ED4E07">
      <w:pPr>
        <w:rPr>
          <w:rFonts w:ascii="Arial" w:eastAsiaTheme="minorHAnsi" w:hAnsi="Arial" w:cs="Arial"/>
          <w:szCs w:val="22"/>
          <w:lang w:eastAsia="zh-CN"/>
        </w:rPr>
      </w:pPr>
    </w:p>
    <w:p w14:paraId="5EE63F20" w14:textId="037ADC17" w:rsidR="00A40B8B" w:rsidRPr="00DB6C65" w:rsidRDefault="00ED4E07" w:rsidP="00ED4E07">
      <w:pPr>
        <w:rPr>
          <w:szCs w:val="22"/>
          <w:rFonts w:ascii="Arial" w:eastAsiaTheme="minorHAnsi" w:hAnsi="Arial" w:cs="Arial" w:hint="eastAsia"/>
        </w:rPr>
      </w:pPr>
      <w:r>
        <w:rPr>
          <w:rFonts w:ascii="Arial" w:hAnsi="Arial" w:hint="eastAsia"/>
        </w:rPr>
        <w:t xml:space="preserve">ADTa-100 인터페이스는 Renishaw의 ADT View 소프트웨어가 실행되는 표준 USB 커넥터를 통해 PC에서 사용하거나 독립형 모드로 사용할 수 있습니다.</w:t>
      </w:r>
    </w:p>
    <w:p w14:paraId="12132F17" w14:textId="05024E6A" w:rsidR="00A40B8B" w:rsidRDefault="00A40B8B" w:rsidP="00A40B8B">
      <w:pPr>
        <w:pStyle w:val="NoSpacing"/>
        <w:rPr>
          <w:rFonts w:ascii="Arial" w:hAnsi="Arial" w:cs="Arial"/>
          <w:sz w:val="20"/>
          <w:lang w:val="en-US"/>
        </w:rPr>
      </w:pPr>
    </w:p>
    <w:p w14:paraId="4486EFCE" w14:textId="7F67AF20" w:rsidR="00A40B8B" w:rsidRDefault="00DB6C65" w:rsidP="00A40B8B">
      <w:pPr>
        <w:pStyle w:val="NoSpacing"/>
        <w:rPr>
          <w:b/>
          <w:bCs/>
          <w:sz w:val="20"/>
          <w:rFonts w:ascii="Arial" w:hAnsi="Arial" w:cs="Arial" w:hint="eastAsia"/>
        </w:rPr>
      </w:pPr>
      <w:r>
        <w:rPr>
          <w:b/>
          <w:sz w:val="20"/>
          <w:rFonts w:ascii="Arial" w:hAnsi="Arial" w:hint="eastAsia"/>
        </w:rPr>
        <w:t xml:space="preserve">요약</w:t>
      </w:r>
    </w:p>
    <w:p w14:paraId="47B6607A" w14:textId="77777777" w:rsidR="00DB6C65" w:rsidRDefault="00DB6C65" w:rsidP="00A40B8B">
      <w:pPr>
        <w:pStyle w:val="NoSpacing"/>
        <w:rPr>
          <w:rFonts w:ascii="Arial" w:hAnsi="Arial" w:cs="Arial"/>
          <w:b/>
          <w:bCs/>
          <w:sz w:val="20"/>
          <w:lang w:val="en-US"/>
        </w:rPr>
      </w:pPr>
    </w:p>
    <w:p w14:paraId="664FD05E" w14:textId="585D3570" w:rsidR="00DB6C65" w:rsidRPr="00DB6C65" w:rsidRDefault="00DB6C65" w:rsidP="00A40B8B">
      <w:pPr>
        <w:pStyle w:val="NoSpacing"/>
        <w:rPr>
          <w:sz w:val="20"/>
          <w:szCs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RESOLUTE 엔코더는 최신 Mitsubishi MELSERVO-J5 고급 서보 앰프 기술을 지원하며 모션 스테이지 제조업체가 첨단 모션 제어 성능을 활용할 수 있도록 지원합니다.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RESOLUTE 엔코더와 진단 도구는 리니어 부문에서 Mitsubishi의 제어 기술을 보완해 기계 가동 시간과 처리량, 안정성을 극대화합니다.</w:t>
      </w:r>
    </w:p>
    <w:p w14:paraId="64C3FDAD" w14:textId="77777777" w:rsidR="00DB6C65" w:rsidRPr="00DB6C65" w:rsidRDefault="00DB6C65" w:rsidP="00A40B8B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4FE880D0" w14:textId="6ADFD8D2" w:rsidR="00113C35" w:rsidRPr="00DB6C65" w:rsidRDefault="00DB6C65" w:rsidP="0050292E">
      <w:pPr>
        <w:spacing w:line="276" w:lineRule="auto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Renishaw의 RESOLUTE 엔코더 시스템은 CE 승인을 받았으며, ISO 9001:2015 인증을 받은 엄격한 품질 관리 프로세스하에 제조됩니다. 또한 글로벌 판매 및 지원 네트워크를 보유하고 있습니다.</w:t>
      </w:r>
    </w:p>
    <w:p w14:paraId="4FE880D1" w14:textId="77777777" w:rsidR="00113C35" w:rsidRPr="00DB6C65" w:rsidRDefault="00113C35" w:rsidP="0050292E">
      <w:pPr>
        <w:spacing w:line="276" w:lineRule="auto"/>
        <w:rPr>
          <w:rFonts w:ascii="Arial" w:hAnsi="Arial" w:cs="Arial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b/>
          <w:sz w:val="22"/>
          <w:szCs w:val="22"/>
          <w:rFonts w:ascii="Arial" w:hAnsi="Arial" w:cs="Arial" w:hint="eastAsia"/>
        </w:rPr>
      </w:pPr>
      <w:r>
        <w:rPr>
          <w:b/>
          <w:sz w:val="22"/>
          <w:rFonts w:ascii="Arial" w:hAnsi="Arial" w:hint="eastAsia"/>
        </w:rPr>
        <w:t xml:space="preserve">끝</w:t>
      </w:r>
    </w:p>
    <w:p w14:paraId="12B06326" w14:textId="25AA87B2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A2473D6" w14:textId="037C86C1" w:rsidR="00DB6C65" w:rsidRDefault="00DB6C65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F82B63C" w14:textId="77777777" w:rsidR="00DB6C65" w:rsidRPr="00DB6C65" w:rsidRDefault="00DB6C65" w:rsidP="00DB6C65">
      <w:pPr>
        <w:spacing w:line="276" w:lineRule="auto"/>
        <w:rPr>
          <w:b/>
          <w:sz w:val="22"/>
          <w:szCs w:val="22"/>
          <w:rFonts w:ascii="Arial" w:hAnsi="Arial" w:cs="Arial" w:hint="eastAsia"/>
        </w:rPr>
      </w:pPr>
      <w:r>
        <w:rPr>
          <w:b/>
          <w:sz w:val="22"/>
          <w:rFonts w:ascii="Arial" w:hAnsi="Arial" w:hint="eastAsia"/>
        </w:rPr>
        <w:t xml:space="preserve">Renishaw 정보</w:t>
      </w:r>
    </w:p>
    <w:p w14:paraId="512927BD" w14:textId="77777777" w:rsidR="00DB6C65" w:rsidRPr="00395612" w:rsidRDefault="00DB6C65" w:rsidP="00DB6C65">
      <w:pPr>
        <w:spacing w:line="276" w:lineRule="auto"/>
        <w:rPr>
          <w:rFonts w:ascii="Arial" w:hAnsi="Arial" w:cs="Arial"/>
          <w:bCs/>
        </w:rPr>
      </w:pPr>
    </w:p>
    <w:p w14:paraId="2495E35B" w14:textId="2AED2834" w:rsidR="00DB6C65" w:rsidRPr="00395612" w:rsidRDefault="00DB6C65" w:rsidP="00DB6C65">
      <w:pPr>
        <w:spacing w:line="276" w:lineRule="auto"/>
        <w:rPr>
          <w:bCs/>
          <w:rFonts w:ascii="Arial" w:hAnsi="Arial" w:cs="Arial" w:hint="eastAsia"/>
        </w:rPr>
      </w:pPr>
      <w:r>
        <w:rPr>
          <w:rFonts w:ascii="Arial" w:hAnsi="Arial" w:hint="eastAsia"/>
        </w:rPr>
        <w:t xml:space="preserve">영국에 본사를 둔 세계적인 엔지니어링 기업인 Renishaw는 제트 엔진과 풍력 터빈 제조부터 치과와 뇌 수술 분야까지 다양한 응용 부문에 사용되는 제품을 공급합니다.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37개 국가에 4,000명이 넘는 직원을 두고 있으며 모든 지사는 100% 본사 소유의 자회사로 운영되고 있습니다.</w:t>
      </w:r>
      <w:r>
        <w:rPr>
          <w:rFonts w:ascii="Arial" w:hAnsi="Arial" w:hint="eastAsia"/>
        </w:rPr>
        <w:t xml:space="preserve"> </w:t>
      </w:r>
    </w:p>
    <w:p w14:paraId="253FDF72" w14:textId="77777777" w:rsidR="00DB6C65" w:rsidRPr="00395612" w:rsidRDefault="00DB6C65" w:rsidP="00DB6C65">
      <w:pPr>
        <w:spacing w:line="276" w:lineRule="auto"/>
        <w:rPr>
          <w:bCs/>
          <w:rFonts w:ascii="Arial" w:hAnsi="Arial" w:cs="Arial" w:hint="eastAsia"/>
        </w:rPr>
      </w:pPr>
      <w:r>
        <w:rPr>
          <w:rFonts w:ascii="Arial" w:hAnsi="Arial" w:hint="eastAsia"/>
        </w:rPr>
        <w:t xml:space="preserve">지난 2019년 6월에 Renishaw는 총 5억 7400만 파운드(약 8940억원)의 매출을 기록했고, 수출 비중이 94%를 차지합니다.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회사의 가장 큰 시장은 미국과 중국, 일본 그리고 독일입니다.</w:t>
      </w:r>
    </w:p>
    <w:p w14:paraId="5B4A3B74" w14:textId="5EF4AAD5" w:rsidR="00DB6C65" w:rsidRPr="00395612" w:rsidRDefault="00DB6C65" w:rsidP="00DB6C65">
      <w:pPr>
        <w:spacing w:line="276" w:lineRule="auto"/>
        <w:rPr>
          <w:bCs/>
          <w:rFonts w:ascii="Arial" w:hAnsi="Arial" w:cs="Arial" w:hint="eastAsia"/>
        </w:rPr>
      </w:pPr>
      <w:r>
        <w:rPr>
          <w:rFonts w:ascii="Arial" w:hAnsi="Arial" w:hint="eastAsia"/>
        </w:rPr>
        <w:t xml:space="preserve">추가 정보는 </w:t>
      </w:r>
      <w:hyperlink r:id="rId11" w:history="1">
        <w:r>
          <w:rPr>
            <w:rStyle w:val="Hyperlink"/>
            <w:rFonts w:ascii="Arial" w:hAnsi="Arial" w:hint="eastAsia"/>
          </w:rPr>
          <w:t xml:space="preserve">www.renishaw.co.kr</w:t>
        </w:r>
      </w:hyperlink>
      <w:r>
        <w:rPr>
          <w:rFonts w:hint="eastAsia"/>
        </w:rPr>
        <w:t xml:space="preserve">에서 확인할 수 있습니다</w:t>
      </w:r>
    </w:p>
    <w:p w14:paraId="0D102921" w14:textId="77777777" w:rsidR="00395612" w:rsidRPr="00DB6C65" w:rsidRDefault="00395612" w:rsidP="00DB6C6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sectPr w:rsidR="00395612" w:rsidRPr="00DB6C65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A69CC" w14:textId="77777777" w:rsidR="009D73A8" w:rsidRDefault="009D73A8" w:rsidP="002E2F8C">
      <w:r>
        <w:separator/>
      </w:r>
    </w:p>
  </w:endnote>
  <w:endnote w:type="continuationSeparator" w:id="0">
    <w:p w14:paraId="1DB42ECD" w14:textId="77777777" w:rsidR="009D73A8" w:rsidRDefault="009D73A8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Pro">
    <w:altName w:val="Arial"/>
    <w:panose1 w:val="020B0504020202020204"/>
    <w:charset w:val="00"/>
    <w:family w:val="swiss"/>
    <w:pitch w:val="variable"/>
    <w:sig w:usb0="A00002AF" w:usb1="5000204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94276" w14:textId="77777777" w:rsidR="009D73A8" w:rsidRDefault="009D73A8" w:rsidP="002E2F8C">
      <w:r>
        <w:separator/>
      </w:r>
    </w:p>
  </w:footnote>
  <w:footnote w:type="continuationSeparator" w:id="0">
    <w:p w14:paraId="29E08484" w14:textId="77777777" w:rsidR="009D73A8" w:rsidRDefault="009D73A8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1D600ACA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71A0F"/>
    <w:multiLevelType w:val="hybridMultilevel"/>
    <w:tmpl w:val="EECEDD9C"/>
    <w:lvl w:ilvl="0" w:tplc="D93C9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4391"/>
    <w:multiLevelType w:val="hybridMultilevel"/>
    <w:tmpl w:val="4A864E70"/>
    <w:lvl w:ilvl="0" w:tplc="29A400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16ACD"/>
    <w:multiLevelType w:val="hybridMultilevel"/>
    <w:tmpl w:val="E3B888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B02E65"/>
    <w:multiLevelType w:val="hybridMultilevel"/>
    <w:tmpl w:val="DF36A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0AB7"/>
    <w:rsid w:val="000566E5"/>
    <w:rsid w:val="00075B33"/>
    <w:rsid w:val="000B6575"/>
    <w:rsid w:val="000C6E12"/>
    <w:rsid w:val="000C6F60"/>
    <w:rsid w:val="00113C35"/>
    <w:rsid w:val="0012029C"/>
    <w:rsid w:val="00135DB0"/>
    <w:rsid w:val="0014084C"/>
    <w:rsid w:val="00180B30"/>
    <w:rsid w:val="001A7649"/>
    <w:rsid w:val="001B389F"/>
    <w:rsid w:val="001B5924"/>
    <w:rsid w:val="0021225A"/>
    <w:rsid w:val="00217E23"/>
    <w:rsid w:val="00227CE4"/>
    <w:rsid w:val="00245116"/>
    <w:rsid w:val="002469DB"/>
    <w:rsid w:val="00250A51"/>
    <w:rsid w:val="00257833"/>
    <w:rsid w:val="002858D4"/>
    <w:rsid w:val="00291695"/>
    <w:rsid w:val="002A4C90"/>
    <w:rsid w:val="002B0DA4"/>
    <w:rsid w:val="002B2321"/>
    <w:rsid w:val="002E2F8C"/>
    <w:rsid w:val="002E4EA3"/>
    <w:rsid w:val="00300A0B"/>
    <w:rsid w:val="00310B2A"/>
    <w:rsid w:val="003377F3"/>
    <w:rsid w:val="003647B3"/>
    <w:rsid w:val="003659A8"/>
    <w:rsid w:val="00373754"/>
    <w:rsid w:val="00381AE5"/>
    <w:rsid w:val="003828E1"/>
    <w:rsid w:val="00387027"/>
    <w:rsid w:val="0039111C"/>
    <w:rsid w:val="00392EF6"/>
    <w:rsid w:val="0039382D"/>
    <w:rsid w:val="00395612"/>
    <w:rsid w:val="00395A0B"/>
    <w:rsid w:val="003D5DDB"/>
    <w:rsid w:val="003E6E81"/>
    <w:rsid w:val="003F2730"/>
    <w:rsid w:val="003F79F2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2036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5F20AE"/>
    <w:rsid w:val="005F46B8"/>
    <w:rsid w:val="00604CE4"/>
    <w:rsid w:val="00633356"/>
    <w:rsid w:val="00643C84"/>
    <w:rsid w:val="00644635"/>
    <w:rsid w:val="00653AB4"/>
    <w:rsid w:val="0065468E"/>
    <w:rsid w:val="00666780"/>
    <w:rsid w:val="00681A07"/>
    <w:rsid w:val="006873DF"/>
    <w:rsid w:val="00694EDE"/>
    <w:rsid w:val="006B413D"/>
    <w:rsid w:val="006C2C75"/>
    <w:rsid w:val="006D5851"/>
    <w:rsid w:val="006E4D82"/>
    <w:rsid w:val="006F7397"/>
    <w:rsid w:val="00701066"/>
    <w:rsid w:val="00714411"/>
    <w:rsid w:val="0072403D"/>
    <w:rsid w:val="0073088A"/>
    <w:rsid w:val="00775194"/>
    <w:rsid w:val="00797E75"/>
    <w:rsid w:val="007B1F00"/>
    <w:rsid w:val="007B7B78"/>
    <w:rsid w:val="007C3DAF"/>
    <w:rsid w:val="007C4DCE"/>
    <w:rsid w:val="007C65C2"/>
    <w:rsid w:val="007D6F24"/>
    <w:rsid w:val="007F3BB1"/>
    <w:rsid w:val="008149F1"/>
    <w:rsid w:val="008367E7"/>
    <w:rsid w:val="00846DA2"/>
    <w:rsid w:val="00864808"/>
    <w:rsid w:val="00874709"/>
    <w:rsid w:val="008757C5"/>
    <w:rsid w:val="0088003B"/>
    <w:rsid w:val="00893A94"/>
    <w:rsid w:val="008C4D54"/>
    <w:rsid w:val="008D1D65"/>
    <w:rsid w:val="008D3B4D"/>
    <w:rsid w:val="008E2064"/>
    <w:rsid w:val="008E495B"/>
    <w:rsid w:val="00910A83"/>
    <w:rsid w:val="009415B6"/>
    <w:rsid w:val="00941D0F"/>
    <w:rsid w:val="0098680F"/>
    <w:rsid w:val="00996E03"/>
    <w:rsid w:val="009B326C"/>
    <w:rsid w:val="009B63D3"/>
    <w:rsid w:val="009C2F78"/>
    <w:rsid w:val="009D73A8"/>
    <w:rsid w:val="009F23F0"/>
    <w:rsid w:val="00A05840"/>
    <w:rsid w:val="00A3042A"/>
    <w:rsid w:val="00A32C35"/>
    <w:rsid w:val="00A40B8B"/>
    <w:rsid w:val="00A60348"/>
    <w:rsid w:val="00A6754A"/>
    <w:rsid w:val="00A6761B"/>
    <w:rsid w:val="00A70CB5"/>
    <w:rsid w:val="00AB10DA"/>
    <w:rsid w:val="00AB72A3"/>
    <w:rsid w:val="00AE4B5D"/>
    <w:rsid w:val="00AF0949"/>
    <w:rsid w:val="00AF60BA"/>
    <w:rsid w:val="00B03550"/>
    <w:rsid w:val="00B04F0C"/>
    <w:rsid w:val="00B35AA9"/>
    <w:rsid w:val="00B36ED7"/>
    <w:rsid w:val="00B4011E"/>
    <w:rsid w:val="00B53C11"/>
    <w:rsid w:val="00B617A7"/>
    <w:rsid w:val="00B61F67"/>
    <w:rsid w:val="00B70DAB"/>
    <w:rsid w:val="00B712A1"/>
    <w:rsid w:val="00B803A3"/>
    <w:rsid w:val="00B869E7"/>
    <w:rsid w:val="00B87FD3"/>
    <w:rsid w:val="00BD65FB"/>
    <w:rsid w:val="00BF3745"/>
    <w:rsid w:val="00C30CDF"/>
    <w:rsid w:val="00C34EC9"/>
    <w:rsid w:val="00C43C73"/>
    <w:rsid w:val="00C44CC2"/>
    <w:rsid w:val="00C47966"/>
    <w:rsid w:val="00C70A82"/>
    <w:rsid w:val="00CA494F"/>
    <w:rsid w:val="00CB0417"/>
    <w:rsid w:val="00CB0C2C"/>
    <w:rsid w:val="00CC2F07"/>
    <w:rsid w:val="00CD6AD4"/>
    <w:rsid w:val="00CF722A"/>
    <w:rsid w:val="00D03AD0"/>
    <w:rsid w:val="00D12CEE"/>
    <w:rsid w:val="00D21636"/>
    <w:rsid w:val="00D366C8"/>
    <w:rsid w:val="00D81E86"/>
    <w:rsid w:val="00D851C0"/>
    <w:rsid w:val="00D87313"/>
    <w:rsid w:val="00D92177"/>
    <w:rsid w:val="00D94965"/>
    <w:rsid w:val="00D96ACE"/>
    <w:rsid w:val="00D97C50"/>
    <w:rsid w:val="00DB6C65"/>
    <w:rsid w:val="00DC12AC"/>
    <w:rsid w:val="00DC65AA"/>
    <w:rsid w:val="00DF6E72"/>
    <w:rsid w:val="00E128BB"/>
    <w:rsid w:val="00E22254"/>
    <w:rsid w:val="00E457B4"/>
    <w:rsid w:val="00E63517"/>
    <w:rsid w:val="00E64587"/>
    <w:rsid w:val="00E73435"/>
    <w:rsid w:val="00EA2DA8"/>
    <w:rsid w:val="00EA334A"/>
    <w:rsid w:val="00EA3AF0"/>
    <w:rsid w:val="00EB40A4"/>
    <w:rsid w:val="00EC0CC5"/>
    <w:rsid w:val="00EC305D"/>
    <w:rsid w:val="00ED4E07"/>
    <w:rsid w:val="00EE570C"/>
    <w:rsid w:val="00EF3218"/>
    <w:rsid w:val="00F04A2A"/>
    <w:rsid w:val="00F05286"/>
    <w:rsid w:val="00F30D7C"/>
    <w:rsid w:val="00F560D5"/>
    <w:rsid w:val="00F60098"/>
    <w:rsid w:val="00F65081"/>
    <w:rsid w:val="00F6754E"/>
    <w:rsid w:val="00F6762F"/>
    <w:rsid w:val="00F7198D"/>
    <w:rsid w:val="00F71F07"/>
    <w:rsid w:val="00F81452"/>
    <w:rsid w:val="00FA3F2E"/>
    <w:rsid w:val="00FA4399"/>
    <w:rsid w:val="00FB35EA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0B8B"/>
    <w:rPr>
      <w:rFonts w:asciiTheme="minorHAnsi" w:eastAsiaTheme="minorHAnsi" w:hAnsiTheme="minorHAnsi" w:cstheme="minorBidi"/>
      <w:sz w:val="22"/>
      <w:szCs w:val="22"/>
      <w:lang w:eastAsia="ko-KR"/>
    </w:rPr>
  </w:style>
  <w:style w:type="paragraph" w:customStyle="1" w:styleId="Default">
    <w:name w:val="Default"/>
    <w:rsid w:val="00FA4399"/>
    <w:pPr>
      <w:autoSpaceDE w:val="0"/>
      <w:autoSpaceDN w:val="0"/>
      <w:adjustRightInd w:val="0"/>
    </w:pPr>
    <w:rPr>
      <w:rFonts w:ascii="Helvetica LT Pro" w:hAnsi="Helvetica LT Pro" w:cs="Helvetica LT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A4399"/>
    <w:pPr>
      <w:spacing w:line="16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3956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0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42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4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4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1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.k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086CDA556C8468A7E2DA86B120E6B" ma:contentTypeVersion="13" ma:contentTypeDescription="Create a new document." ma:contentTypeScope="" ma:versionID="e8aa76efdd440d4f79e1b97ac25e0069">
  <xsd:schema xmlns:xsd="http://www.w3.org/2001/XMLSchema" xmlns:xs="http://www.w3.org/2001/XMLSchema" xmlns:p="http://schemas.microsoft.com/office/2006/metadata/properties" xmlns:ns3="96a173e8-8ffb-447e-8442-4ea15692e1bb" xmlns:ns4="3bd676ad-772a-48df-b88d-c3b92be4c2b1" targetNamespace="http://schemas.microsoft.com/office/2006/metadata/properties" ma:root="true" ma:fieldsID="129beeb3f2b9797bca5a134f5dbc8b4f" ns3:_="" ns4:_="">
    <xsd:import namespace="96a173e8-8ffb-447e-8442-4ea15692e1bb"/>
    <xsd:import namespace="3bd676ad-772a-48df-b88d-c3b92be4c2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173e8-8ffb-447e-8442-4ea15692e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76ad-772a-48df-b88d-c3b92be4c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B514E-D31D-4514-8581-C1D5903A6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173e8-8ffb-447e-8442-4ea15692e1bb"/>
    <ds:schemaRef ds:uri="3bd676ad-772a-48df-b88d-c3b92be4c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091D1F-530D-48FA-815F-CA1FFF6E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2</cp:revision>
  <cp:lastPrinted>2014-11-03T12:56:00Z</cp:lastPrinted>
  <dcterms:created xsi:type="dcterms:W3CDTF">2020-08-27T16:21:00Z</dcterms:created>
  <dcterms:modified xsi:type="dcterms:W3CDTF">2020-08-27T16:21:00Z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0x010100913086CDA556C8468A7E2DA86B120E6B</vt:lpwstr>
  </property>
</Properties>
</file>