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84638" w14:textId="77777777" w:rsidR="00535A5C" w:rsidRDefault="00535A5C" w:rsidP="00B85113">
      <w:pPr>
        <w:spacing w:line="336" w:lineRule="auto"/>
        <w:ind w:right="-554"/>
        <w:jc w:val="both"/>
        <w:rPr>
          <w:rFonts w:ascii="Arial" w:hAnsi="Arial" w:cs="Arial" w:hint="eastAsia"/>
          <w:i/>
        </w:rPr>
      </w:pPr>
      <w:bookmarkStart w:id="0" w:name="_GoBack"/>
    </w:p>
    <w:p w14:paraId="1756718E" w14:textId="127A5DAB" w:rsidR="00BD0EA3" w:rsidRPr="00BD0EA3" w:rsidRDefault="00BD0EA3" w:rsidP="00B85113">
      <w:pPr>
        <w:pStyle w:val="Heading1"/>
        <w:jc w:val="both"/>
        <w:rPr>
          <w:rFonts w:hint="eastAsia"/>
          <w:sz w:val="24"/>
          <w:szCs w:val="24"/>
        </w:rPr>
      </w:pPr>
      <w:r>
        <w:rPr>
          <w:rFonts w:hint="eastAsia"/>
        </w:rPr>
        <w:tab/>
      </w:r>
      <w:r>
        <w:rPr>
          <w:rFonts w:hint="eastAsia"/>
          <w:sz w:val="24"/>
          <w:szCs w:val="24"/>
        </w:rPr>
        <w:t>REVO-2 및 ATOM™ 엔코더</w:t>
      </w:r>
    </w:p>
    <w:p w14:paraId="28342EE0" w14:textId="3B0DF6D4" w:rsidR="00BD0EA3" w:rsidRDefault="00BD0EA3" w:rsidP="00B85113">
      <w:pPr>
        <w:jc w:val="both"/>
        <w:rPr>
          <w:rFonts w:hint="eastAsia"/>
          <w:lang w:val="en-US"/>
        </w:rPr>
      </w:pPr>
    </w:p>
    <w:p w14:paraId="51F21DA4" w14:textId="7B681E9E" w:rsidR="00BD0EA3" w:rsidRDefault="00BD0EA3" w:rsidP="00B85113">
      <w:pPr>
        <w:jc w:val="both"/>
        <w:rPr>
          <w:rFonts w:ascii="Arial" w:hAnsi="Arial" w:cs="Arial" w:hint="eastAsia"/>
        </w:rPr>
      </w:pPr>
      <w:r>
        <w:rPr>
          <w:rFonts w:ascii="Arial" w:hAnsi="Arial" w:hint="eastAsia"/>
        </w:rPr>
        <w:t>REVO®</w:t>
      </w:r>
      <w:r>
        <w:rPr>
          <w:rFonts w:hint="eastAsia"/>
        </w:rPr>
        <w:t xml:space="preserve"> </w:t>
      </w:r>
      <w:r>
        <w:rPr>
          <w:rFonts w:ascii="Arial" w:hAnsi="Arial" w:hint="eastAsia"/>
        </w:rPr>
        <w:t>멀티센서 시스템은 Renishaw의 간판 제품으로, CMM 사용자는 이 시스템을 사용하여 3축 좌표 측정기(CMM)에서 5축 측정을 수행할 수 있습니다. 초당 수천 개의 점을 측정하며 최대 작동 속도는 500 mm/s입니다. CMM에 비해 헤드가 훨씬 가볍고 더 동적이므로 해로운 동적 오차를 유발하지 않고 신속하게 부품 형상 변화를 따라갈 수 있습니다.</w:t>
      </w:r>
    </w:p>
    <w:p w14:paraId="44B0ED4B" w14:textId="77777777" w:rsidR="00BD0EA3" w:rsidRPr="00BD0EA3" w:rsidRDefault="00BD0EA3" w:rsidP="00B85113">
      <w:pPr>
        <w:jc w:val="both"/>
        <w:rPr>
          <w:rFonts w:ascii="Arial" w:hAnsi="Arial" w:cs="Arial" w:hint="eastAsia"/>
        </w:rPr>
      </w:pPr>
    </w:p>
    <w:p w14:paraId="506804F4" w14:textId="4088864B" w:rsidR="00BD0EA3" w:rsidRDefault="00BD0EA3" w:rsidP="00B85113">
      <w:pPr>
        <w:jc w:val="both"/>
        <w:rPr>
          <w:rFonts w:ascii="Arial" w:hAnsi="Arial" w:cs="Arial" w:hint="eastAsia"/>
        </w:rPr>
      </w:pPr>
      <w:r>
        <w:rPr>
          <w:rFonts w:ascii="Arial" w:hAnsi="Arial" w:hint="eastAsia"/>
        </w:rPr>
        <w:t>REVO-2는 CMM에 사용되는 혁신적인 멀티센서 5축 측정 헤드의 개선된 버전입니다. RVP 비전 측정 프로브와 같은 최신 REVO 센서를 탑재하도록 파워와 통신 기능을 개선한 REVO-2와 새로운 CMM 컨트롤러 UCC S5는, 성공한 제품으로 평가받는 REVO 멀티 센서 시스템을 기반으로 제작되었다. 이 헤드는 네거티브 경사 축에서의 이동 범위가 증가해, 부품 접근성을 개선하고 스타일러스 셋업 복잡성을 줄여주는 이점이 있습니다. 무한 위치 지정이 가능하기 때문에 어떤 각도에서든 피처 앞에 RVP 비전 프로브를 배치할 수 있습니다.</w:t>
      </w:r>
    </w:p>
    <w:p w14:paraId="5094AF0E" w14:textId="77777777" w:rsidR="00BD0EA3" w:rsidRPr="00BD0EA3" w:rsidRDefault="00BD0EA3" w:rsidP="00B85113">
      <w:pPr>
        <w:jc w:val="both"/>
        <w:rPr>
          <w:rFonts w:ascii="Arial" w:hAnsi="Arial" w:cs="Arial" w:hint="eastAsia"/>
        </w:rPr>
      </w:pPr>
    </w:p>
    <w:p w14:paraId="4192DF74" w14:textId="528C297E" w:rsidR="00BD0EA3" w:rsidRPr="00BD0EA3" w:rsidRDefault="00BD0EA3" w:rsidP="00B85113">
      <w:pPr>
        <w:pStyle w:val="Heading1"/>
        <w:jc w:val="both"/>
        <w:rPr>
          <w:rFonts w:cs="Arial" w:hint="eastAsia"/>
          <w:sz w:val="22"/>
          <w:szCs w:val="22"/>
        </w:rPr>
      </w:pPr>
      <w:r>
        <w:rPr>
          <w:rFonts w:hint="eastAsia"/>
        </w:rPr>
        <w:tab/>
      </w:r>
      <w:r>
        <w:rPr>
          <w:rFonts w:hint="eastAsia"/>
          <w:sz w:val="22"/>
          <w:szCs w:val="22"/>
        </w:rPr>
        <w:t>ATOM 엔코더 솔루션</w:t>
      </w:r>
    </w:p>
    <w:p w14:paraId="6620990B" w14:textId="77777777" w:rsidR="00BD0EA3" w:rsidRPr="00BD0EA3" w:rsidRDefault="00BD0EA3" w:rsidP="00B85113">
      <w:pPr>
        <w:jc w:val="both"/>
        <w:rPr>
          <w:rFonts w:hint="eastAsia"/>
          <w:lang w:val="en-US"/>
        </w:rPr>
      </w:pPr>
    </w:p>
    <w:p w14:paraId="3A9344AD" w14:textId="36B92DA6" w:rsidR="00BD0EA3" w:rsidRDefault="00BD0EA3" w:rsidP="00B85113">
      <w:pPr>
        <w:jc w:val="both"/>
        <w:rPr>
          <w:rFonts w:ascii="Arial" w:hAnsi="Arial" w:cs="Arial" w:hint="eastAsia"/>
        </w:rPr>
      </w:pPr>
      <w:r>
        <w:rPr>
          <w:rFonts w:ascii="Arial" w:hAnsi="Arial" w:hint="eastAsia"/>
        </w:rPr>
        <w:t>REVO 재설계로 고정밀 초소형 엔코더가 시장에 출시되기 전에 개발된 미세 피치 12 µm 위상 스케일을 갖는 맞춤형 설계였던 원래의 온보드 엔코더가 영향을 받게 됩니다. REVO-2는 Renishaw의 최신 ATOM 증분 로터리 엔코더에 두 축(편요각 및 피치)의 RCDM 로터리 (앵글) 유리 스케일을 통합한 제품입니다. 개념 구상 단계부터 ATOM 엔코더 설계를 염두에 둔 최초의 제품입니다. ATOM은 2014년 고급 필터링 옵틱을 갖춘 세계 최초의 초소형 엔코더로 출시되었으며 동급 제품 중 최저의 사이클 오차가 강점입니다. 각 20 µm 피치 RCDM 유리 디스크(Ø68 mm)는 회전 편심 오차를 없애 REVO-2 성능을 최적화하는 데 도움이 되는 듀얼 판독 헤드 셋업으로 값을 판독합니다. ATOM 판독 헤드는 아날로그 필터 및 아날로그-디지털 변환기(ADC)를 통해 REVO-2의 전자부품에 연결됩니다. 최고 품질과 가장 짧은 리드 타임을 보장하기 위해 공정 변동성을 최소화하는 고도의 자동화 제조 공정이 강점인 ATOM은 REVO-2의 설계 팀이 가장 비용 효과적인 솔루션으로 선택했습니다.</w:t>
      </w:r>
    </w:p>
    <w:p w14:paraId="7C65FBF3" w14:textId="77777777" w:rsidR="00BD0EA3" w:rsidRPr="00BD0EA3" w:rsidRDefault="00BD0EA3" w:rsidP="00B85113">
      <w:pPr>
        <w:jc w:val="both"/>
        <w:rPr>
          <w:rFonts w:ascii="Arial" w:hAnsi="Arial" w:cs="Arial" w:hint="eastAsia"/>
        </w:rPr>
      </w:pPr>
    </w:p>
    <w:p w14:paraId="3EBE6B07" w14:textId="6F7F9A14" w:rsidR="00BD0EA3" w:rsidRDefault="00BD0EA3" w:rsidP="00B85113">
      <w:pPr>
        <w:jc w:val="both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이 분야에서 ATOM은 탁월한 위치 유지와 정확한 부품/구성품 표면 스캔을 위해 뛰어난 서보-루프 게인 레벨을 가능하게 하는 최고의 정확도와 속도를 제공합니다. ATOM 시스템은 또한 다음과 같은 여러 가지 설계상 특징 때문에 선택되었습니다. </w:t>
      </w:r>
    </w:p>
    <w:p w14:paraId="0D46D466" w14:textId="77777777" w:rsidR="00BD0EA3" w:rsidRPr="00BD0EA3" w:rsidRDefault="00BD0EA3" w:rsidP="00B85113">
      <w:pPr>
        <w:jc w:val="both"/>
        <w:rPr>
          <w:rFonts w:ascii="Arial" w:hAnsi="Arial" w:cs="Arial" w:hint="eastAsia"/>
        </w:rPr>
      </w:pPr>
    </w:p>
    <w:p w14:paraId="2A1CBEA4" w14:textId="77777777" w:rsidR="00BD0EA3" w:rsidRPr="00BD0EA3" w:rsidRDefault="00BD0EA3" w:rsidP="00B85113">
      <w:pPr>
        <w:pStyle w:val="ListParagraph"/>
        <w:numPr>
          <w:ilvl w:val="0"/>
          <w:numId w:val="3"/>
        </w:numPr>
        <w:jc w:val="both"/>
        <w:rPr>
          <w:rFonts w:cs="Arial" w:hint="eastAsia"/>
          <w:sz w:val="20"/>
          <w:szCs w:val="20"/>
        </w:rPr>
      </w:pPr>
      <w:r>
        <w:rPr>
          <w:rFonts w:hint="eastAsia"/>
          <w:sz w:val="20"/>
          <w:szCs w:val="20"/>
        </w:rPr>
        <w:t>설치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정확도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개선을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위해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현미경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카메라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시스템을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사용한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옵티컬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디스크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정렬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방법과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상대적인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기계적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단순성</w:t>
      </w:r>
    </w:p>
    <w:p w14:paraId="2BCA5DEA" w14:textId="77777777" w:rsidR="00BD0EA3" w:rsidRPr="00BD0EA3" w:rsidRDefault="00BD0EA3" w:rsidP="00B85113">
      <w:pPr>
        <w:pStyle w:val="ListParagraph"/>
        <w:numPr>
          <w:ilvl w:val="0"/>
          <w:numId w:val="3"/>
        </w:numPr>
        <w:jc w:val="both"/>
        <w:rPr>
          <w:rFonts w:cs="Arial" w:hint="eastAsia"/>
          <w:sz w:val="20"/>
          <w:szCs w:val="20"/>
        </w:rPr>
      </w:pPr>
      <w:r>
        <w:rPr>
          <w:rFonts w:hint="eastAsia"/>
          <w:sz w:val="20"/>
          <w:szCs w:val="20"/>
        </w:rPr>
        <w:t>REVO-2</w:t>
      </w:r>
      <w:r>
        <w:rPr>
          <w:rFonts w:hint="eastAsia"/>
          <w:sz w:val="20"/>
          <w:szCs w:val="20"/>
        </w:rPr>
        <w:t>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전자부품을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활용한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간편한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셋업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오실로스코프나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외부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장비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없이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기준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마크의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자동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위상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결정과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증분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신호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캘리브레이션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가능</w:t>
      </w:r>
      <w:r>
        <w:rPr>
          <w:rFonts w:hint="eastAsia"/>
          <w:sz w:val="20"/>
          <w:szCs w:val="20"/>
        </w:rPr>
        <w:t>)</w:t>
      </w:r>
    </w:p>
    <w:p w14:paraId="0D81A6AA" w14:textId="77777777" w:rsidR="00BD0EA3" w:rsidRPr="00BD0EA3" w:rsidRDefault="00BD0EA3" w:rsidP="00B85113">
      <w:pPr>
        <w:pStyle w:val="ListParagraph"/>
        <w:numPr>
          <w:ilvl w:val="0"/>
          <w:numId w:val="3"/>
        </w:numPr>
        <w:jc w:val="both"/>
        <w:rPr>
          <w:rFonts w:cs="Arial" w:hint="eastAsia"/>
          <w:sz w:val="20"/>
          <w:szCs w:val="20"/>
        </w:rPr>
      </w:pPr>
      <w:r>
        <w:rPr>
          <w:rFonts w:hint="eastAsia"/>
          <w:sz w:val="20"/>
          <w:szCs w:val="20"/>
        </w:rPr>
        <w:t>REVO-2</w:t>
      </w:r>
      <w:r>
        <w:rPr>
          <w:rFonts w:hint="eastAsia"/>
          <w:sz w:val="20"/>
          <w:szCs w:val="20"/>
        </w:rPr>
        <w:t>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분해능을</w:t>
      </w:r>
      <w:r>
        <w:rPr>
          <w:rFonts w:hint="eastAsia"/>
          <w:sz w:val="20"/>
          <w:szCs w:val="20"/>
        </w:rPr>
        <w:t xml:space="preserve"> 0.002 arc second</w:t>
      </w:r>
      <w:r>
        <w:rPr>
          <w:rFonts w:hint="eastAsia"/>
          <w:sz w:val="20"/>
          <w:szCs w:val="20"/>
        </w:rPr>
        <w:t>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개선해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전체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작동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온도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범위에서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정밀도를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높여주는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눈금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정확도와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함께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유리에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크롬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도금을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한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로터리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스케일</w:t>
      </w:r>
    </w:p>
    <w:p w14:paraId="41E37444" w14:textId="2E3FFF02" w:rsidR="00BD0EA3" w:rsidRDefault="00BD0EA3" w:rsidP="00B85113">
      <w:pPr>
        <w:jc w:val="both"/>
        <w:rPr>
          <w:rFonts w:ascii="Arial" w:hAnsi="Arial"/>
        </w:rPr>
      </w:pPr>
      <w:r>
        <w:rPr>
          <w:rFonts w:ascii="Arial" w:hAnsi="Arial" w:hint="eastAsia"/>
        </w:rPr>
        <w:t>이 모든 이점으로 인해, ATOM은 원활한 REVO-2 제조 공정을 지원하는 동시에 탁월한 계측 성능을 제공할 수 있습니다.</w:t>
      </w:r>
    </w:p>
    <w:p w14:paraId="6826B1F6" w14:textId="77777777" w:rsidR="00B85113" w:rsidRPr="00BD0EA3" w:rsidRDefault="00B85113" w:rsidP="00B85113">
      <w:pPr>
        <w:jc w:val="both"/>
        <w:rPr>
          <w:rFonts w:ascii="Arial" w:hAnsi="Arial" w:cs="Arial" w:hint="eastAsia"/>
        </w:rPr>
      </w:pPr>
    </w:p>
    <w:p w14:paraId="4DF02A7F" w14:textId="24F25E72" w:rsidR="00BD0EA3" w:rsidRDefault="00BD0EA3" w:rsidP="00B85113">
      <w:pPr>
        <w:pStyle w:val="Heading1"/>
        <w:jc w:val="both"/>
        <w:rPr>
          <w:rFonts w:cs="Arial"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  <w:t>ATOM 엔코더는 어떻게 시간과 비용을 절감시킬 수 있을까요?</w:t>
      </w:r>
    </w:p>
    <w:p w14:paraId="011DF00E" w14:textId="77777777" w:rsidR="00BD0EA3" w:rsidRPr="00BD0EA3" w:rsidRDefault="00BD0EA3" w:rsidP="00B85113">
      <w:pPr>
        <w:jc w:val="both"/>
        <w:rPr>
          <w:rFonts w:hint="eastAsia"/>
          <w:lang w:val="en-US"/>
        </w:rPr>
      </w:pPr>
    </w:p>
    <w:p w14:paraId="119B2328" w14:textId="503FD84A" w:rsidR="00BD0EA3" w:rsidRDefault="00BD0EA3" w:rsidP="00B85113">
      <w:pPr>
        <w:jc w:val="both"/>
        <w:rPr>
          <w:rFonts w:ascii="Arial" w:hAnsi="Arial" w:cs="Arial" w:hint="eastAsia"/>
        </w:rPr>
      </w:pPr>
      <w:r>
        <w:rPr>
          <w:rFonts w:ascii="Arial" w:hAnsi="Arial" w:hint="eastAsia"/>
        </w:rPr>
        <w:t>ATOM RCDM 디스크 스케일은 납품 전에 허용 테스트를 거치며 폭넓은 분야에 사용할 수 있도록 다양한 크기 옵션으로 제공됩니다. 이 때문에 Renishaw는 MRL(Manufacturing Readiness Level)에 대한 확고한 자신감을 가지고 RCDM 스케일을 대량 구매할 수 있었습니다. 또한 장착 브래킷과 심을 별도 주문 부품으로 제공하는 동시에 ATOM 판독 헤드 장착 절차가 잘 마련되어 있어 REVO-2 가공 중 설치가 원활하게 이루어졌습니다.</w:t>
      </w:r>
    </w:p>
    <w:p w14:paraId="2D12DB33" w14:textId="77777777" w:rsidR="00BD0EA3" w:rsidRPr="00BD0EA3" w:rsidRDefault="00BD0EA3" w:rsidP="00B85113">
      <w:pPr>
        <w:jc w:val="both"/>
        <w:rPr>
          <w:rFonts w:ascii="Arial" w:hAnsi="Arial" w:cs="Arial" w:hint="eastAsia"/>
        </w:rPr>
      </w:pPr>
    </w:p>
    <w:p w14:paraId="07A060EB" w14:textId="476FECB3" w:rsidR="00BD0EA3" w:rsidRDefault="00BD0EA3" w:rsidP="00B85113">
      <w:pPr>
        <w:jc w:val="both"/>
        <w:rPr>
          <w:rFonts w:ascii="Arial" w:hAnsi="Arial" w:cs="Arial" w:hint="eastAsia"/>
        </w:rPr>
      </w:pPr>
      <w:r>
        <w:rPr>
          <w:rFonts w:ascii="Arial" w:hAnsi="Arial" w:hint="eastAsia"/>
        </w:rPr>
        <w:t>ATOM 시스템은 전기 방식과 옵티컬 방식 등 두 가지 디스크 정렬 방법을 제공하며 REVO-2의 듀얼 판독 헤드 셋업에서는 두 가지 유형의 방법을 모두 허용합니다. 여기서는 디스크 런아웃 세팅을 간단하게 처리하고 매우 쉽게 반복할 수 있어 공정 변동성을 최소화할 수 있는 옵티컬 정렬을 선택했습니다. 이 기술은 카메라에 연결되는 현미경을 사용하여 디스크 회전에 따른 정렬 밴드의 이동을 모니터링합니다. 디스크는 총 정렬 밴드 이동이 설계 사양 이내가 될 때까지 조정됩니다. 전에는 이 작업을 완료하고 맞춤형 판독 헤드를 정렬해서 제자리에 잠그는 데 최대 1시간 이상 소요되었습니다. 이제는 몇 분이면 판독 헤드/스케일을 장착하고 정렬할 수 있도록ATOM이 설계되었습니다.</w:t>
      </w:r>
    </w:p>
    <w:p w14:paraId="2BD85935" w14:textId="77777777" w:rsidR="00BD0EA3" w:rsidRPr="00BD0EA3" w:rsidRDefault="00BD0EA3" w:rsidP="00B85113">
      <w:pPr>
        <w:jc w:val="both"/>
        <w:rPr>
          <w:rFonts w:ascii="Arial" w:hAnsi="Arial" w:cs="Arial" w:hint="eastAsia"/>
        </w:rPr>
      </w:pPr>
    </w:p>
    <w:p w14:paraId="2EB2D15E" w14:textId="3C595F22" w:rsidR="00BD0EA3" w:rsidRDefault="00BD0EA3" w:rsidP="00B85113">
      <w:pPr>
        <w:jc w:val="both"/>
        <w:rPr>
          <w:rFonts w:ascii="Arial" w:hAnsi="Arial" w:cs="Arial" w:hint="eastAsia"/>
        </w:rPr>
      </w:pPr>
      <w:r>
        <w:rPr>
          <w:rFonts w:ascii="Arial" w:hAnsi="Arial" w:hint="eastAsia"/>
        </w:rPr>
        <w:t>또한 장착과 정렬 이후의 엔코더 셋업 캘리브레이션 방식도 개선되었습니다. REVO-2 이전에는 스케일의 기준 표시에 대한 위상을 수동으로 결정하기 위해 오실로스코프에 대한 출력이 기준 신호였는데, 이 절차는 굉장히 시간이 많이 소요되고 능숙한 운전자가 필요했습니다.</w:t>
      </w:r>
      <w:r>
        <w:rPr>
          <w:rFonts w:ascii="Arial" w:hAnsi="Arial" w:hint="eastAsia"/>
          <w:color w:val="FF0000"/>
        </w:rPr>
        <w:t xml:space="preserve"> </w:t>
      </w:r>
      <w:r>
        <w:rPr>
          <w:rFonts w:ascii="Arial" w:hAnsi="Arial" w:hint="eastAsia"/>
        </w:rPr>
        <w:t>ATOM에는 셋업 LED가 있어 동급 최고의 성능으로 엔코더 파라미터에 대한 시각적 캘리브레이션과 세팅이 가능합니다. 또한 판독 헤드의 시각적 평가가 어려운 상황에서 셋업을 도와주는 진단 키트(선택 품목)도 구입할 수 있습니다. REVO-2는 CAL 라인 및 신호 출력 채널과 직접 인터페이싱이 가능하며 LabVIEW 프로그램을 통해 ATOM 진단 키트와 동일한 기능을 효과적으로 수행하는 전자부품이 내장되어 있습니다.</w:t>
      </w:r>
    </w:p>
    <w:p w14:paraId="4BA3636F" w14:textId="77777777" w:rsidR="00C5517B" w:rsidRPr="00BD0EA3" w:rsidRDefault="00C5517B" w:rsidP="00B85113">
      <w:pPr>
        <w:jc w:val="both"/>
        <w:rPr>
          <w:rFonts w:ascii="Arial" w:hAnsi="Arial" w:cs="Arial" w:hint="eastAsia"/>
        </w:rPr>
      </w:pPr>
    </w:p>
    <w:p w14:paraId="1D16CD41" w14:textId="25E3195A" w:rsidR="00BD0EA3" w:rsidRDefault="00BD0EA3" w:rsidP="00B85113">
      <w:pPr>
        <w:jc w:val="both"/>
        <w:rPr>
          <w:rFonts w:ascii="Arial" w:hAnsi="Arial" w:cs="Arial" w:hint="eastAsia"/>
        </w:rPr>
      </w:pPr>
      <w:r>
        <w:rPr>
          <w:rFonts w:ascii="Arial" w:hAnsi="Arial" w:hint="eastAsia"/>
        </w:rPr>
        <w:t>Renishaw의 CMM 생산 사업부의 기술 관리자 Richard Toller는 설명합니다. ATOM 엔코더는 예전에 없던 플러그 앤 플레이 방식의 편리함을 제공합니다. 탁월한 기술 지원과 함께 설치와 정렬이 용이해 REVO-2 설계 팀은 설계 사양을 완벽히 충족시키면서 전반적인 생산 사이클 타임을 줄일 수 있었습니다."</w:t>
      </w:r>
    </w:p>
    <w:p w14:paraId="14505608" w14:textId="77777777" w:rsidR="00BD0EA3" w:rsidRPr="00BD0EA3" w:rsidRDefault="00BD0EA3" w:rsidP="00B85113">
      <w:pPr>
        <w:jc w:val="both"/>
        <w:rPr>
          <w:rFonts w:ascii="Arial" w:hAnsi="Arial" w:cs="Arial" w:hint="eastAsia"/>
        </w:rPr>
      </w:pPr>
    </w:p>
    <w:p w14:paraId="0ECD02BE" w14:textId="42C28541" w:rsidR="00BD0EA3" w:rsidRDefault="00BD0EA3" w:rsidP="00B85113">
      <w:pPr>
        <w:pStyle w:val="Heading1"/>
        <w:jc w:val="both"/>
        <w:rPr>
          <w:rFonts w:cs="Arial"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  <w:t>ATOM 엔코더를 선택하여 제조 공정을 최적화하십시오</w:t>
      </w:r>
    </w:p>
    <w:p w14:paraId="3B7EEC46" w14:textId="77777777" w:rsidR="00BD0EA3" w:rsidRPr="00BD0EA3" w:rsidRDefault="00BD0EA3" w:rsidP="00B85113">
      <w:pPr>
        <w:jc w:val="both"/>
        <w:rPr>
          <w:rFonts w:hint="eastAsia"/>
          <w:lang w:val="en-US"/>
        </w:rPr>
      </w:pPr>
    </w:p>
    <w:p w14:paraId="69EEFB7A" w14:textId="0F3B1538" w:rsidR="00BD0EA3" w:rsidRDefault="00BD0EA3" w:rsidP="00B85113">
      <w:pPr>
        <w:jc w:val="both"/>
        <w:rPr>
          <w:rFonts w:ascii="Arial" w:hAnsi="Arial" w:cs="Arial" w:hint="eastAsia"/>
        </w:rPr>
      </w:pPr>
      <w:r>
        <w:rPr>
          <w:rFonts w:ascii="Arial" w:hAnsi="Arial" w:hint="eastAsia"/>
        </w:rPr>
        <w:t>공정 최적화는 전반적인 효율을 개선하는 데 있어 가장 중요한 단계일 수 있습니다. 공정 엔지니어는 다음과 같은 의문을 가져야 합니다. ‘각 부품과 각 기계, 각 생산 작업이 전체 공정에 어떤 영향을 미치는가?'</w:t>
      </w:r>
    </w:p>
    <w:p w14:paraId="68A9CC60" w14:textId="77777777" w:rsidR="00BD0EA3" w:rsidRPr="00BD0EA3" w:rsidRDefault="00BD0EA3" w:rsidP="00B85113">
      <w:pPr>
        <w:jc w:val="both"/>
        <w:rPr>
          <w:rFonts w:ascii="Arial" w:hAnsi="Arial" w:cs="Arial" w:hint="eastAsia"/>
        </w:rPr>
      </w:pPr>
    </w:p>
    <w:p w14:paraId="103269F7" w14:textId="77777777" w:rsidR="00BD0EA3" w:rsidRPr="00BD0EA3" w:rsidRDefault="00BD0EA3" w:rsidP="00B85113">
      <w:pPr>
        <w:jc w:val="both"/>
        <w:rPr>
          <w:rFonts w:ascii="Arial" w:hAnsi="Arial" w:cs="Arial" w:hint="eastAsia"/>
        </w:rPr>
      </w:pPr>
      <w:r>
        <w:rPr>
          <w:rFonts w:ascii="Arial" w:hAnsi="Arial" w:hint="eastAsia"/>
        </w:rPr>
        <w:t>ATOM은 탁월한 기술 지원, 원활한 설치 및 강력한 캘리브레이션 절차를 통해 매끄러운 가공 및 서비스 작업을 지원하도록 설계되었습니다. 그 결과 공정 사이클 타임이 줄어들고 수율과 효율이 개선되며 생산 비용이 절감됩니다. REVO와 ATOM이 이제 강력한 REVO‑2에 결합되어 엔코더 부문을 선도하고 있습니다.</w:t>
      </w:r>
    </w:p>
    <w:p w14:paraId="21C3070C" w14:textId="77777777" w:rsidR="00BD0EA3" w:rsidRPr="00BD0EA3" w:rsidRDefault="00BD0EA3" w:rsidP="00B85113">
      <w:pPr>
        <w:jc w:val="both"/>
        <w:rPr>
          <w:rFonts w:ascii="Arial" w:hAnsi="Arial" w:cs="Arial" w:hint="eastAsia"/>
          <w:lang w:val="en-US"/>
        </w:rPr>
      </w:pPr>
    </w:p>
    <w:p w14:paraId="02763431" w14:textId="77777777" w:rsidR="00A96EF3" w:rsidRPr="00BD0EA3" w:rsidRDefault="00A96EF3" w:rsidP="00B85113">
      <w:pPr>
        <w:spacing w:line="276" w:lineRule="auto"/>
        <w:jc w:val="both"/>
        <w:rPr>
          <w:rFonts w:ascii="Arial" w:hAnsi="Arial" w:cs="Arial" w:hint="eastAsia"/>
        </w:rPr>
      </w:pPr>
    </w:p>
    <w:p w14:paraId="29584641" w14:textId="77777777" w:rsidR="00113C35" w:rsidRPr="00BD0EA3" w:rsidRDefault="00113C35" w:rsidP="00B85113">
      <w:pPr>
        <w:spacing w:line="276" w:lineRule="auto"/>
        <w:jc w:val="both"/>
        <w:rPr>
          <w:rFonts w:ascii="Arial" w:hAnsi="Arial" w:cs="Arial" w:hint="eastAsia"/>
        </w:rPr>
      </w:pPr>
    </w:p>
    <w:p w14:paraId="29584642" w14:textId="77777777" w:rsidR="00714411" w:rsidRPr="00BD0EA3" w:rsidRDefault="009F23F0" w:rsidP="00B85113">
      <w:pPr>
        <w:spacing w:line="276" w:lineRule="auto"/>
        <w:jc w:val="both"/>
        <w:rPr>
          <w:rFonts w:ascii="Arial" w:hAnsi="Arial" w:cs="Arial" w:hint="eastAsia"/>
          <w:b/>
        </w:rPr>
      </w:pPr>
      <w:r>
        <w:rPr>
          <w:rFonts w:ascii="Arial" w:hAnsi="Arial" w:hint="eastAsia"/>
          <w:b/>
        </w:rPr>
        <w:t>끝</w:t>
      </w:r>
      <w:bookmarkEnd w:id="0"/>
    </w:p>
    <w:sectPr w:rsidR="00714411" w:rsidRPr="00BD0EA3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5F8DA" w14:textId="77777777" w:rsidR="00042D2E" w:rsidRDefault="00042D2E" w:rsidP="002E2F8C">
      <w:r>
        <w:separator/>
      </w:r>
    </w:p>
  </w:endnote>
  <w:endnote w:type="continuationSeparator" w:id="0">
    <w:p w14:paraId="6328E32F" w14:textId="77777777" w:rsidR="00042D2E" w:rsidRDefault="00042D2E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8AE87" w14:textId="77777777" w:rsidR="00042D2E" w:rsidRDefault="00042D2E" w:rsidP="002E2F8C">
      <w:r>
        <w:separator/>
      </w:r>
    </w:p>
  </w:footnote>
  <w:footnote w:type="continuationSeparator" w:id="0">
    <w:p w14:paraId="11FC7AE0" w14:textId="77777777" w:rsidR="00042D2E" w:rsidRDefault="00042D2E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84647" w14:textId="5713D0D9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E6D59"/>
    <w:multiLevelType w:val="hybridMultilevel"/>
    <w:tmpl w:val="615EB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52CA"/>
    <w:rsid w:val="00042D2E"/>
    <w:rsid w:val="000566E5"/>
    <w:rsid w:val="00075B33"/>
    <w:rsid w:val="000B6575"/>
    <w:rsid w:val="000C6F60"/>
    <w:rsid w:val="00113C35"/>
    <w:rsid w:val="0012029C"/>
    <w:rsid w:val="00135DB0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47CB4"/>
    <w:rsid w:val="00574DAA"/>
    <w:rsid w:val="00576141"/>
    <w:rsid w:val="00590FCF"/>
    <w:rsid w:val="005A7A54"/>
    <w:rsid w:val="005B2717"/>
    <w:rsid w:val="005D5BA2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6321D"/>
    <w:rsid w:val="00775194"/>
    <w:rsid w:val="00775976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D3721"/>
    <w:rsid w:val="009F23F0"/>
    <w:rsid w:val="00A32C35"/>
    <w:rsid w:val="00A351BD"/>
    <w:rsid w:val="00A60348"/>
    <w:rsid w:val="00A96EF3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5113"/>
    <w:rsid w:val="00B869E7"/>
    <w:rsid w:val="00B87FD3"/>
    <w:rsid w:val="00BD0EA3"/>
    <w:rsid w:val="00BD65FB"/>
    <w:rsid w:val="00BF3745"/>
    <w:rsid w:val="00C34EC9"/>
    <w:rsid w:val="00C43C73"/>
    <w:rsid w:val="00C44CC2"/>
    <w:rsid w:val="00C47966"/>
    <w:rsid w:val="00C5517B"/>
    <w:rsid w:val="00CB0C2C"/>
    <w:rsid w:val="00CC2F07"/>
    <w:rsid w:val="00CD6AD4"/>
    <w:rsid w:val="00CF722A"/>
    <w:rsid w:val="00D03AD0"/>
    <w:rsid w:val="00D366C8"/>
    <w:rsid w:val="00D61547"/>
    <w:rsid w:val="00D851C0"/>
    <w:rsid w:val="00D87313"/>
    <w:rsid w:val="00D92177"/>
    <w:rsid w:val="00D94965"/>
    <w:rsid w:val="00D96ACE"/>
    <w:rsid w:val="00D97C50"/>
    <w:rsid w:val="00DA2BEC"/>
    <w:rsid w:val="00DF6E72"/>
    <w:rsid w:val="00E63517"/>
    <w:rsid w:val="00E73435"/>
    <w:rsid w:val="00EA334A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8463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51BD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351BD"/>
    <w:pPr>
      <w:spacing w:line="201" w:lineRule="atLeast"/>
    </w:pPr>
    <w:rPr>
      <w:rFonts w:cs="Times New Roman"/>
      <w:color w:val="auto"/>
    </w:rPr>
  </w:style>
  <w:style w:type="paragraph" w:customStyle="1" w:styleId="pa20">
    <w:name w:val="pa2"/>
    <w:basedOn w:val="Normal"/>
    <w:rsid w:val="00A351BD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0EA3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0EA3"/>
    <w:rPr>
      <w:rFonts w:asciiTheme="majorHAnsi" w:eastAsiaTheme="majorEastAsia" w:hAnsiTheme="majorHAnsi" w:cstheme="majorBidi"/>
      <w:spacing w:val="5"/>
      <w:kern w:val="28"/>
      <w:sz w:val="52"/>
      <w:szCs w:val="52"/>
      <w:lang w:eastAsia="ko-KR"/>
    </w:rPr>
  </w:style>
  <w:style w:type="paragraph" w:styleId="ListParagraph">
    <w:name w:val="List Paragraph"/>
    <w:basedOn w:val="Normal"/>
    <w:uiPriority w:val="34"/>
    <w:qFormat/>
    <w:rsid w:val="00BD0EA3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 releases</Topic>
    <GuideLineType xmlns="4af5f2fd-5408-4f1e-9766-c7b530b9d8ca">Template</GuideLin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99433F-6906-496D-BBA4-AE69914B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 template</vt:lpstr>
    </vt:vector>
  </TitlesOfParts>
  <Company>Renishaw PLC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Renishaw</dc:creator>
  <cp:lastModifiedBy>Jo Green</cp:lastModifiedBy>
  <cp:revision>4</cp:revision>
  <cp:lastPrinted>2014-11-03T12:56:00Z</cp:lastPrinted>
  <dcterms:created xsi:type="dcterms:W3CDTF">2016-11-08T15:48:00Z</dcterms:created>
  <dcterms:modified xsi:type="dcterms:W3CDTF">2017-01-03T23:58:00Z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