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5AE4" w14:textId="5B759451" w:rsidR="00FB6099" w:rsidRDefault="00FB6099" w:rsidP="00FB6099">
      <w:pPr>
        <w:spacing w:line="288" w:lineRule="auto"/>
        <w:rPr>
          <w:rFonts w:ascii="Arial" w:hAnsi="Arial" w:cs="Arial"/>
          <w:b/>
          <w:bCs/>
          <w:sz w:val="24"/>
          <w:szCs w:val="24"/>
        </w:rPr>
      </w:pPr>
      <w:r>
        <w:rPr>
          <w:rFonts w:ascii="Arial" w:hAnsi="Arial"/>
          <w:b/>
          <w:bCs/>
          <w:sz w:val="24"/>
          <w:szCs w:val="24"/>
        </w:rPr>
        <w:t>Renishaw intensifie la production de composants de respirateurs artificiels</w:t>
      </w:r>
    </w:p>
    <w:p w14:paraId="48C7BE6B" w14:textId="77777777" w:rsidR="00A57012" w:rsidRPr="00FB6099" w:rsidRDefault="00A57012" w:rsidP="00FB6099">
      <w:pPr>
        <w:spacing w:line="288" w:lineRule="auto"/>
        <w:rPr>
          <w:rFonts w:ascii="Arial" w:hAnsi="Arial" w:cs="Arial"/>
          <w:b/>
          <w:bCs/>
          <w:sz w:val="24"/>
          <w:szCs w:val="24"/>
        </w:rPr>
      </w:pPr>
    </w:p>
    <w:p w14:paraId="753AA86E" w14:textId="01785A57" w:rsidR="00FB6099" w:rsidRPr="00F002B7" w:rsidRDefault="00FB6099" w:rsidP="00FB6099">
      <w:pPr>
        <w:spacing w:line="312" w:lineRule="auto"/>
        <w:rPr>
          <w:rFonts w:ascii="Arial" w:hAnsi="Arial" w:cs="Arial"/>
        </w:rPr>
      </w:pPr>
      <w:r w:rsidRPr="00F002B7">
        <w:rPr>
          <w:rFonts w:ascii="Arial" w:hAnsi="Arial" w:cs="Arial"/>
        </w:rPr>
        <w:t xml:space="preserve">La multinationale de technologie </w:t>
      </w:r>
      <w:hyperlink r:id="rId11" w:history="1">
        <w:r w:rsidRPr="00F002B7">
          <w:rPr>
            <w:rStyle w:val="Hyperlink"/>
            <w:rFonts w:ascii="Arial" w:hAnsi="Arial" w:cs="Arial"/>
          </w:rPr>
          <w:t>Renishaw</w:t>
        </w:r>
      </w:hyperlink>
      <w:r w:rsidRPr="00F002B7">
        <w:rPr>
          <w:rFonts w:ascii="Arial" w:hAnsi="Arial" w:cs="Arial"/>
        </w:rPr>
        <w:t xml:space="preserve"> a commencé à produire en masse des pièces critiques de respirateurs à usage médical dans le cadre d'une initiative nationale pour venir en aide à la NHS (Sécurité Sociale britannique) dans sa lutte contre le Covid-19.  La société a dédié une importante partie de ses sites de fabrication (Gloucestershire et sud du Pays de Galles) à la production de composants usinés avec précision pour deux respirateurs artificiels différents fabriqués par le consortium </w:t>
      </w:r>
      <w:hyperlink r:id="rId12" w:history="1">
        <w:proofErr w:type="spellStart"/>
        <w:r w:rsidRPr="00F002B7">
          <w:rPr>
            <w:rStyle w:val="Hyperlink"/>
            <w:rFonts w:ascii="Arial" w:hAnsi="Arial" w:cs="Arial"/>
          </w:rPr>
          <w:t>VentilatorChallengeUK</w:t>
        </w:r>
        <w:proofErr w:type="spellEnd"/>
      </w:hyperlink>
      <w:r w:rsidRPr="00F002B7">
        <w:rPr>
          <w:rFonts w:ascii="Arial" w:hAnsi="Arial" w:cs="Arial"/>
        </w:rPr>
        <w:t xml:space="preserve"> avec une production continue sept jours sur sept dans les sites. Ceci fait </w:t>
      </w:r>
      <w:proofErr w:type="gramStart"/>
      <w:r w:rsidRPr="00F002B7">
        <w:rPr>
          <w:rFonts w:ascii="Arial" w:hAnsi="Arial" w:cs="Arial"/>
        </w:rPr>
        <w:t>suite à</w:t>
      </w:r>
      <w:proofErr w:type="gramEnd"/>
      <w:r w:rsidRPr="00F002B7">
        <w:rPr>
          <w:rFonts w:ascii="Arial" w:hAnsi="Arial" w:cs="Arial"/>
        </w:rPr>
        <w:t xml:space="preserve"> l'énorme effort que les équipes de projet, d'ingénierie et de fabrication ont déployé au cours des deux dernières semaines.</w:t>
      </w:r>
    </w:p>
    <w:p w14:paraId="317EC3F9" w14:textId="77777777" w:rsidR="00FB6099" w:rsidRPr="00365FD0" w:rsidRDefault="00FB6099" w:rsidP="00FB6099">
      <w:pPr>
        <w:spacing w:line="312" w:lineRule="auto"/>
        <w:rPr>
          <w:rFonts w:ascii="Arial" w:hAnsi="Arial" w:cs="Arial"/>
        </w:rPr>
      </w:pPr>
    </w:p>
    <w:p w14:paraId="665C685D" w14:textId="1431C0AC" w:rsidR="00FB6099" w:rsidRDefault="00FB6099" w:rsidP="00FB6099">
      <w:pPr>
        <w:spacing w:line="312" w:lineRule="auto"/>
        <w:rPr>
          <w:rFonts w:ascii="Arial" w:hAnsi="Arial" w:cs="Arial"/>
        </w:rPr>
      </w:pPr>
      <w:r>
        <w:rPr>
          <w:rFonts w:ascii="Arial" w:hAnsi="Arial"/>
        </w:rPr>
        <w:t xml:space="preserve">À l'instar de nombreuses sociétés au Royaume-Uni, Renishaw a répondu à l'appel du gouvernement britannique pour intensifier fortement la production de respirateurs artificiels afin de traiter les patients atteints par le coronavirus et souffrant de complications respiratoires.  Des dizaines de milliers de ces équipements complexes sont nécessaires en seulement quelques semaines.  </w:t>
      </w:r>
    </w:p>
    <w:p w14:paraId="53B95070" w14:textId="77777777" w:rsidR="00FB6099" w:rsidRPr="00365FD0" w:rsidRDefault="00FB6099" w:rsidP="00FB6099">
      <w:pPr>
        <w:spacing w:line="312" w:lineRule="auto"/>
        <w:rPr>
          <w:rFonts w:ascii="Arial" w:hAnsi="Arial" w:cs="Arial"/>
        </w:rPr>
      </w:pPr>
    </w:p>
    <w:p w14:paraId="021CA0EA" w14:textId="3A1F2CED" w:rsidR="00FB6099" w:rsidRDefault="00FB6099" w:rsidP="00FB6099">
      <w:pPr>
        <w:spacing w:line="312" w:lineRule="auto"/>
        <w:rPr>
          <w:rFonts w:ascii="Arial" w:hAnsi="Arial" w:cs="Arial"/>
        </w:rPr>
      </w:pPr>
      <w:r>
        <w:rPr>
          <w:rFonts w:ascii="Arial" w:hAnsi="Arial"/>
        </w:rPr>
        <w:t>Le Directeur du développement stratégique du groupe, Marc Saunders, chargé de la réaction Renishaw explique que "quand le gouvernement nous a contacté, nous nous sommes précipités pour réagir et nous avons immédiatement saisi l'ampleur titanesque du défi.  Les respirateurs artificiels sont des dispositifs médicaux sophistiqués et nous nous sommes dit que la meilleure application de nos compétences serait de contribuer à augmenter la production des modèles avec les technologies existantes. Nous avons vite réalisé que de nombreuses entreprises industrielles étaient du même avis et que nous devions regrouper nos capacités et compétences pour atteindre cet énorme objectif."</w:t>
      </w:r>
    </w:p>
    <w:p w14:paraId="191BC439" w14:textId="77777777" w:rsidR="00FB6099" w:rsidRPr="00365FD0" w:rsidRDefault="00FB6099" w:rsidP="00FB6099">
      <w:pPr>
        <w:spacing w:line="312" w:lineRule="auto"/>
        <w:rPr>
          <w:rFonts w:ascii="Arial" w:hAnsi="Arial" w:cs="Arial"/>
        </w:rPr>
      </w:pPr>
    </w:p>
    <w:p w14:paraId="1F55DE6B" w14:textId="59438A3C" w:rsidR="00FB6099" w:rsidRDefault="00FB6099" w:rsidP="00FB6099">
      <w:pPr>
        <w:spacing w:line="312" w:lineRule="auto"/>
        <w:rPr>
          <w:rFonts w:ascii="Arial" w:hAnsi="Arial" w:cs="Arial"/>
        </w:rPr>
      </w:pPr>
      <w:r>
        <w:rPr>
          <w:rFonts w:ascii="Arial" w:hAnsi="Arial"/>
        </w:rPr>
        <w:t xml:space="preserve">Au terme de quelques jours, Renishaw avait rejoint des leaders de l'aéronautique, de l'automobile, des équipements médicaux et du sport automobile pour constituer le consortium </w:t>
      </w:r>
      <w:proofErr w:type="spellStart"/>
      <w:r>
        <w:rPr>
          <w:rFonts w:ascii="Arial" w:hAnsi="Arial"/>
        </w:rPr>
        <w:t>VentilatorChallengeUK</w:t>
      </w:r>
      <w:proofErr w:type="spellEnd"/>
      <w:r>
        <w:rPr>
          <w:rFonts w:ascii="Arial" w:hAnsi="Arial"/>
        </w:rPr>
        <w:t xml:space="preserve"> placé sous la houlette de Dick Elsy, le PDG de High Value </w:t>
      </w:r>
      <w:proofErr w:type="spellStart"/>
      <w:r>
        <w:rPr>
          <w:rFonts w:ascii="Arial" w:hAnsi="Arial"/>
        </w:rPr>
        <w:t>Manufacturing</w:t>
      </w:r>
      <w:proofErr w:type="spellEnd"/>
      <w:r>
        <w:rPr>
          <w:rFonts w:ascii="Arial" w:hAnsi="Arial"/>
        </w:rPr>
        <w:t xml:space="preserve"> </w:t>
      </w:r>
      <w:proofErr w:type="spellStart"/>
      <w:r>
        <w:rPr>
          <w:rFonts w:ascii="Arial" w:hAnsi="Arial"/>
        </w:rPr>
        <w:t>Catapult</w:t>
      </w:r>
      <w:proofErr w:type="spellEnd"/>
      <w:r>
        <w:rPr>
          <w:rFonts w:ascii="Arial" w:hAnsi="Arial"/>
        </w:rPr>
        <w:t xml:space="preserve">.  Cette équipe diversifiée travaille sans relâche afin de booster la production de deux respirateurs artificiels éprouvés. Ces modèles ont été sélectionnés par la NHS et sont fabriqués au Royaume-Uni par </w:t>
      </w:r>
      <w:proofErr w:type="spellStart"/>
      <w:r>
        <w:rPr>
          <w:rFonts w:ascii="Arial" w:hAnsi="Arial"/>
        </w:rPr>
        <w:t>Penlon</w:t>
      </w:r>
      <w:proofErr w:type="spellEnd"/>
      <w:r>
        <w:rPr>
          <w:rFonts w:ascii="Arial" w:hAnsi="Arial"/>
        </w:rPr>
        <w:t xml:space="preserve"> et par Smiths </w:t>
      </w:r>
      <w:proofErr w:type="spellStart"/>
      <w:r>
        <w:rPr>
          <w:rFonts w:ascii="Arial" w:hAnsi="Arial"/>
        </w:rPr>
        <w:t>Medical</w:t>
      </w:r>
      <w:proofErr w:type="spellEnd"/>
      <w:r>
        <w:rPr>
          <w:rFonts w:ascii="Arial" w:hAnsi="Arial"/>
        </w:rPr>
        <w:t>.</w:t>
      </w:r>
    </w:p>
    <w:p w14:paraId="0F1AFD3C" w14:textId="77777777" w:rsidR="00FB6099" w:rsidRPr="00365FD0" w:rsidRDefault="00FB6099" w:rsidP="00FB6099">
      <w:pPr>
        <w:spacing w:line="312" w:lineRule="auto"/>
        <w:rPr>
          <w:rFonts w:ascii="Arial" w:hAnsi="Arial" w:cs="Arial"/>
        </w:rPr>
      </w:pPr>
    </w:p>
    <w:p w14:paraId="3C426532" w14:textId="1971ADAF" w:rsidR="00FB6099" w:rsidRDefault="00FB6099" w:rsidP="00FB6099">
      <w:pPr>
        <w:spacing w:line="312" w:lineRule="auto"/>
        <w:rPr>
          <w:rFonts w:ascii="Arial" w:hAnsi="Arial" w:cs="Arial"/>
        </w:rPr>
      </w:pPr>
      <w:r>
        <w:rPr>
          <w:rFonts w:ascii="Arial" w:hAnsi="Arial"/>
        </w:rPr>
        <w:t>Selon Dick Elsy, “</w:t>
      </w:r>
      <w:proofErr w:type="spellStart"/>
      <w:r>
        <w:rPr>
          <w:rFonts w:ascii="Arial" w:hAnsi="Arial"/>
        </w:rPr>
        <w:t>Penlon</w:t>
      </w:r>
      <w:proofErr w:type="spellEnd"/>
      <w:r>
        <w:rPr>
          <w:rFonts w:ascii="Arial" w:hAnsi="Arial"/>
        </w:rPr>
        <w:t xml:space="preserve"> et Smiths assuraient, à eux deux, une production hebdomadaire de 50 à 60 respirateurs artificiels. Toutefois, grâce à l'échelle et aux ressources de l'ensemble du consortium notre objectif est de combiner la production hebdomadaire des modèles </w:t>
      </w:r>
      <w:proofErr w:type="spellStart"/>
      <w:r>
        <w:rPr>
          <w:rFonts w:ascii="Arial" w:hAnsi="Arial"/>
        </w:rPr>
        <w:t>Penlon</w:t>
      </w:r>
      <w:proofErr w:type="spellEnd"/>
      <w:r>
        <w:rPr>
          <w:rFonts w:ascii="Arial" w:hAnsi="Arial"/>
        </w:rPr>
        <w:t xml:space="preserve"> et Smiths pour atteindre au moins 1500 unités en quelques semaines. Les respirateurs artificiels sont des équipements médicaux très délicats et complexes, et il est vital d'équilibrer ces deux impératifs que sont la rapidité de livraison et le respect absolu des normes réglementaires nécessaires pour garantir la sécurité des patients."</w:t>
      </w:r>
    </w:p>
    <w:p w14:paraId="3920BF9B" w14:textId="77777777" w:rsidR="00FB6099" w:rsidRPr="00365FD0" w:rsidRDefault="00FB6099" w:rsidP="00FB6099">
      <w:pPr>
        <w:spacing w:line="312" w:lineRule="auto"/>
        <w:rPr>
          <w:rFonts w:ascii="Arial" w:hAnsi="Arial" w:cs="Arial"/>
        </w:rPr>
      </w:pPr>
    </w:p>
    <w:p w14:paraId="5A311417" w14:textId="38637D84" w:rsidR="00FB6099" w:rsidRDefault="00FB6099" w:rsidP="00FB6099">
      <w:pPr>
        <w:spacing w:line="312" w:lineRule="auto"/>
        <w:rPr>
          <w:rFonts w:ascii="Arial" w:hAnsi="Arial" w:cs="Arial"/>
        </w:rPr>
      </w:pPr>
      <w:r>
        <w:rPr>
          <w:rFonts w:ascii="Arial" w:hAnsi="Arial"/>
        </w:rPr>
        <w:t xml:space="preserve">Dans ce contexte, les activités manufacturières de Renishaw s'intègrent à un réseau complexe de fournisseurs coordonné par le consortium, nombreux d'entre eux comme Renishaw, fabriquant des pièces de respirateur pour la première fois.  La production en masse de respirateurs (chacun composé de centaines de pièces diverses) exige de rassembler des millions de pièces en vue de leur montage, autrement dit une opération logistique énorme.  </w:t>
      </w:r>
    </w:p>
    <w:p w14:paraId="5BD3137C" w14:textId="77777777" w:rsidR="00FB6099" w:rsidRPr="00365FD0" w:rsidRDefault="00FB6099" w:rsidP="00FB6099">
      <w:pPr>
        <w:spacing w:line="312" w:lineRule="auto"/>
        <w:rPr>
          <w:rFonts w:ascii="Arial" w:hAnsi="Arial" w:cs="Arial"/>
        </w:rPr>
      </w:pPr>
    </w:p>
    <w:p w14:paraId="4DC8ADEF" w14:textId="6331D84B" w:rsidR="00DC73F1" w:rsidRDefault="00DC73F1" w:rsidP="00DC73F1">
      <w:pPr>
        <w:spacing w:line="312" w:lineRule="auto"/>
        <w:jc w:val="both"/>
        <w:rPr>
          <w:rFonts w:ascii="Arial" w:hAnsi="Arial" w:cs="Arial"/>
        </w:rPr>
      </w:pPr>
      <w:r>
        <w:rPr>
          <w:rFonts w:ascii="Arial" w:hAnsi="Arial"/>
        </w:rPr>
        <w:t xml:space="preserve">"Afin de nous préparer à l'important travail que nous entreprenons, tant pour le projet des respirateurs que pour nos clients opérant dans des domaines critiques à l'échelle mondiale, nous avons, la semaine dernière, fermé provisoirement nos sites de fabrication britanniques pour y implémenter des mesures </w:t>
      </w:r>
      <w:r>
        <w:rPr>
          <w:rFonts w:ascii="Arial" w:hAnsi="Arial"/>
        </w:rPr>
        <w:lastRenderedPageBreak/>
        <w:t xml:space="preserve">supplémentaires visant à protéger la santé de nos employés" explique Gareth </w:t>
      </w:r>
      <w:proofErr w:type="spellStart"/>
      <w:r>
        <w:rPr>
          <w:rFonts w:ascii="Arial" w:hAnsi="Arial"/>
        </w:rPr>
        <w:t>Hankins</w:t>
      </w:r>
      <w:proofErr w:type="spellEnd"/>
      <w:r>
        <w:rPr>
          <w:rFonts w:ascii="Arial" w:hAnsi="Arial"/>
        </w:rPr>
        <w:t>, le Directeur des services de fabrication du groupe chez Renishaw.</w:t>
      </w:r>
    </w:p>
    <w:p w14:paraId="03C5F202" w14:textId="77777777" w:rsidR="00DC73F1" w:rsidRDefault="00DC73F1" w:rsidP="00DC73F1">
      <w:pPr>
        <w:spacing w:line="312" w:lineRule="auto"/>
        <w:jc w:val="both"/>
        <w:rPr>
          <w:rFonts w:ascii="Arial" w:hAnsi="Arial" w:cs="Arial"/>
        </w:rPr>
      </w:pPr>
    </w:p>
    <w:p w14:paraId="576E937A" w14:textId="3E363F93" w:rsidR="00FB6099" w:rsidRDefault="00DC73F1" w:rsidP="00DC73F1">
      <w:pPr>
        <w:spacing w:line="312" w:lineRule="auto"/>
        <w:jc w:val="both"/>
        <w:rPr>
          <w:rFonts w:ascii="Arial" w:hAnsi="Arial" w:cs="Arial"/>
        </w:rPr>
      </w:pPr>
      <w:r>
        <w:rPr>
          <w:rFonts w:ascii="Arial" w:hAnsi="Arial"/>
        </w:rPr>
        <w:t xml:space="preserve">"Nous avons réorganisé nos usines, poursuit-il, en augmentant l'espacement et en introduisant des zones de sécurité pour restreindre les mouvements au sein des établissements.  Les consignes d'hygiène ont aussi été renforcées pour minimiser les risques de propagation de l'infection.  Face à cette situation complexe, la réponse de notre personnel a été remarquable. En plus c'est formidable de voir la reprise des usines et de remplir notre rôle dans ce défi national des respirateurs." </w:t>
      </w:r>
    </w:p>
    <w:p w14:paraId="34A2A629" w14:textId="5ECD3D4C" w:rsidR="00DC73F1" w:rsidRDefault="00DC73F1" w:rsidP="00FB6099">
      <w:pPr>
        <w:spacing w:line="312" w:lineRule="auto"/>
        <w:rPr>
          <w:rFonts w:ascii="Arial" w:hAnsi="Arial" w:cs="Arial"/>
        </w:rPr>
      </w:pPr>
    </w:p>
    <w:p w14:paraId="481C8EA1" w14:textId="7D3977D4" w:rsidR="00FB6099" w:rsidRDefault="00FB6099" w:rsidP="00FB6099">
      <w:pPr>
        <w:spacing w:line="312" w:lineRule="auto"/>
        <w:rPr>
          <w:rFonts w:ascii="Arial" w:hAnsi="Arial" w:cs="Arial"/>
        </w:rPr>
      </w:pPr>
      <w:r>
        <w:rPr>
          <w:rFonts w:ascii="Arial" w:hAnsi="Arial"/>
        </w:rPr>
        <w:t xml:space="preserve">"Nous avons vécu quelques semaines extraordinaires, estime Marc Saunders, avec un nombre énorme de sociétés de domaines différents qui s'alignent sur un objectif unique et concertent leurs efforts d'une manière aussi efficace et rapide.  Le consortium </w:t>
      </w:r>
      <w:proofErr w:type="spellStart"/>
      <w:r>
        <w:rPr>
          <w:rFonts w:ascii="Arial" w:hAnsi="Arial"/>
        </w:rPr>
        <w:t>VentilatorChallengeUK</w:t>
      </w:r>
      <w:proofErr w:type="spellEnd"/>
      <w:r>
        <w:rPr>
          <w:rFonts w:ascii="Arial" w:hAnsi="Arial"/>
        </w:rPr>
        <w:t xml:space="preserve"> collabore avec un niveau incroyable de détermination et d'énergie pour accroître la production de respirateurs indispensables et pour lutter contre un virus qui affecte des gens dans le monde entier. </w:t>
      </w:r>
    </w:p>
    <w:p w14:paraId="411217FD" w14:textId="77777777" w:rsidR="00FB6099" w:rsidRPr="00365FD0" w:rsidRDefault="00FB6099" w:rsidP="00FB6099">
      <w:pPr>
        <w:spacing w:line="312" w:lineRule="auto"/>
        <w:rPr>
          <w:rFonts w:ascii="Arial" w:hAnsi="Arial" w:cs="Arial"/>
        </w:rPr>
      </w:pPr>
    </w:p>
    <w:p w14:paraId="0A989221" w14:textId="28075DA4" w:rsidR="00FB6099" w:rsidRPr="00365FD0" w:rsidRDefault="00FB6099" w:rsidP="00FB6099">
      <w:pPr>
        <w:spacing w:line="312" w:lineRule="auto"/>
        <w:rPr>
          <w:rFonts w:ascii="Arial" w:hAnsi="Arial" w:cs="Arial"/>
        </w:rPr>
      </w:pPr>
      <w:r>
        <w:rPr>
          <w:rFonts w:ascii="Arial" w:hAnsi="Arial"/>
        </w:rPr>
        <w:t>"Le message central du consortium, conclut-il, est que chaque respirateur produit c'est une vie sauvée, et Renishaw est fier de jouer son rôle dans cet effort vital."</w:t>
      </w:r>
    </w:p>
    <w:p w14:paraId="12B06326" w14:textId="31E0E44A" w:rsidR="00CA494F" w:rsidRDefault="00FB6099" w:rsidP="00FB6099">
      <w:pPr>
        <w:spacing w:line="336" w:lineRule="auto"/>
        <w:ind w:right="-554"/>
        <w:jc w:val="center"/>
        <w:rPr>
          <w:rFonts w:ascii="Arial" w:hAnsi="Arial" w:cs="Arial"/>
          <w:b/>
          <w:sz w:val="22"/>
          <w:szCs w:val="22"/>
        </w:rPr>
      </w:pPr>
      <w:r>
        <w:rPr>
          <w:rFonts w:ascii="Arial" w:hAnsi="Arial"/>
          <w:b/>
          <w:sz w:val="22"/>
          <w:szCs w:val="22"/>
        </w:rPr>
        <w:br/>
        <w:t>-FIN-</w:t>
      </w:r>
    </w:p>
    <w:p w14:paraId="4EA60CC7" w14:textId="534502F6" w:rsidR="00FB6099" w:rsidRDefault="00FB6099" w:rsidP="00FB6099">
      <w:pPr>
        <w:spacing w:line="336" w:lineRule="auto"/>
        <w:ind w:right="-554"/>
        <w:rPr>
          <w:rFonts w:ascii="Arial" w:hAnsi="Arial" w:cs="Arial"/>
          <w:b/>
          <w:sz w:val="22"/>
          <w:szCs w:val="22"/>
        </w:rPr>
      </w:pPr>
    </w:p>
    <w:p w14:paraId="4B2E0425" w14:textId="15F7CA38" w:rsidR="00FB6099" w:rsidRPr="00F002B7" w:rsidRDefault="00F002B7" w:rsidP="00FB6099">
      <w:pPr>
        <w:spacing w:line="312" w:lineRule="auto"/>
        <w:rPr>
          <w:rFonts w:ascii="Arial" w:hAnsi="Arial" w:cs="Arial"/>
        </w:rPr>
      </w:pPr>
      <w:hyperlink r:id="rId13" w:history="1">
        <w:r w:rsidRPr="00F002B7">
          <w:rPr>
            <w:rStyle w:val="Hyperlink"/>
            <w:rFonts w:ascii="Arial" w:hAnsi="Arial" w:cs="Arial"/>
          </w:rPr>
          <w:t>www.renishaw.fr</w:t>
        </w:r>
      </w:hyperlink>
    </w:p>
    <w:p w14:paraId="3978BF9B" w14:textId="77777777" w:rsidR="00F002B7" w:rsidRPr="00CA494F" w:rsidRDefault="00F002B7" w:rsidP="00FB6099">
      <w:pPr>
        <w:spacing w:line="312" w:lineRule="auto"/>
        <w:rPr>
          <w:rFonts w:ascii="Arial" w:hAnsi="Arial" w:cs="Arial"/>
          <w:sz w:val="22"/>
          <w:szCs w:val="22"/>
        </w:rPr>
      </w:pPr>
      <w:bookmarkStart w:id="0" w:name="_GoBack"/>
      <w:bookmarkEnd w:id="0"/>
    </w:p>
    <w:sectPr w:rsidR="00F002B7"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3B73" w14:textId="77777777" w:rsidR="00C711CE" w:rsidRDefault="00C711CE" w:rsidP="002E2F8C">
      <w:r>
        <w:separator/>
      </w:r>
    </w:p>
  </w:endnote>
  <w:endnote w:type="continuationSeparator" w:id="0">
    <w:p w14:paraId="153BC5E6" w14:textId="77777777" w:rsidR="00C711CE" w:rsidRDefault="00C711C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B7C4" w14:textId="77777777" w:rsidR="00C711CE" w:rsidRDefault="00C711CE" w:rsidP="002E2F8C">
      <w:r>
        <w:separator/>
      </w:r>
    </w:p>
  </w:footnote>
  <w:footnote w:type="continuationSeparator" w:id="0">
    <w:p w14:paraId="1E2D838F" w14:textId="77777777" w:rsidR="00C711CE" w:rsidRDefault="00C711C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9F257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5DED"/>
    <w:rsid w:val="00310B2A"/>
    <w:rsid w:val="00311AEB"/>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102D"/>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5D7E"/>
    <w:rsid w:val="00910A83"/>
    <w:rsid w:val="009415B6"/>
    <w:rsid w:val="0098639E"/>
    <w:rsid w:val="009B326C"/>
    <w:rsid w:val="009B63D3"/>
    <w:rsid w:val="009C2F78"/>
    <w:rsid w:val="009E3C00"/>
    <w:rsid w:val="009F23F0"/>
    <w:rsid w:val="009F3F61"/>
    <w:rsid w:val="00A32C35"/>
    <w:rsid w:val="00A57012"/>
    <w:rsid w:val="00A60348"/>
    <w:rsid w:val="00A6754A"/>
    <w:rsid w:val="00A773FB"/>
    <w:rsid w:val="00A8399C"/>
    <w:rsid w:val="00AB10DA"/>
    <w:rsid w:val="00AF0949"/>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711CE"/>
    <w:rsid w:val="00C87A60"/>
    <w:rsid w:val="00CA494F"/>
    <w:rsid w:val="00CB0C2C"/>
    <w:rsid w:val="00CC2F07"/>
    <w:rsid w:val="00CD6AD4"/>
    <w:rsid w:val="00CF722A"/>
    <w:rsid w:val="00D03AD0"/>
    <w:rsid w:val="00D366C8"/>
    <w:rsid w:val="00D82D37"/>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F3218"/>
    <w:rsid w:val="00F002B7"/>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ilatorchallenge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DB7418-C9EE-4970-A913-84DE021A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Jo Green</cp:lastModifiedBy>
  <cp:revision>4</cp:revision>
  <cp:lastPrinted>2014-11-03T12:56:00Z</cp:lastPrinted>
  <dcterms:created xsi:type="dcterms:W3CDTF">2020-04-06T18:37:00Z</dcterms:created>
  <dcterms:modified xsi:type="dcterms:W3CDTF">2020-04-09T16:31:00Z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