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3AEE6E" w14:textId="346B12A9" w:rsidR="00544B8F" w:rsidRPr="008125B5" w:rsidRDefault="00B81F44" w:rsidP="00BC5FA8">
      <w:pPr>
        <w:spacing w:line="24" w:lineRule="atLeast"/>
        <w:ind w:right="-554"/>
        <w:rPr>
          <w:rFonts w:ascii="Arial" w:hAnsi="Arial"/>
          <w:i/>
          <w:noProof/>
        </w:rPr>
      </w:pPr>
      <w:r w:rsidRPr="008125B5">
        <w:rPr>
          <w:rFonts w:ascii="Arial" w:hAnsi="Arial"/>
          <w:i/>
          <w:noProof/>
        </w:rPr>
        <w:t>Enero</w:t>
      </w:r>
      <w:r w:rsidR="00736887" w:rsidRPr="008125B5">
        <w:rPr>
          <w:rFonts w:ascii="Arial" w:hAnsi="Arial"/>
          <w:i/>
          <w:noProof/>
        </w:rPr>
        <w:t xml:space="preserve"> 201</w:t>
      </w:r>
      <w:r w:rsidRPr="008125B5">
        <w:rPr>
          <w:rFonts w:ascii="Arial" w:hAnsi="Arial"/>
          <w:i/>
          <w:noProof/>
        </w:rPr>
        <w:t>8</w:t>
      </w:r>
      <w:r w:rsidR="00736887" w:rsidRPr="008125B5">
        <w:rPr>
          <w:rFonts w:ascii="Arial" w:hAnsi="Arial"/>
          <w:i/>
          <w:noProof/>
        </w:rPr>
        <w:t xml:space="preserve"> - para </w:t>
      </w:r>
      <w:r w:rsidR="00544B8F" w:rsidRPr="008125B5">
        <w:rPr>
          <w:rFonts w:ascii="Arial" w:hAnsi="Arial"/>
          <w:i/>
          <w:noProof/>
        </w:rPr>
        <w:t xml:space="preserve">publicación inmediata. </w:t>
      </w:r>
    </w:p>
    <w:p w14:paraId="6D79CBC1" w14:textId="4F6AEA5E" w:rsidR="003645D6" w:rsidRPr="008125B5" w:rsidRDefault="00544B8F" w:rsidP="00BC5FA8">
      <w:pPr>
        <w:spacing w:line="24" w:lineRule="atLeast"/>
        <w:ind w:right="-554"/>
        <w:rPr>
          <w:rFonts w:ascii="Arial" w:hAnsi="Arial"/>
          <w:i/>
          <w:noProof/>
        </w:rPr>
      </w:pPr>
      <w:r w:rsidRPr="008125B5">
        <w:rPr>
          <w:rFonts w:ascii="Arial" w:hAnsi="Arial"/>
          <w:i/>
          <w:noProof/>
        </w:rPr>
        <w:t>Para más información comuníquese</w:t>
      </w:r>
      <w:r w:rsidR="00B76AFE" w:rsidRPr="008125B5">
        <w:rPr>
          <w:rFonts w:ascii="Arial" w:hAnsi="Arial"/>
          <w:i/>
          <w:noProof/>
        </w:rPr>
        <w:t xml:space="preserve"> con George Gibbons (+34 936 633 420</w:t>
      </w:r>
      <w:r w:rsidRPr="008125B5">
        <w:rPr>
          <w:rFonts w:ascii="Arial" w:hAnsi="Arial"/>
          <w:i/>
          <w:noProof/>
        </w:rPr>
        <w:t>).</w:t>
      </w:r>
    </w:p>
    <w:p w14:paraId="721CB2BE" w14:textId="5A7CC834" w:rsidR="00BD1DB0" w:rsidRPr="008125B5" w:rsidRDefault="009C6B2C" w:rsidP="00BD1DB0">
      <w:pPr>
        <w:pStyle w:val="Default"/>
      </w:pPr>
      <w:r w:rsidRPr="008125B5">
        <w:rPr>
          <w:b/>
          <w:noProof/>
        </w:rPr>
        <w:drawing>
          <wp:anchor distT="0" distB="0" distL="114300" distR="114300" simplePos="0" relativeHeight="251657728" behindDoc="0" locked="0" layoutInCell="0" allowOverlap="1" wp14:anchorId="6892ACF7" wp14:editId="5E026362">
            <wp:simplePos x="0" y="0"/>
            <wp:positionH relativeFrom="column">
              <wp:posOffset>4076065</wp:posOffset>
            </wp:positionH>
            <wp:positionV relativeFrom="paragraph">
              <wp:posOffset>-310515</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510C43" w14:textId="77777777" w:rsidR="008879AA" w:rsidRDefault="008879AA" w:rsidP="008125B5">
      <w:pPr>
        <w:pStyle w:val="Default"/>
        <w:jc w:val="both"/>
        <w:rPr>
          <w:b/>
          <w:noProof/>
          <w:lang w:eastAsia="en-US"/>
        </w:rPr>
      </w:pPr>
    </w:p>
    <w:p w14:paraId="28E23D6E" w14:textId="339B9FEA" w:rsidR="008125B5" w:rsidRPr="008125B5" w:rsidRDefault="008125B5" w:rsidP="00A77BEA">
      <w:pPr>
        <w:pStyle w:val="Default"/>
        <w:jc w:val="both"/>
        <w:rPr>
          <w:b/>
          <w:noProof/>
          <w:lang w:eastAsia="en-US"/>
        </w:rPr>
      </w:pPr>
      <w:r w:rsidRPr="008125B5">
        <w:rPr>
          <w:b/>
          <w:noProof/>
          <w:lang w:eastAsia="en-US"/>
        </w:rPr>
        <w:t xml:space="preserve">Renishaw regresa a Advanced Factories para demostrar </w:t>
      </w:r>
      <w:r w:rsidR="00171C33">
        <w:rPr>
          <w:b/>
          <w:noProof/>
          <w:lang w:eastAsia="en-US"/>
        </w:rPr>
        <w:t>sus</w:t>
      </w:r>
      <w:r w:rsidRPr="008125B5">
        <w:rPr>
          <w:b/>
          <w:noProof/>
          <w:lang w:eastAsia="en-US"/>
        </w:rPr>
        <w:t xml:space="preserve"> </w:t>
      </w:r>
      <w:bookmarkStart w:id="0" w:name="_GoBack"/>
      <w:bookmarkEnd w:id="0"/>
      <w:r w:rsidRPr="008125B5">
        <w:rPr>
          <w:b/>
          <w:noProof/>
          <w:lang w:eastAsia="en-US"/>
        </w:rPr>
        <w:t>tecnologías Industr</w:t>
      </w:r>
      <w:r>
        <w:rPr>
          <w:b/>
          <w:noProof/>
          <w:lang w:eastAsia="en-US"/>
        </w:rPr>
        <w:t>ia</w:t>
      </w:r>
      <w:r w:rsidRPr="008125B5">
        <w:rPr>
          <w:b/>
          <w:noProof/>
          <w:lang w:eastAsia="en-US"/>
        </w:rPr>
        <w:t xml:space="preserve"> 4.0</w:t>
      </w:r>
    </w:p>
    <w:p w14:paraId="0A5B68A0" w14:textId="77777777" w:rsidR="008125B5" w:rsidRPr="008125B5" w:rsidRDefault="008125B5" w:rsidP="008125B5">
      <w:pPr>
        <w:rPr>
          <w:rFonts w:ascii="Arial" w:hAnsi="Arial" w:cs="Arial"/>
        </w:rPr>
      </w:pPr>
    </w:p>
    <w:p w14:paraId="6FC9766C" w14:textId="77777777" w:rsidR="008125B5" w:rsidRPr="008125B5" w:rsidRDefault="008125B5" w:rsidP="008125B5">
      <w:pPr>
        <w:rPr>
          <w:rFonts w:ascii="Arial" w:hAnsi="Arial" w:cs="Arial"/>
        </w:rPr>
      </w:pPr>
    </w:p>
    <w:p w14:paraId="1ED10532" w14:textId="42A5546F" w:rsidR="008125B5" w:rsidRPr="008125B5" w:rsidRDefault="008125B5" w:rsidP="008125B5">
      <w:pPr>
        <w:jc w:val="both"/>
        <w:rPr>
          <w:rFonts w:ascii="Arial" w:hAnsi="Arial" w:cs="Arial"/>
          <w:sz w:val="22"/>
          <w:szCs w:val="22"/>
        </w:rPr>
      </w:pPr>
      <w:r w:rsidRPr="008125B5">
        <w:rPr>
          <w:rFonts w:ascii="Arial" w:hAnsi="Arial" w:cs="Arial"/>
          <w:sz w:val="22"/>
          <w:szCs w:val="22"/>
        </w:rPr>
        <w:t>Renishaw</w:t>
      </w:r>
      <w:r>
        <w:rPr>
          <w:rFonts w:ascii="Arial" w:hAnsi="Arial" w:cs="Arial"/>
          <w:sz w:val="22"/>
          <w:szCs w:val="22"/>
        </w:rPr>
        <w:t>, empresa global de ingeniería y fabricación aditiva</w:t>
      </w:r>
      <w:r w:rsidRPr="008125B5">
        <w:rPr>
          <w:rFonts w:ascii="Arial" w:hAnsi="Arial" w:cs="Arial"/>
          <w:sz w:val="22"/>
          <w:szCs w:val="22"/>
        </w:rPr>
        <w:t xml:space="preserve">, </w:t>
      </w:r>
      <w:r>
        <w:rPr>
          <w:rFonts w:ascii="Arial" w:hAnsi="Arial" w:cs="Arial"/>
          <w:sz w:val="22"/>
          <w:szCs w:val="22"/>
        </w:rPr>
        <w:t xml:space="preserve">vuelve </w:t>
      </w:r>
      <w:r w:rsidRPr="008125B5">
        <w:rPr>
          <w:rFonts w:ascii="Arial" w:hAnsi="Arial" w:cs="Arial"/>
          <w:sz w:val="22"/>
          <w:szCs w:val="22"/>
        </w:rPr>
        <w:t xml:space="preserve">a Advanced Factories </w:t>
      </w:r>
      <w:r w:rsidR="006811EE">
        <w:rPr>
          <w:rFonts w:ascii="Arial" w:hAnsi="Arial" w:cs="Arial"/>
          <w:sz w:val="22"/>
          <w:szCs w:val="22"/>
        </w:rPr>
        <w:t>del</w:t>
      </w:r>
      <w:r w:rsidRPr="008125B5">
        <w:rPr>
          <w:rFonts w:ascii="Arial" w:hAnsi="Arial" w:cs="Arial"/>
          <w:sz w:val="22"/>
          <w:szCs w:val="22"/>
        </w:rPr>
        <w:t xml:space="preserve"> </w:t>
      </w:r>
      <w:r w:rsidR="006811EE">
        <w:rPr>
          <w:rFonts w:ascii="Arial" w:hAnsi="Arial" w:cs="Arial"/>
          <w:sz w:val="22"/>
          <w:szCs w:val="22"/>
        </w:rPr>
        <w:t>1</w:t>
      </w:r>
      <w:r w:rsidR="003059B1">
        <w:rPr>
          <w:rFonts w:ascii="Arial" w:hAnsi="Arial" w:cs="Arial"/>
          <w:sz w:val="22"/>
          <w:szCs w:val="22"/>
        </w:rPr>
        <w:t xml:space="preserve">3 al </w:t>
      </w:r>
      <w:r w:rsidRPr="008125B5">
        <w:rPr>
          <w:rFonts w:ascii="Arial" w:hAnsi="Arial" w:cs="Arial"/>
          <w:sz w:val="22"/>
          <w:szCs w:val="22"/>
        </w:rPr>
        <w:t xml:space="preserve">15 de marzo en Barcelona (CCIB) para presentar los últimos desarrollos </w:t>
      </w:r>
      <w:r w:rsidR="00742ACD">
        <w:rPr>
          <w:rFonts w:ascii="Arial" w:hAnsi="Arial" w:cs="Arial"/>
          <w:sz w:val="22"/>
          <w:szCs w:val="22"/>
        </w:rPr>
        <w:t>de metrología y la</w:t>
      </w:r>
      <w:r w:rsidRPr="008125B5">
        <w:rPr>
          <w:rFonts w:ascii="Arial" w:hAnsi="Arial" w:cs="Arial"/>
          <w:sz w:val="22"/>
          <w:szCs w:val="22"/>
        </w:rPr>
        <w:t xml:space="preserve"> impresión 3D</w:t>
      </w:r>
      <w:r w:rsidR="00742ACD">
        <w:rPr>
          <w:rFonts w:ascii="Arial" w:hAnsi="Arial" w:cs="Arial"/>
          <w:sz w:val="22"/>
          <w:szCs w:val="22"/>
        </w:rPr>
        <w:t xml:space="preserve"> en metal</w:t>
      </w:r>
      <w:r w:rsidRPr="008125B5">
        <w:rPr>
          <w:rFonts w:ascii="Arial" w:hAnsi="Arial" w:cs="Arial"/>
          <w:sz w:val="22"/>
          <w:szCs w:val="22"/>
        </w:rPr>
        <w:t>.</w:t>
      </w:r>
    </w:p>
    <w:p w14:paraId="53C121A9" w14:textId="77777777" w:rsidR="008125B5" w:rsidRPr="008125B5" w:rsidRDefault="008125B5" w:rsidP="008125B5">
      <w:pPr>
        <w:jc w:val="both"/>
        <w:rPr>
          <w:rFonts w:ascii="Arial" w:hAnsi="Arial" w:cs="Arial"/>
          <w:sz w:val="22"/>
          <w:szCs w:val="22"/>
        </w:rPr>
      </w:pPr>
    </w:p>
    <w:p w14:paraId="333529B6" w14:textId="1A72454D" w:rsidR="008125B5" w:rsidRPr="008125B5" w:rsidRDefault="008125B5" w:rsidP="008125B5">
      <w:pPr>
        <w:jc w:val="both"/>
        <w:rPr>
          <w:rFonts w:ascii="Arial" w:hAnsi="Arial" w:cs="Arial"/>
          <w:sz w:val="22"/>
          <w:szCs w:val="22"/>
        </w:rPr>
      </w:pPr>
      <w:r w:rsidRPr="008125B5">
        <w:rPr>
          <w:rFonts w:ascii="Arial" w:hAnsi="Arial" w:cs="Arial"/>
          <w:sz w:val="22"/>
          <w:szCs w:val="22"/>
        </w:rPr>
        <w:t>Ubicado en el stand C124, Renishaw demostrará cómo</w:t>
      </w:r>
      <w:r w:rsidR="00892716">
        <w:rPr>
          <w:rFonts w:ascii="Arial" w:hAnsi="Arial" w:cs="Arial"/>
          <w:sz w:val="22"/>
          <w:szCs w:val="22"/>
        </w:rPr>
        <w:t xml:space="preserve"> su</w:t>
      </w:r>
      <w:r w:rsidR="00742ACD">
        <w:rPr>
          <w:rFonts w:ascii="Arial" w:hAnsi="Arial" w:cs="Arial"/>
          <w:sz w:val="22"/>
          <w:szCs w:val="22"/>
        </w:rPr>
        <w:t xml:space="preserve"> capacidad de </w:t>
      </w:r>
      <w:r w:rsidR="00107F37">
        <w:rPr>
          <w:rFonts w:ascii="Arial" w:hAnsi="Arial" w:cs="Arial"/>
          <w:sz w:val="22"/>
          <w:szCs w:val="22"/>
        </w:rPr>
        <w:t xml:space="preserve">monitorizar </w:t>
      </w:r>
      <w:r w:rsidR="00742ACD">
        <w:rPr>
          <w:rFonts w:ascii="Arial" w:hAnsi="Arial" w:cs="Arial"/>
          <w:sz w:val="22"/>
          <w:szCs w:val="22"/>
        </w:rPr>
        <w:t xml:space="preserve">los inputs </w:t>
      </w:r>
      <w:r w:rsidRPr="008125B5">
        <w:rPr>
          <w:rFonts w:ascii="Arial" w:hAnsi="Arial" w:cs="Arial"/>
          <w:sz w:val="22"/>
          <w:szCs w:val="22"/>
        </w:rPr>
        <w:t>clave del proceso, analizar datos y mejorar continuamente los procesos de fabricación facilita una mayor productividad y una mayor precisión. Simplemente medi</w:t>
      </w:r>
      <w:r w:rsidR="00742ACD">
        <w:rPr>
          <w:rFonts w:ascii="Arial" w:hAnsi="Arial" w:cs="Arial"/>
          <w:sz w:val="22"/>
          <w:szCs w:val="22"/>
        </w:rPr>
        <w:t>r las piezas</w:t>
      </w:r>
      <w:r w:rsidRPr="008125B5">
        <w:rPr>
          <w:rFonts w:ascii="Arial" w:hAnsi="Arial" w:cs="Arial"/>
          <w:sz w:val="22"/>
          <w:szCs w:val="22"/>
        </w:rPr>
        <w:t xml:space="preserve"> </w:t>
      </w:r>
      <w:r w:rsidR="004A0FC4">
        <w:rPr>
          <w:rFonts w:ascii="Arial" w:hAnsi="Arial" w:cs="Arial"/>
          <w:sz w:val="22"/>
          <w:szCs w:val="22"/>
        </w:rPr>
        <w:t xml:space="preserve">después </w:t>
      </w:r>
      <w:r w:rsidR="00892716">
        <w:rPr>
          <w:rFonts w:ascii="Arial" w:hAnsi="Arial" w:cs="Arial"/>
          <w:sz w:val="22"/>
          <w:szCs w:val="22"/>
        </w:rPr>
        <w:t>de</w:t>
      </w:r>
      <w:r w:rsidR="004A0FC4">
        <w:rPr>
          <w:rFonts w:ascii="Arial" w:hAnsi="Arial" w:cs="Arial"/>
          <w:sz w:val="22"/>
          <w:szCs w:val="22"/>
        </w:rPr>
        <w:t xml:space="preserve"> </w:t>
      </w:r>
      <w:r w:rsidR="00365663">
        <w:rPr>
          <w:rFonts w:ascii="Arial" w:hAnsi="Arial" w:cs="Arial"/>
          <w:sz w:val="22"/>
          <w:szCs w:val="22"/>
        </w:rPr>
        <w:t>fabricación</w:t>
      </w:r>
      <w:r w:rsidRPr="008125B5">
        <w:rPr>
          <w:rFonts w:ascii="Arial" w:hAnsi="Arial" w:cs="Arial"/>
          <w:sz w:val="22"/>
          <w:szCs w:val="22"/>
        </w:rPr>
        <w:t xml:space="preserve"> no es suficiente y, con mayor frecuencia, </w:t>
      </w:r>
      <w:r w:rsidR="00365663">
        <w:rPr>
          <w:rFonts w:ascii="Arial" w:hAnsi="Arial" w:cs="Arial"/>
          <w:sz w:val="22"/>
          <w:szCs w:val="22"/>
        </w:rPr>
        <w:t xml:space="preserve">resulta </w:t>
      </w:r>
      <w:r w:rsidRPr="008125B5">
        <w:rPr>
          <w:rFonts w:ascii="Arial" w:hAnsi="Arial" w:cs="Arial"/>
          <w:sz w:val="22"/>
          <w:szCs w:val="22"/>
        </w:rPr>
        <w:t xml:space="preserve">demasiado tarde para controlar toda la variabilidad </w:t>
      </w:r>
      <w:r w:rsidR="00365663">
        <w:rPr>
          <w:rFonts w:ascii="Arial" w:hAnsi="Arial" w:cs="Arial"/>
          <w:sz w:val="22"/>
          <w:szCs w:val="22"/>
        </w:rPr>
        <w:t>coherente en los procesos</w:t>
      </w:r>
      <w:r w:rsidRPr="008125B5">
        <w:rPr>
          <w:rFonts w:ascii="Arial" w:hAnsi="Arial" w:cs="Arial"/>
          <w:sz w:val="22"/>
          <w:szCs w:val="22"/>
        </w:rPr>
        <w:t xml:space="preserve"> de fabricación. Es fundamental que las comprobaciones y mediciones también se realicen antes, durante e inmediatamente después del mecanizado para </w:t>
      </w:r>
      <w:r w:rsidRPr="00923A1B">
        <w:rPr>
          <w:rFonts w:ascii="Arial" w:hAnsi="Arial" w:cs="Arial"/>
          <w:sz w:val="22"/>
          <w:szCs w:val="22"/>
        </w:rPr>
        <w:t>controlar la variación</w:t>
      </w:r>
      <w:r w:rsidRPr="008125B5">
        <w:rPr>
          <w:rFonts w:ascii="Arial" w:hAnsi="Arial" w:cs="Arial"/>
          <w:sz w:val="22"/>
          <w:szCs w:val="22"/>
        </w:rPr>
        <w:t xml:space="preserve"> de causa común y de causa especial.</w:t>
      </w:r>
    </w:p>
    <w:p w14:paraId="198DF260" w14:textId="77777777" w:rsidR="008125B5" w:rsidRPr="008125B5" w:rsidRDefault="008125B5" w:rsidP="008125B5">
      <w:pPr>
        <w:jc w:val="both"/>
        <w:rPr>
          <w:rFonts w:ascii="Arial" w:hAnsi="Arial" w:cs="Arial"/>
          <w:sz w:val="22"/>
          <w:szCs w:val="22"/>
        </w:rPr>
      </w:pPr>
    </w:p>
    <w:p w14:paraId="75981CBF" w14:textId="2622A0AD" w:rsidR="008125B5" w:rsidRPr="008125B5" w:rsidRDefault="008125B5" w:rsidP="008125B5">
      <w:pPr>
        <w:jc w:val="both"/>
        <w:rPr>
          <w:rFonts w:ascii="Arial" w:hAnsi="Arial" w:cs="Arial"/>
          <w:sz w:val="22"/>
          <w:szCs w:val="22"/>
        </w:rPr>
      </w:pPr>
      <w:r w:rsidRPr="008125B5">
        <w:rPr>
          <w:rFonts w:ascii="Arial" w:hAnsi="Arial" w:cs="Arial"/>
          <w:sz w:val="22"/>
          <w:szCs w:val="22"/>
        </w:rPr>
        <w:t xml:space="preserve">Durante </w:t>
      </w:r>
      <w:r w:rsidR="00365663">
        <w:rPr>
          <w:rFonts w:ascii="Arial" w:hAnsi="Arial" w:cs="Arial"/>
          <w:sz w:val="22"/>
          <w:szCs w:val="22"/>
        </w:rPr>
        <w:t>los</w:t>
      </w:r>
      <w:r w:rsidRPr="008125B5">
        <w:rPr>
          <w:rFonts w:ascii="Arial" w:hAnsi="Arial" w:cs="Arial"/>
          <w:sz w:val="22"/>
          <w:szCs w:val="22"/>
        </w:rPr>
        <w:t xml:space="preserve"> </w:t>
      </w:r>
      <w:r w:rsidR="00892716">
        <w:rPr>
          <w:rFonts w:ascii="Arial" w:hAnsi="Arial" w:cs="Arial"/>
          <w:sz w:val="22"/>
          <w:szCs w:val="22"/>
        </w:rPr>
        <w:t>tres</w:t>
      </w:r>
      <w:r w:rsidRPr="008125B5">
        <w:rPr>
          <w:rFonts w:ascii="Arial" w:hAnsi="Arial" w:cs="Arial"/>
          <w:sz w:val="22"/>
          <w:szCs w:val="22"/>
        </w:rPr>
        <w:t xml:space="preserve"> días</w:t>
      </w:r>
      <w:r w:rsidR="00892716">
        <w:rPr>
          <w:rFonts w:ascii="Arial" w:hAnsi="Arial" w:cs="Arial"/>
          <w:sz w:val="22"/>
          <w:szCs w:val="22"/>
        </w:rPr>
        <w:t>,</w:t>
      </w:r>
      <w:r w:rsidRPr="008125B5">
        <w:rPr>
          <w:rFonts w:ascii="Arial" w:hAnsi="Arial" w:cs="Arial"/>
          <w:sz w:val="22"/>
          <w:szCs w:val="22"/>
        </w:rPr>
        <w:t xml:space="preserve"> Renishaw mostrará su nuevo software Intelligent Process Control (IPC) para el </w:t>
      </w:r>
      <w:hyperlink r:id="rId9" w:history="1">
        <w:r w:rsidR="00365663" w:rsidRPr="00923A1B">
          <w:rPr>
            <w:rStyle w:val="Hyperlink"/>
            <w:rFonts w:ascii="Arial" w:hAnsi="Arial" w:cs="Arial"/>
            <w:sz w:val="22"/>
            <w:szCs w:val="22"/>
          </w:rPr>
          <w:t>calibre</w:t>
        </w:r>
        <w:r w:rsidRPr="00923A1B">
          <w:rPr>
            <w:rStyle w:val="Hyperlink"/>
            <w:rFonts w:ascii="Arial" w:hAnsi="Arial" w:cs="Arial"/>
            <w:sz w:val="22"/>
            <w:szCs w:val="22"/>
          </w:rPr>
          <w:t xml:space="preserve"> flexible Equator</w:t>
        </w:r>
        <w:r w:rsidR="00365663" w:rsidRPr="00923A1B">
          <w:rPr>
            <w:rStyle w:val="Hyperlink"/>
            <w:rFonts w:ascii="Arial" w:hAnsi="Arial" w:cs="Arial"/>
            <w:sz w:val="22"/>
            <w:szCs w:val="22"/>
          </w:rPr>
          <w:t>™</w:t>
        </w:r>
      </w:hyperlink>
      <w:r w:rsidRPr="008125B5">
        <w:rPr>
          <w:rFonts w:ascii="Arial" w:hAnsi="Arial" w:cs="Arial"/>
          <w:sz w:val="22"/>
          <w:szCs w:val="22"/>
        </w:rPr>
        <w:t xml:space="preserve">, que puede automatizar completamente las actualizaciones de herramienta </w:t>
      </w:r>
      <w:r w:rsidR="00365663">
        <w:rPr>
          <w:rFonts w:ascii="Arial" w:hAnsi="Arial" w:cs="Arial"/>
          <w:sz w:val="22"/>
          <w:szCs w:val="22"/>
        </w:rPr>
        <w:t>durante los</w:t>
      </w:r>
      <w:r w:rsidRPr="008125B5">
        <w:rPr>
          <w:rFonts w:ascii="Arial" w:hAnsi="Arial" w:cs="Arial"/>
          <w:sz w:val="22"/>
          <w:szCs w:val="22"/>
        </w:rPr>
        <w:t xml:space="preserve"> procesos de fabricación CNC mediante el uso de datos de medición históricos para determinar las correcciones de procesos. Además, muchos otros de los galardonados sistemas de metrología de Renishaw, como el</w:t>
      </w:r>
      <w:r w:rsidR="00365663" w:rsidRPr="00365663">
        <w:t xml:space="preserve"> </w:t>
      </w:r>
      <w:r w:rsidR="00365663">
        <w:rPr>
          <w:rFonts w:ascii="Arial" w:hAnsi="Arial" w:cs="Arial"/>
          <w:sz w:val="22"/>
          <w:szCs w:val="22"/>
        </w:rPr>
        <w:t>s</w:t>
      </w:r>
      <w:r w:rsidR="00365663" w:rsidRPr="00365663">
        <w:rPr>
          <w:rFonts w:ascii="Arial" w:hAnsi="Arial" w:cs="Arial"/>
          <w:sz w:val="22"/>
          <w:szCs w:val="22"/>
        </w:rPr>
        <w:t>istema de disparo por contacto de 5 ejes</w:t>
      </w:r>
      <w:r w:rsidRPr="008125B5">
        <w:rPr>
          <w:rFonts w:ascii="Arial" w:hAnsi="Arial" w:cs="Arial"/>
          <w:sz w:val="22"/>
          <w:szCs w:val="22"/>
        </w:rPr>
        <w:t xml:space="preserve"> PH20 para MMC, se exhibirán en Barcelona.</w:t>
      </w:r>
    </w:p>
    <w:p w14:paraId="6793BD5A" w14:textId="77777777" w:rsidR="008125B5" w:rsidRPr="008125B5" w:rsidRDefault="008125B5" w:rsidP="008125B5">
      <w:pPr>
        <w:jc w:val="both"/>
        <w:rPr>
          <w:rFonts w:ascii="Arial" w:hAnsi="Arial" w:cs="Arial"/>
          <w:sz w:val="22"/>
          <w:szCs w:val="22"/>
        </w:rPr>
      </w:pPr>
    </w:p>
    <w:p w14:paraId="29D40A2D" w14:textId="5DC10CDA" w:rsidR="008125B5" w:rsidRPr="008125B5" w:rsidRDefault="008125B5" w:rsidP="008125B5">
      <w:pPr>
        <w:jc w:val="both"/>
        <w:rPr>
          <w:rFonts w:ascii="Arial" w:hAnsi="Arial" w:cs="Arial"/>
          <w:sz w:val="22"/>
          <w:szCs w:val="22"/>
        </w:rPr>
      </w:pPr>
      <w:r w:rsidRPr="008125B5">
        <w:rPr>
          <w:rFonts w:ascii="Arial" w:hAnsi="Arial" w:cs="Arial"/>
          <w:sz w:val="22"/>
          <w:szCs w:val="22"/>
        </w:rPr>
        <w:t xml:space="preserve">Los visitantes al stand de Renishaw en Advanced Factories </w:t>
      </w:r>
      <w:r w:rsidR="00365663">
        <w:rPr>
          <w:rFonts w:ascii="Arial" w:hAnsi="Arial" w:cs="Arial"/>
          <w:sz w:val="22"/>
          <w:szCs w:val="22"/>
        </w:rPr>
        <w:t>verán</w:t>
      </w:r>
      <w:r w:rsidRPr="008125B5">
        <w:rPr>
          <w:rFonts w:ascii="Arial" w:hAnsi="Arial" w:cs="Arial"/>
          <w:sz w:val="22"/>
          <w:szCs w:val="22"/>
        </w:rPr>
        <w:t xml:space="preserve"> cómo la fabricación aditiva está transformando la </w:t>
      </w:r>
      <w:r w:rsidR="00365663">
        <w:rPr>
          <w:rFonts w:ascii="Arial" w:hAnsi="Arial" w:cs="Arial"/>
          <w:sz w:val="22"/>
          <w:szCs w:val="22"/>
        </w:rPr>
        <w:t xml:space="preserve">manera </w:t>
      </w:r>
      <w:r w:rsidRPr="008125B5">
        <w:rPr>
          <w:rFonts w:ascii="Arial" w:hAnsi="Arial" w:cs="Arial"/>
          <w:sz w:val="22"/>
          <w:szCs w:val="22"/>
        </w:rPr>
        <w:t>en que se diseñan y fabrican l</w:t>
      </w:r>
      <w:r w:rsidR="00365663">
        <w:rPr>
          <w:rFonts w:ascii="Arial" w:hAnsi="Arial" w:cs="Arial"/>
          <w:sz w:val="22"/>
          <w:szCs w:val="22"/>
        </w:rPr>
        <w:t>as piezas</w:t>
      </w:r>
      <w:r w:rsidRPr="008125B5">
        <w:rPr>
          <w:rFonts w:ascii="Arial" w:hAnsi="Arial" w:cs="Arial"/>
          <w:sz w:val="22"/>
          <w:szCs w:val="22"/>
        </w:rPr>
        <w:t>, ayudando a mejorar el rendimiento del producto y</w:t>
      </w:r>
      <w:r w:rsidR="00365663">
        <w:rPr>
          <w:rFonts w:ascii="Arial" w:hAnsi="Arial" w:cs="Arial"/>
          <w:sz w:val="22"/>
          <w:szCs w:val="22"/>
        </w:rPr>
        <w:t xml:space="preserve"> a la vez</w:t>
      </w:r>
      <w:r w:rsidRPr="008125B5">
        <w:rPr>
          <w:rFonts w:ascii="Arial" w:hAnsi="Arial" w:cs="Arial"/>
          <w:sz w:val="22"/>
          <w:szCs w:val="22"/>
        </w:rPr>
        <w:t xml:space="preserve"> reduciendo el tiempo de </w:t>
      </w:r>
      <w:r w:rsidR="00365663">
        <w:rPr>
          <w:rFonts w:ascii="Arial" w:hAnsi="Arial" w:cs="Arial"/>
          <w:sz w:val="22"/>
          <w:szCs w:val="22"/>
        </w:rPr>
        <w:t>diseño</w:t>
      </w:r>
      <w:r w:rsidRPr="008125B5">
        <w:rPr>
          <w:rFonts w:ascii="Arial" w:hAnsi="Arial" w:cs="Arial"/>
          <w:sz w:val="22"/>
          <w:szCs w:val="22"/>
        </w:rPr>
        <w:t xml:space="preserve">. Iñigo Bereterbide, </w:t>
      </w:r>
      <w:r w:rsidR="00365663">
        <w:rPr>
          <w:rFonts w:ascii="Arial" w:hAnsi="Arial" w:cs="Arial"/>
          <w:sz w:val="22"/>
          <w:szCs w:val="22"/>
        </w:rPr>
        <w:t>Product Manager de la División de F</w:t>
      </w:r>
      <w:r w:rsidR="00783A3E">
        <w:rPr>
          <w:rFonts w:ascii="Arial" w:hAnsi="Arial" w:cs="Arial"/>
          <w:sz w:val="22"/>
          <w:szCs w:val="22"/>
        </w:rPr>
        <w:t xml:space="preserve">abricación </w:t>
      </w:r>
      <w:r w:rsidR="00365663">
        <w:rPr>
          <w:rFonts w:ascii="Arial" w:hAnsi="Arial" w:cs="Arial"/>
          <w:sz w:val="22"/>
          <w:szCs w:val="22"/>
        </w:rPr>
        <w:t>A</w:t>
      </w:r>
      <w:r w:rsidR="00783A3E">
        <w:rPr>
          <w:rFonts w:ascii="Arial" w:hAnsi="Arial" w:cs="Arial"/>
          <w:sz w:val="22"/>
          <w:szCs w:val="22"/>
        </w:rPr>
        <w:t>ditiva</w:t>
      </w:r>
      <w:r w:rsidR="00365663">
        <w:rPr>
          <w:rFonts w:ascii="Arial" w:hAnsi="Arial" w:cs="Arial"/>
          <w:sz w:val="22"/>
          <w:szCs w:val="22"/>
        </w:rPr>
        <w:t xml:space="preserve"> en</w:t>
      </w:r>
      <w:r w:rsidRPr="008125B5">
        <w:rPr>
          <w:rFonts w:ascii="Arial" w:hAnsi="Arial" w:cs="Arial"/>
          <w:sz w:val="22"/>
          <w:szCs w:val="22"/>
        </w:rPr>
        <w:t xml:space="preserve"> Renishaw Ibérica, comenta que "</w:t>
      </w:r>
      <w:r w:rsidR="00892716">
        <w:rPr>
          <w:rFonts w:ascii="Arial" w:hAnsi="Arial" w:cs="Arial"/>
          <w:sz w:val="22"/>
          <w:szCs w:val="22"/>
        </w:rPr>
        <w:t xml:space="preserve">además de tener nuestra máquina RenAM 500M, </w:t>
      </w:r>
      <w:r w:rsidR="00365663">
        <w:rPr>
          <w:rFonts w:ascii="Arial" w:hAnsi="Arial" w:cs="Arial"/>
          <w:sz w:val="22"/>
          <w:szCs w:val="22"/>
        </w:rPr>
        <w:t>presentaremos</w:t>
      </w:r>
      <w:r w:rsidR="001C568E">
        <w:rPr>
          <w:rFonts w:ascii="Arial" w:hAnsi="Arial" w:cs="Arial"/>
          <w:sz w:val="22"/>
          <w:szCs w:val="22"/>
        </w:rPr>
        <w:t xml:space="preserve"> </w:t>
      </w:r>
      <w:hyperlink r:id="rId10" w:history="1">
        <w:r w:rsidR="001C568E" w:rsidRPr="001C568E">
          <w:rPr>
            <w:rStyle w:val="Hyperlink"/>
            <w:rFonts w:ascii="Arial" w:hAnsi="Arial" w:cs="Arial"/>
            <w:sz w:val="22"/>
            <w:szCs w:val="22"/>
          </w:rPr>
          <w:t>InfiniAM Central</w:t>
        </w:r>
      </w:hyperlink>
      <w:r w:rsidR="001C568E">
        <w:rPr>
          <w:rFonts w:ascii="Arial" w:hAnsi="Arial" w:cs="Arial"/>
          <w:sz w:val="22"/>
          <w:szCs w:val="22"/>
        </w:rPr>
        <w:t xml:space="preserve">, un nuevo paquete </w:t>
      </w:r>
      <w:r w:rsidRPr="008125B5">
        <w:rPr>
          <w:rFonts w:ascii="Arial" w:hAnsi="Arial" w:cs="Arial"/>
          <w:sz w:val="22"/>
          <w:szCs w:val="22"/>
        </w:rPr>
        <w:t>de softwar</w:t>
      </w:r>
      <w:r w:rsidR="001C568E">
        <w:rPr>
          <w:rFonts w:ascii="Arial" w:hAnsi="Arial" w:cs="Arial"/>
          <w:sz w:val="22"/>
          <w:szCs w:val="22"/>
        </w:rPr>
        <w:t>e de c</w:t>
      </w:r>
      <w:r w:rsidR="001C568E" w:rsidRPr="001C568E">
        <w:rPr>
          <w:rFonts w:ascii="Arial" w:hAnsi="Arial" w:cs="Arial"/>
          <w:sz w:val="22"/>
          <w:szCs w:val="22"/>
        </w:rPr>
        <w:t>ontrol de procesos remoto para sistemas de fabricación aditiva</w:t>
      </w:r>
      <w:r w:rsidR="001C568E">
        <w:rPr>
          <w:rFonts w:ascii="Arial" w:hAnsi="Arial" w:cs="Arial"/>
          <w:sz w:val="22"/>
          <w:szCs w:val="22"/>
        </w:rPr>
        <w:t>. P</w:t>
      </w:r>
      <w:r w:rsidR="001C568E" w:rsidRPr="001C568E">
        <w:rPr>
          <w:rFonts w:ascii="Arial" w:hAnsi="Arial" w:cs="Arial"/>
          <w:sz w:val="22"/>
          <w:szCs w:val="22"/>
        </w:rPr>
        <w:t>ermite realizar un seguimiento prácticamente en tiempo real de la construcción, con acceso al histórico de construcciones para su análisis.</w:t>
      </w:r>
      <w:r w:rsidR="001C568E">
        <w:rPr>
          <w:rFonts w:ascii="Arial" w:hAnsi="Arial" w:cs="Arial"/>
          <w:sz w:val="22"/>
          <w:szCs w:val="22"/>
        </w:rPr>
        <w:t xml:space="preserve"> </w:t>
      </w:r>
      <w:r w:rsidR="00892716">
        <w:rPr>
          <w:rFonts w:ascii="Arial" w:hAnsi="Arial" w:cs="Arial"/>
          <w:sz w:val="22"/>
          <w:szCs w:val="22"/>
        </w:rPr>
        <w:t xml:space="preserve">Los datos </w:t>
      </w:r>
      <w:r w:rsidRPr="008125B5">
        <w:rPr>
          <w:rFonts w:ascii="Arial" w:hAnsi="Arial" w:cs="Arial"/>
          <w:sz w:val="22"/>
          <w:szCs w:val="22"/>
        </w:rPr>
        <w:t>forman una parte esencial de un sistema de gestión de calidad para garantizar una</w:t>
      </w:r>
      <w:r w:rsidR="00365663">
        <w:rPr>
          <w:rFonts w:ascii="Arial" w:hAnsi="Arial" w:cs="Arial"/>
          <w:sz w:val="22"/>
          <w:szCs w:val="22"/>
        </w:rPr>
        <w:t xml:space="preserve"> fabricación </w:t>
      </w:r>
      <w:r w:rsidR="001C568E">
        <w:rPr>
          <w:rFonts w:ascii="Arial" w:hAnsi="Arial" w:cs="Arial"/>
          <w:sz w:val="22"/>
          <w:szCs w:val="22"/>
        </w:rPr>
        <w:t>uniforme y repetible</w:t>
      </w:r>
      <w:r w:rsidR="00892716">
        <w:rPr>
          <w:rFonts w:ascii="Arial" w:hAnsi="Arial" w:cs="Arial"/>
          <w:sz w:val="22"/>
          <w:szCs w:val="22"/>
        </w:rPr>
        <w:t xml:space="preserve">, esencial para establecer la fabricación aditiva como un método de producción viable para sectores </w:t>
      </w:r>
      <w:r w:rsidR="00107F37">
        <w:rPr>
          <w:rFonts w:ascii="Arial" w:hAnsi="Arial" w:cs="Arial"/>
          <w:sz w:val="22"/>
          <w:szCs w:val="22"/>
        </w:rPr>
        <w:t xml:space="preserve">muy </w:t>
      </w:r>
      <w:r w:rsidR="00892716">
        <w:rPr>
          <w:rFonts w:ascii="Arial" w:hAnsi="Arial" w:cs="Arial"/>
          <w:sz w:val="22"/>
          <w:szCs w:val="22"/>
        </w:rPr>
        <w:t>exigentes</w:t>
      </w:r>
      <w:r w:rsidRPr="008125B5">
        <w:rPr>
          <w:rFonts w:ascii="Arial" w:hAnsi="Arial" w:cs="Arial"/>
          <w:sz w:val="22"/>
          <w:szCs w:val="22"/>
        </w:rPr>
        <w:t>".</w:t>
      </w:r>
    </w:p>
    <w:p w14:paraId="46972A14" w14:textId="77777777" w:rsidR="008125B5" w:rsidRPr="008125B5" w:rsidRDefault="008125B5" w:rsidP="008125B5">
      <w:pPr>
        <w:jc w:val="both"/>
        <w:rPr>
          <w:rFonts w:ascii="Arial" w:hAnsi="Arial" w:cs="Arial"/>
          <w:sz w:val="22"/>
          <w:szCs w:val="22"/>
        </w:rPr>
      </w:pPr>
    </w:p>
    <w:p w14:paraId="303610EA" w14:textId="7A2E2B23" w:rsidR="008125B5" w:rsidRPr="008125B5" w:rsidRDefault="008125B5" w:rsidP="008125B5">
      <w:pPr>
        <w:jc w:val="both"/>
        <w:rPr>
          <w:rFonts w:ascii="Arial" w:hAnsi="Arial" w:cs="Arial"/>
          <w:sz w:val="22"/>
          <w:szCs w:val="22"/>
        </w:rPr>
      </w:pPr>
      <w:r w:rsidRPr="008125B5">
        <w:rPr>
          <w:rFonts w:ascii="Arial" w:hAnsi="Arial" w:cs="Arial"/>
          <w:sz w:val="22"/>
          <w:szCs w:val="22"/>
        </w:rPr>
        <w:t xml:space="preserve">Para obtener su </w:t>
      </w:r>
      <w:r w:rsidR="00365663">
        <w:rPr>
          <w:rFonts w:ascii="Arial" w:hAnsi="Arial" w:cs="Arial"/>
          <w:sz w:val="22"/>
          <w:szCs w:val="22"/>
        </w:rPr>
        <w:t>entrada</w:t>
      </w:r>
      <w:r w:rsidRPr="008125B5">
        <w:rPr>
          <w:rFonts w:ascii="Arial" w:hAnsi="Arial" w:cs="Arial"/>
          <w:sz w:val="22"/>
          <w:szCs w:val="22"/>
        </w:rPr>
        <w:t xml:space="preserve"> gratis </w:t>
      </w:r>
      <w:r w:rsidR="001C568E">
        <w:rPr>
          <w:rFonts w:ascii="Arial" w:hAnsi="Arial" w:cs="Arial"/>
          <w:sz w:val="22"/>
          <w:szCs w:val="22"/>
        </w:rPr>
        <w:t>a</w:t>
      </w:r>
      <w:r w:rsidRPr="008125B5">
        <w:rPr>
          <w:rFonts w:ascii="Arial" w:hAnsi="Arial" w:cs="Arial"/>
          <w:sz w:val="22"/>
          <w:szCs w:val="22"/>
        </w:rPr>
        <w:t xml:space="preserve"> Advanced Factories 2018, que normalmente costaría </w:t>
      </w:r>
      <w:r w:rsidR="00923A1B">
        <w:rPr>
          <w:rFonts w:ascii="Arial" w:hAnsi="Arial" w:cs="Arial"/>
          <w:sz w:val="22"/>
          <w:szCs w:val="22"/>
        </w:rPr>
        <w:t xml:space="preserve">30 euros, visite </w:t>
      </w:r>
      <w:hyperlink r:id="rId11" w:history="1">
        <w:r w:rsidR="00923A1B" w:rsidRPr="00C06C84">
          <w:rPr>
            <w:rStyle w:val="Hyperlink"/>
            <w:rFonts w:ascii="Arial" w:hAnsi="Arial" w:cs="Arial"/>
            <w:sz w:val="22"/>
            <w:szCs w:val="22"/>
          </w:rPr>
          <w:t>www.renishaw.es/advancedfactories2018</w:t>
        </w:r>
      </w:hyperlink>
      <w:r w:rsidRPr="008125B5">
        <w:rPr>
          <w:rFonts w:ascii="Arial" w:hAnsi="Arial" w:cs="Arial"/>
          <w:sz w:val="22"/>
          <w:szCs w:val="22"/>
        </w:rPr>
        <w:t>.</w:t>
      </w:r>
      <w:r w:rsidR="00923A1B">
        <w:rPr>
          <w:rFonts w:ascii="Arial" w:hAnsi="Arial" w:cs="Arial"/>
          <w:sz w:val="22"/>
          <w:szCs w:val="22"/>
        </w:rPr>
        <w:t xml:space="preserve"> </w:t>
      </w:r>
    </w:p>
    <w:p w14:paraId="2533BE12" w14:textId="77777777" w:rsidR="008125B5" w:rsidRPr="008125B5" w:rsidRDefault="008125B5" w:rsidP="008125B5">
      <w:pPr>
        <w:jc w:val="both"/>
        <w:rPr>
          <w:rFonts w:ascii="Arial" w:hAnsi="Arial" w:cs="Arial"/>
          <w:sz w:val="22"/>
          <w:szCs w:val="22"/>
        </w:rPr>
      </w:pPr>
    </w:p>
    <w:p w14:paraId="6031AD8C" w14:textId="53AD0193" w:rsidR="008125B5" w:rsidRPr="008125B5" w:rsidRDefault="008125B5" w:rsidP="008125B5">
      <w:pPr>
        <w:jc w:val="both"/>
        <w:rPr>
          <w:rFonts w:ascii="Arial" w:hAnsi="Arial" w:cs="Arial"/>
          <w:sz w:val="22"/>
          <w:szCs w:val="22"/>
        </w:rPr>
      </w:pPr>
      <w:r w:rsidRPr="008125B5">
        <w:rPr>
          <w:rFonts w:ascii="Arial" w:hAnsi="Arial" w:cs="Arial"/>
          <w:sz w:val="22"/>
          <w:szCs w:val="22"/>
        </w:rPr>
        <w:t>En la preparación de Advanced Factories, Renishaw regalará regalos impresos</w:t>
      </w:r>
      <w:r w:rsidR="00365663">
        <w:rPr>
          <w:rFonts w:ascii="Arial" w:hAnsi="Arial" w:cs="Arial"/>
          <w:sz w:val="22"/>
          <w:szCs w:val="22"/>
        </w:rPr>
        <w:t xml:space="preserve"> únicos</w:t>
      </w:r>
      <w:r w:rsidRPr="008125B5">
        <w:rPr>
          <w:rFonts w:ascii="Arial" w:hAnsi="Arial" w:cs="Arial"/>
          <w:sz w:val="22"/>
          <w:szCs w:val="22"/>
        </w:rPr>
        <w:t xml:space="preserve"> en 3D</w:t>
      </w:r>
      <w:r w:rsidR="00365663">
        <w:rPr>
          <w:rFonts w:ascii="Arial" w:hAnsi="Arial" w:cs="Arial"/>
          <w:sz w:val="22"/>
          <w:szCs w:val="22"/>
        </w:rPr>
        <w:t xml:space="preserve">. Visite </w:t>
      </w:r>
      <w:r w:rsidR="00B919B2">
        <w:rPr>
          <w:rFonts w:ascii="Arial" w:hAnsi="Arial" w:cs="Arial"/>
          <w:sz w:val="22"/>
          <w:szCs w:val="22"/>
        </w:rPr>
        <w:t xml:space="preserve">nuestras cuentas </w:t>
      </w:r>
      <w:r w:rsidRPr="008125B5">
        <w:rPr>
          <w:rFonts w:ascii="Arial" w:hAnsi="Arial" w:cs="Arial"/>
          <w:sz w:val="22"/>
          <w:szCs w:val="22"/>
        </w:rPr>
        <w:t>de Twitter</w:t>
      </w:r>
      <w:r w:rsidR="00365663">
        <w:rPr>
          <w:rFonts w:ascii="Arial" w:hAnsi="Arial" w:cs="Arial"/>
          <w:sz w:val="22"/>
          <w:szCs w:val="22"/>
        </w:rPr>
        <w:t xml:space="preserve"> (</w:t>
      </w:r>
      <w:hyperlink r:id="rId12" w:history="1">
        <w:r w:rsidR="00365663" w:rsidRPr="00365663">
          <w:rPr>
            <w:rStyle w:val="Hyperlink"/>
            <w:rFonts w:ascii="Arial" w:hAnsi="Arial" w:cs="Arial"/>
            <w:sz w:val="22"/>
            <w:szCs w:val="22"/>
          </w:rPr>
          <w:t>@RenishawIberica</w:t>
        </w:r>
      </w:hyperlink>
      <w:r w:rsidR="00365663">
        <w:rPr>
          <w:rFonts w:ascii="Arial" w:hAnsi="Arial" w:cs="Arial"/>
          <w:sz w:val="22"/>
          <w:szCs w:val="22"/>
        </w:rPr>
        <w:t>)</w:t>
      </w:r>
      <w:r w:rsidRPr="008125B5">
        <w:rPr>
          <w:rFonts w:ascii="Arial" w:hAnsi="Arial" w:cs="Arial"/>
          <w:sz w:val="22"/>
          <w:szCs w:val="22"/>
        </w:rPr>
        <w:t xml:space="preserve"> y LinkedIn</w:t>
      </w:r>
      <w:r w:rsidR="00365663">
        <w:rPr>
          <w:rFonts w:ascii="Arial" w:hAnsi="Arial" w:cs="Arial"/>
          <w:sz w:val="22"/>
          <w:szCs w:val="22"/>
        </w:rPr>
        <w:t xml:space="preserve"> (</w:t>
      </w:r>
      <w:hyperlink r:id="rId13" w:history="1">
        <w:r w:rsidR="00365663" w:rsidRPr="00365663">
          <w:rPr>
            <w:rStyle w:val="Hyperlink"/>
            <w:rFonts w:ascii="Arial" w:hAnsi="Arial" w:cs="Arial"/>
            <w:sz w:val="22"/>
            <w:szCs w:val="22"/>
          </w:rPr>
          <w:t>Renishaw Ibérica</w:t>
        </w:r>
      </w:hyperlink>
      <w:r w:rsidR="00365663">
        <w:rPr>
          <w:rFonts w:ascii="Arial" w:hAnsi="Arial" w:cs="Arial"/>
          <w:sz w:val="22"/>
          <w:szCs w:val="22"/>
        </w:rPr>
        <w:t>)</w:t>
      </w:r>
      <w:r w:rsidRPr="008125B5">
        <w:rPr>
          <w:rFonts w:ascii="Arial" w:hAnsi="Arial" w:cs="Arial"/>
          <w:sz w:val="22"/>
          <w:szCs w:val="22"/>
        </w:rPr>
        <w:t xml:space="preserve"> para obtener más información</w:t>
      </w:r>
      <w:r w:rsidR="00B919B2">
        <w:rPr>
          <w:rFonts w:ascii="Arial" w:hAnsi="Arial" w:cs="Arial"/>
          <w:sz w:val="22"/>
          <w:szCs w:val="22"/>
        </w:rPr>
        <w:t>.</w:t>
      </w:r>
    </w:p>
    <w:sectPr w:rsidR="008125B5" w:rsidRPr="008125B5" w:rsidSect="008273CD">
      <w:type w:val="continuous"/>
      <w:pgSz w:w="11907" w:h="16840" w:code="9"/>
      <w:pgMar w:top="907" w:right="1077" w:bottom="1077" w:left="1077"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2E98B3" w14:textId="77777777" w:rsidR="009C1D6B" w:rsidRDefault="009C1D6B" w:rsidP="008273CD">
      <w:r>
        <w:separator/>
      </w:r>
    </w:p>
  </w:endnote>
  <w:endnote w:type="continuationSeparator" w:id="0">
    <w:p w14:paraId="784DF7F4" w14:textId="77777777" w:rsidR="009C1D6B" w:rsidRDefault="009C1D6B" w:rsidP="00827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0E48C2" w14:textId="77777777" w:rsidR="009C1D6B" w:rsidRDefault="009C1D6B" w:rsidP="008273CD">
      <w:r>
        <w:separator/>
      </w:r>
    </w:p>
  </w:footnote>
  <w:footnote w:type="continuationSeparator" w:id="0">
    <w:p w14:paraId="40D44372" w14:textId="77777777" w:rsidR="009C1D6B" w:rsidRDefault="009C1D6B" w:rsidP="008273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82618E"/>
    <w:multiLevelType w:val="hybridMultilevel"/>
    <w:tmpl w:val="D1FA20FA"/>
    <w:lvl w:ilvl="0" w:tplc="C06A53A2">
      <w:start w:val="1"/>
      <w:numFmt w:val="decimal"/>
      <w:lvlText w:val="%1."/>
      <w:lvlJc w:val="left"/>
      <w:pPr>
        <w:ind w:left="1080" w:hanging="360"/>
      </w:pPr>
      <w:rPr>
        <w:rFonts w:hint="default"/>
      </w:r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 w15:restartNumberingAfterBreak="0">
    <w:nsid w:val="422D7157"/>
    <w:multiLevelType w:val="hybridMultilevel"/>
    <w:tmpl w:val="BC92BC0E"/>
    <w:lvl w:ilvl="0" w:tplc="9FD4362C">
      <w:numFmt w:val="bullet"/>
      <w:lvlText w:val="-"/>
      <w:lvlJc w:val="left"/>
      <w:pPr>
        <w:ind w:left="720" w:hanging="360"/>
      </w:pPr>
      <w:rPr>
        <w:rFonts w:ascii="Arial" w:eastAsia="Times New Roman" w:hAnsi="Arial" w:cs="Arial" w:hint="default"/>
      </w:rPr>
    </w:lvl>
    <w:lvl w:ilvl="1" w:tplc="80966C8E" w:tentative="1">
      <w:start w:val="1"/>
      <w:numFmt w:val="bullet"/>
      <w:lvlText w:val="o"/>
      <w:lvlJc w:val="left"/>
      <w:pPr>
        <w:ind w:left="1440" w:hanging="360"/>
      </w:pPr>
      <w:rPr>
        <w:rFonts w:ascii="Courier New" w:hAnsi="Courier New" w:cs="Courier New" w:hint="default"/>
      </w:rPr>
    </w:lvl>
    <w:lvl w:ilvl="2" w:tplc="FCFAC5B2" w:tentative="1">
      <w:start w:val="1"/>
      <w:numFmt w:val="bullet"/>
      <w:lvlText w:val=""/>
      <w:lvlJc w:val="left"/>
      <w:pPr>
        <w:ind w:left="2160" w:hanging="360"/>
      </w:pPr>
      <w:rPr>
        <w:rFonts w:ascii="Wingdings" w:hAnsi="Wingdings" w:hint="default"/>
      </w:rPr>
    </w:lvl>
    <w:lvl w:ilvl="3" w:tplc="B2EED5F0" w:tentative="1">
      <w:start w:val="1"/>
      <w:numFmt w:val="bullet"/>
      <w:lvlText w:val=""/>
      <w:lvlJc w:val="left"/>
      <w:pPr>
        <w:ind w:left="2880" w:hanging="360"/>
      </w:pPr>
      <w:rPr>
        <w:rFonts w:ascii="Symbol" w:hAnsi="Symbol" w:hint="default"/>
      </w:rPr>
    </w:lvl>
    <w:lvl w:ilvl="4" w:tplc="EDCC6296" w:tentative="1">
      <w:start w:val="1"/>
      <w:numFmt w:val="bullet"/>
      <w:lvlText w:val="o"/>
      <w:lvlJc w:val="left"/>
      <w:pPr>
        <w:ind w:left="3600" w:hanging="360"/>
      </w:pPr>
      <w:rPr>
        <w:rFonts w:ascii="Courier New" w:hAnsi="Courier New" w:cs="Courier New" w:hint="default"/>
      </w:rPr>
    </w:lvl>
    <w:lvl w:ilvl="5" w:tplc="A39404A6" w:tentative="1">
      <w:start w:val="1"/>
      <w:numFmt w:val="bullet"/>
      <w:lvlText w:val=""/>
      <w:lvlJc w:val="left"/>
      <w:pPr>
        <w:ind w:left="4320" w:hanging="360"/>
      </w:pPr>
      <w:rPr>
        <w:rFonts w:ascii="Wingdings" w:hAnsi="Wingdings" w:hint="default"/>
      </w:rPr>
    </w:lvl>
    <w:lvl w:ilvl="6" w:tplc="CF2EBE20" w:tentative="1">
      <w:start w:val="1"/>
      <w:numFmt w:val="bullet"/>
      <w:lvlText w:val=""/>
      <w:lvlJc w:val="left"/>
      <w:pPr>
        <w:ind w:left="5040" w:hanging="360"/>
      </w:pPr>
      <w:rPr>
        <w:rFonts w:ascii="Symbol" w:hAnsi="Symbol" w:hint="default"/>
      </w:rPr>
    </w:lvl>
    <w:lvl w:ilvl="7" w:tplc="86446714" w:tentative="1">
      <w:start w:val="1"/>
      <w:numFmt w:val="bullet"/>
      <w:lvlText w:val="o"/>
      <w:lvlJc w:val="left"/>
      <w:pPr>
        <w:ind w:left="5760" w:hanging="360"/>
      </w:pPr>
      <w:rPr>
        <w:rFonts w:ascii="Courier New" w:hAnsi="Courier New" w:cs="Courier New" w:hint="default"/>
      </w:rPr>
    </w:lvl>
    <w:lvl w:ilvl="8" w:tplc="D55EF730" w:tentative="1">
      <w:start w:val="1"/>
      <w:numFmt w:val="bullet"/>
      <w:lvlText w:val=""/>
      <w:lvlJc w:val="left"/>
      <w:pPr>
        <w:ind w:left="6480" w:hanging="360"/>
      </w:pPr>
      <w:rPr>
        <w:rFonts w:ascii="Wingdings" w:hAnsi="Wingdings" w:hint="default"/>
      </w:rPr>
    </w:lvl>
  </w:abstractNum>
  <w:abstractNum w:abstractNumId="2" w15:restartNumberingAfterBreak="0">
    <w:nsid w:val="542D1C76"/>
    <w:multiLevelType w:val="hybridMultilevel"/>
    <w:tmpl w:val="47447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hyphenationZone w:val="425"/>
  <w:drawingGridHorizontalSpacing w:val="10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6C9B"/>
    <w:rsid w:val="00016EC0"/>
    <w:rsid w:val="00033E85"/>
    <w:rsid w:val="00042940"/>
    <w:rsid w:val="00071001"/>
    <w:rsid w:val="000B1B3C"/>
    <w:rsid w:val="000C0F4E"/>
    <w:rsid w:val="00107F37"/>
    <w:rsid w:val="00114926"/>
    <w:rsid w:val="001661DF"/>
    <w:rsid w:val="00167338"/>
    <w:rsid w:val="00171C33"/>
    <w:rsid w:val="00180B30"/>
    <w:rsid w:val="0019140F"/>
    <w:rsid w:val="001C568E"/>
    <w:rsid w:val="001D759B"/>
    <w:rsid w:val="001E2F96"/>
    <w:rsid w:val="00205927"/>
    <w:rsid w:val="00205A88"/>
    <w:rsid w:val="0021495B"/>
    <w:rsid w:val="00252D37"/>
    <w:rsid w:val="00264B4E"/>
    <w:rsid w:val="0028554E"/>
    <w:rsid w:val="002B5908"/>
    <w:rsid w:val="002D28DC"/>
    <w:rsid w:val="003059B1"/>
    <w:rsid w:val="003645D6"/>
    <w:rsid w:val="00365663"/>
    <w:rsid w:val="00373DCB"/>
    <w:rsid w:val="00392105"/>
    <w:rsid w:val="003D57FA"/>
    <w:rsid w:val="00420C4F"/>
    <w:rsid w:val="00452A7B"/>
    <w:rsid w:val="00485A63"/>
    <w:rsid w:val="004A0FC4"/>
    <w:rsid w:val="004A5D93"/>
    <w:rsid w:val="004F3FC2"/>
    <w:rsid w:val="00511C52"/>
    <w:rsid w:val="00544B8F"/>
    <w:rsid w:val="00587BC2"/>
    <w:rsid w:val="00591806"/>
    <w:rsid w:val="0059403A"/>
    <w:rsid w:val="005C29AC"/>
    <w:rsid w:val="005F344D"/>
    <w:rsid w:val="00655A8F"/>
    <w:rsid w:val="00660D35"/>
    <w:rsid w:val="00673CDC"/>
    <w:rsid w:val="006811EE"/>
    <w:rsid w:val="006B5958"/>
    <w:rsid w:val="007042B1"/>
    <w:rsid w:val="00730360"/>
    <w:rsid w:val="00736887"/>
    <w:rsid w:val="00742ACD"/>
    <w:rsid w:val="00751FA5"/>
    <w:rsid w:val="00782354"/>
    <w:rsid w:val="00783A3E"/>
    <w:rsid w:val="007D3A4F"/>
    <w:rsid w:val="007E3214"/>
    <w:rsid w:val="008125B5"/>
    <w:rsid w:val="008273CD"/>
    <w:rsid w:val="0086722A"/>
    <w:rsid w:val="008879AA"/>
    <w:rsid w:val="00892716"/>
    <w:rsid w:val="008B1C9D"/>
    <w:rsid w:val="00904AE3"/>
    <w:rsid w:val="00923A1B"/>
    <w:rsid w:val="00940D25"/>
    <w:rsid w:val="0097632E"/>
    <w:rsid w:val="00985106"/>
    <w:rsid w:val="009A7198"/>
    <w:rsid w:val="009C1D6B"/>
    <w:rsid w:val="009C4207"/>
    <w:rsid w:val="009C6B2C"/>
    <w:rsid w:val="00A47C8F"/>
    <w:rsid w:val="00A70B86"/>
    <w:rsid w:val="00A73059"/>
    <w:rsid w:val="00A77BEA"/>
    <w:rsid w:val="00A812D0"/>
    <w:rsid w:val="00A81741"/>
    <w:rsid w:val="00A818DD"/>
    <w:rsid w:val="00A86CC8"/>
    <w:rsid w:val="00AD1D91"/>
    <w:rsid w:val="00AF3AD9"/>
    <w:rsid w:val="00B03C5C"/>
    <w:rsid w:val="00B03FEB"/>
    <w:rsid w:val="00B327D5"/>
    <w:rsid w:val="00B55996"/>
    <w:rsid w:val="00B57A90"/>
    <w:rsid w:val="00B679A5"/>
    <w:rsid w:val="00B76AFE"/>
    <w:rsid w:val="00B81F44"/>
    <w:rsid w:val="00B919B2"/>
    <w:rsid w:val="00B91C36"/>
    <w:rsid w:val="00BC1953"/>
    <w:rsid w:val="00BC5FA8"/>
    <w:rsid w:val="00BD1C90"/>
    <w:rsid w:val="00BD1DB0"/>
    <w:rsid w:val="00BE482E"/>
    <w:rsid w:val="00BF7830"/>
    <w:rsid w:val="00C166A8"/>
    <w:rsid w:val="00C23589"/>
    <w:rsid w:val="00C32646"/>
    <w:rsid w:val="00C66382"/>
    <w:rsid w:val="00C67F65"/>
    <w:rsid w:val="00C95B95"/>
    <w:rsid w:val="00CA5E57"/>
    <w:rsid w:val="00CD4F8A"/>
    <w:rsid w:val="00CE64EE"/>
    <w:rsid w:val="00D33426"/>
    <w:rsid w:val="00DB4BBF"/>
    <w:rsid w:val="00DD7676"/>
    <w:rsid w:val="00DE5D1C"/>
    <w:rsid w:val="00DE5E18"/>
    <w:rsid w:val="00E270B9"/>
    <w:rsid w:val="00E67BF6"/>
    <w:rsid w:val="00E95A0D"/>
    <w:rsid w:val="00EB0068"/>
    <w:rsid w:val="00EE736D"/>
    <w:rsid w:val="00F403D7"/>
    <w:rsid w:val="00F84F49"/>
    <w:rsid w:val="00FA56A7"/>
    <w:rsid w:val="00FB630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85E3FBA"/>
  <w15:chartTrackingRefBased/>
  <w15:docId w15:val="{F8F7DA11-1187-4FC9-869F-210F17E0B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es-ES"/>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uiPriority w:val="99"/>
    <w:unhideWhenUsed/>
    <w:rsid w:val="00490E55"/>
    <w:rPr>
      <w:color w:val="0000FF"/>
      <w:u w:val="single"/>
      <w:lang w:val="es-ES" w:eastAsia="es-ES"/>
    </w:rPr>
  </w:style>
  <w:style w:type="paragraph" w:styleId="NormalWeb">
    <w:name w:val="Normal (Web)"/>
    <w:basedOn w:val="Normal"/>
    <w:uiPriority w:val="99"/>
    <w:semiHidden/>
    <w:unhideWhenUsed/>
    <w:rsid w:val="00BB5961"/>
    <w:pPr>
      <w:spacing w:before="168" w:after="168"/>
    </w:pPr>
    <w:rPr>
      <w:sz w:val="24"/>
      <w:szCs w:val="24"/>
    </w:rPr>
  </w:style>
  <w:style w:type="paragraph" w:styleId="Footer">
    <w:name w:val="footer"/>
    <w:basedOn w:val="Normal"/>
    <w:link w:val="FooterChar"/>
    <w:uiPriority w:val="99"/>
    <w:unhideWhenUsed/>
    <w:rsid w:val="007317AB"/>
    <w:pPr>
      <w:tabs>
        <w:tab w:val="center" w:pos="4513"/>
        <w:tab w:val="right" w:pos="9026"/>
      </w:tabs>
    </w:pPr>
  </w:style>
  <w:style w:type="character" w:customStyle="1" w:styleId="FooterChar">
    <w:name w:val="Footer Char"/>
    <w:basedOn w:val="DefaultParagraphFont"/>
    <w:link w:val="Footer"/>
    <w:uiPriority w:val="99"/>
    <w:rsid w:val="007317AB"/>
  </w:style>
  <w:style w:type="paragraph" w:customStyle="1" w:styleId="s13">
    <w:name w:val="s13"/>
    <w:basedOn w:val="Normal"/>
    <w:rsid w:val="00AF6A61"/>
    <w:pPr>
      <w:spacing w:before="100" w:beforeAutospacing="1" w:after="100" w:afterAutospacing="1"/>
    </w:pPr>
    <w:rPr>
      <w:rFonts w:ascii="Calibri" w:eastAsia="Calibri" w:hAnsi="Calibri"/>
      <w:sz w:val="22"/>
      <w:szCs w:val="22"/>
    </w:rPr>
  </w:style>
  <w:style w:type="character" w:customStyle="1" w:styleId="bumpedfont15">
    <w:name w:val="bumpedfont15"/>
    <w:rsid w:val="00AF6A61"/>
  </w:style>
  <w:style w:type="paragraph" w:customStyle="1" w:styleId="Default">
    <w:name w:val="Default"/>
    <w:rsid w:val="00E270B9"/>
    <w:pPr>
      <w:autoSpaceDE w:val="0"/>
      <w:autoSpaceDN w:val="0"/>
      <w:adjustRightInd w:val="0"/>
    </w:pPr>
    <w:rPr>
      <w:rFonts w:ascii="Arial" w:hAnsi="Arial" w:cs="Arial"/>
      <w:color w:val="000000"/>
      <w:sz w:val="24"/>
      <w:szCs w:val="24"/>
      <w:lang w:bidi="ar-SA"/>
    </w:rPr>
  </w:style>
  <w:style w:type="paragraph" w:styleId="ListParagraph">
    <w:name w:val="List Paragraph"/>
    <w:basedOn w:val="Normal"/>
    <w:uiPriority w:val="34"/>
    <w:qFormat/>
    <w:rsid w:val="00042940"/>
    <w:pPr>
      <w:ind w:left="720"/>
      <w:contextualSpacing/>
    </w:pPr>
  </w:style>
  <w:style w:type="paragraph" w:styleId="BalloonText">
    <w:name w:val="Balloon Text"/>
    <w:basedOn w:val="Normal"/>
    <w:link w:val="BalloonTextChar"/>
    <w:uiPriority w:val="99"/>
    <w:semiHidden/>
    <w:unhideWhenUsed/>
    <w:rsid w:val="00E95A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5A0D"/>
    <w:rPr>
      <w:rFonts w:ascii="Segoe UI" w:hAnsi="Segoe UI" w:cs="Segoe UI"/>
      <w:sz w:val="18"/>
      <w:szCs w:val="18"/>
    </w:rPr>
  </w:style>
  <w:style w:type="character" w:styleId="Strong">
    <w:name w:val="Strong"/>
    <w:basedOn w:val="DefaultParagraphFont"/>
    <w:uiPriority w:val="22"/>
    <w:qFormat/>
    <w:rsid w:val="00587BC2"/>
    <w:rPr>
      <w:b/>
      <w:bCs/>
    </w:rPr>
  </w:style>
  <w:style w:type="character" w:styleId="UnresolvedMention">
    <w:name w:val="Unresolved Mention"/>
    <w:basedOn w:val="DefaultParagraphFont"/>
    <w:uiPriority w:val="99"/>
    <w:semiHidden/>
    <w:unhideWhenUsed/>
    <w:rsid w:val="0036566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linkedin.com/company/1797292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witter.com/renishawiberic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nishaw.es/advancedfactories2018"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renishaw.es/es/infiniam-central--39816" TargetMode="External"/><Relationship Id="rId4" Type="http://schemas.openxmlformats.org/officeDocument/2006/relationships/settings" Target="settings.xml"/><Relationship Id="rId9" Type="http://schemas.openxmlformats.org/officeDocument/2006/relationships/hyperlink" Target="http://renishaw.es/es/sistema-de-calibre-equator--12595"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A6C4D2-0BA8-40D4-BBD5-2AFD2ED3F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407</Words>
  <Characters>2695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Renishaw en la feria BIEMH 2016</vt:lpstr>
    </vt:vector>
  </TitlesOfParts>
  <Company>Renishaw PLC</Company>
  <LinksUpToDate>false</LinksUpToDate>
  <CharactersWithSpaces>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en la feria BIEMH 2016</dc:title>
  <dc:subject>Renishaw focuses on five-axis measurement at Control 2012</dc:subject>
  <dc:creator>Renishaw</dc:creator>
  <cp:keywords/>
  <dc:description/>
  <cp:lastModifiedBy>George Gibbons</cp:lastModifiedBy>
  <cp:revision>9</cp:revision>
  <cp:lastPrinted>2018-01-18T08:23:00Z</cp:lastPrinted>
  <dcterms:created xsi:type="dcterms:W3CDTF">2018-01-18T08:22:00Z</dcterms:created>
  <dcterms:modified xsi:type="dcterms:W3CDTF">2018-01-18T08:59:00Z</dcterms:modified>
</cp:coreProperties>
</file>