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23E528DA" w:rsidR="00535A5C" w:rsidRDefault="00F41B89" w:rsidP="004C68BF">
      <w:pPr>
        <w:spacing w:line="336" w:lineRule="auto"/>
        <w:ind w:right="-554"/>
        <w:rPr>
          <w:rFonts w:ascii="Arial" w:hAnsi="Arial" w:cs="Arial"/>
          <w:i/>
        </w:rPr>
      </w:pPr>
      <w:bookmarkStart w:id="0" w:name="_Hlk106782999"/>
      <w:r>
        <w:rPr>
          <w:rFonts w:ascii="Arial" w:hAnsi="Arial" w:cs="Arial"/>
          <w:i/>
          <w:noProof/>
        </w:rPr>
        <w:t>Ju</w:t>
      </w:r>
      <w:r>
        <w:rPr>
          <w:rFonts w:ascii="Arial" w:hAnsi="Arial" w:cs="Arial"/>
          <w:i/>
          <w:noProof/>
        </w:rPr>
        <w:t>ly</w:t>
      </w:r>
      <w:r>
        <w:rPr>
          <w:rFonts w:ascii="Arial" w:hAnsi="Arial" w:cs="Arial"/>
          <w:i/>
          <w:noProof/>
        </w:rPr>
        <w:t xml:space="preserve"> </w:t>
      </w:r>
      <w:r w:rsidR="00975EB5">
        <w:rPr>
          <w:rFonts w:ascii="Arial" w:hAnsi="Arial" w:cs="Arial"/>
          <w:i/>
          <w:noProof/>
        </w:rPr>
        <w:t>2022</w:t>
      </w:r>
      <w:r w:rsidR="00B35AA9" w:rsidRPr="00387027">
        <w:rPr>
          <w:rFonts w:ascii="Arial" w:hAnsi="Arial" w:cs="Arial"/>
          <w:i/>
        </w:rPr>
        <w:t xml:space="preserve"> – for immediate release    </w:t>
      </w:r>
    </w:p>
    <w:p w14:paraId="4FE880C9" w14:textId="0694A6CD" w:rsidR="00CD6AD4" w:rsidRDefault="00CD6AD4" w:rsidP="004C68BF">
      <w:pPr>
        <w:spacing w:line="336" w:lineRule="auto"/>
        <w:ind w:right="-554"/>
        <w:rPr>
          <w:rFonts w:ascii="Arial" w:hAnsi="Arial" w:cs="Arial"/>
          <w:b/>
          <w:sz w:val="24"/>
          <w:szCs w:val="24"/>
        </w:rPr>
      </w:pPr>
    </w:p>
    <w:p w14:paraId="4FE880CA" w14:textId="5D991C80" w:rsidR="00524281" w:rsidRDefault="00060B4A" w:rsidP="7E7DC97D">
      <w:pPr>
        <w:spacing w:line="276" w:lineRule="auto"/>
        <w:ind w:right="-554"/>
        <w:rPr>
          <w:rFonts w:ascii="Arial" w:hAnsi="Arial" w:cs="Arial"/>
          <w:b/>
          <w:bCs/>
          <w:sz w:val="24"/>
          <w:szCs w:val="24"/>
        </w:rPr>
      </w:pPr>
      <w:r w:rsidRPr="7E7DC97D">
        <w:rPr>
          <w:rFonts w:ascii="Arial" w:hAnsi="Arial" w:cs="Arial"/>
          <w:b/>
          <w:bCs/>
          <w:sz w:val="24"/>
          <w:szCs w:val="24"/>
        </w:rPr>
        <w:t xml:space="preserve">Renishaw introduces </w:t>
      </w:r>
      <w:r w:rsidR="00A21742">
        <w:rPr>
          <w:rFonts w:ascii="Arial" w:hAnsi="Arial" w:cs="Arial"/>
          <w:b/>
          <w:bCs/>
          <w:sz w:val="24"/>
          <w:szCs w:val="24"/>
        </w:rPr>
        <w:t xml:space="preserve">a </w:t>
      </w:r>
      <w:r w:rsidRPr="7E7DC97D">
        <w:rPr>
          <w:rFonts w:ascii="Arial" w:hAnsi="Arial" w:cs="Arial"/>
          <w:b/>
          <w:bCs/>
          <w:sz w:val="24"/>
          <w:szCs w:val="24"/>
        </w:rPr>
        <w:t xml:space="preserve">dedicated sustainability team to </w:t>
      </w:r>
      <w:r w:rsidR="00A64721" w:rsidRPr="7E7DC97D">
        <w:rPr>
          <w:rFonts w:ascii="Arial" w:hAnsi="Arial" w:cs="Arial"/>
          <w:b/>
          <w:bCs/>
          <w:sz w:val="24"/>
          <w:szCs w:val="24"/>
        </w:rPr>
        <w:t>lead its new su</w:t>
      </w:r>
      <w:r w:rsidR="001C6429">
        <w:rPr>
          <w:rFonts w:ascii="Arial" w:hAnsi="Arial" w:cs="Arial"/>
          <w:b/>
          <w:bCs/>
          <w:sz w:val="24"/>
          <w:szCs w:val="24"/>
        </w:rPr>
        <w:t>s</w:t>
      </w:r>
      <w:r w:rsidR="00A64721" w:rsidRPr="7E7DC97D">
        <w:rPr>
          <w:rFonts w:ascii="Arial" w:hAnsi="Arial" w:cs="Arial"/>
          <w:b/>
          <w:bCs/>
          <w:sz w:val="24"/>
          <w:szCs w:val="24"/>
        </w:rPr>
        <w:t>tainability strategy</w:t>
      </w:r>
    </w:p>
    <w:p w14:paraId="4FE880CC" w14:textId="77777777" w:rsidR="00524281" w:rsidRDefault="00524281" w:rsidP="00E46534">
      <w:pPr>
        <w:spacing w:line="276" w:lineRule="auto"/>
        <w:ind w:right="-554"/>
        <w:rPr>
          <w:rFonts w:ascii="Arial" w:hAnsi="Arial" w:cs="Arial"/>
        </w:rPr>
      </w:pPr>
    </w:p>
    <w:p w14:paraId="0FDAC02B" w14:textId="03A167C7" w:rsidR="00E5261F" w:rsidRPr="00FA5B02" w:rsidRDefault="0074460F" w:rsidP="00FA5B02">
      <w:pPr>
        <w:spacing w:line="276" w:lineRule="auto"/>
        <w:ind w:right="-554"/>
        <w:rPr>
          <w:rFonts w:ascii="Arial" w:hAnsi="Arial" w:cs="Arial"/>
        </w:rPr>
      </w:pPr>
      <w:r w:rsidRPr="62526352">
        <w:rPr>
          <w:rFonts w:ascii="Arial" w:hAnsi="Arial" w:cs="Arial"/>
        </w:rPr>
        <w:t xml:space="preserve">To </w:t>
      </w:r>
      <w:r w:rsidR="002677F2" w:rsidRPr="62526352">
        <w:rPr>
          <w:rFonts w:ascii="Arial" w:hAnsi="Arial" w:cs="Arial"/>
        </w:rPr>
        <w:t xml:space="preserve">reduce its contribution to </w:t>
      </w:r>
      <w:r w:rsidR="00A64721" w:rsidRPr="62526352">
        <w:rPr>
          <w:rFonts w:ascii="Arial" w:hAnsi="Arial" w:cs="Arial"/>
        </w:rPr>
        <w:t>carbon</w:t>
      </w:r>
      <w:r w:rsidR="002677F2" w:rsidRPr="62526352">
        <w:rPr>
          <w:rFonts w:ascii="Arial" w:hAnsi="Arial" w:cs="Arial"/>
        </w:rPr>
        <w:t xml:space="preserve"> emissions, g</w:t>
      </w:r>
      <w:r w:rsidRPr="62526352">
        <w:rPr>
          <w:rFonts w:ascii="Arial" w:hAnsi="Arial" w:cs="Arial"/>
        </w:rPr>
        <w:t xml:space="preserve">lobal </w:t>
      </w:r>
      <w:r w:rsidR="009954C0" w:rsidRPr="62526352">
        <w:rPr>
          <w:rFonts w:ascii="Arial" w:hAnsi="Arial" w:cs="Arial"/>
        </w:rPr>
        <w:t>engineering technolog</w:t>
      </w:r>
      <w:r w:rsidR="00682E22" w:rsidRPr="62526352">
        <w:rPr>
          <w:rFonts w:ascii="Arial" w:hAnsi="Arial" w:cs="Arial"/>
        </w:rPr>
        <w:t>ies</w:t>
      </w:r>
      <w:r w:rsidR="009954C0" w:rsidRPr="62526352">
        <w:rPr>
          <w:rFonts w:ascii="Arial" w:hAnsi="Arial" w:cs="Arial"/>
        </w:rPr>
        <w:t xml:space="preserve"> company, </w:t>
      </w:r>
      <w:hyperlink r:id="rId11">
        <w:r w:rsidR="009954C0" w:rsidRPr="62526352">
          <w:rPr>
            <w:rStyle w:val="Hyperlink"/>
            <w:rFonts w:ascii="Arial" w:hAnsi="Arial" w:cs="Arial"/>
          </w:rPr>
          <w:t>Renishaw</w:t>
        </w:r>
      </w:hyperlink>
      <w:r w:rsidR="009954C0" w:rsidRPr="62526352">
        <w:rPr>
          <w:rFonts w:ascii="Arial" w:hAnsi="Arial" w:cs="Arial"/>
        </w:rPr>
        <w:t xml:space="preserve">, </w:t>
      </w:r>
      <w:r w:rsidR="00A82BD5" w:rsidRPr="62526352">
        <w:rPr>
          <w:rFonts w:ascii="Arial" w:hAnsi="Arial" w:cs="Arial"/>
        </w:rPr>
        <w:t xml:space="preserve">has </w:t>
      </w:r>
      <w:r w:rsidR="00A64721" w:rsidRPr="62526352">
        <w:rPr>
          <w:rFonts w:ascii="Arial" w:hAnsi="Arial" w:cs="Arial"/>
        </w:rPr>
        <w:t>invested in a</w:t>
      </w:r>
      <w:r w:rsidR="00ED73FA" w:rsidRPr="62526352">
        <w:rPr>
          <w:rFonts w:ascii="Arial" w:hAnsi="Arial" w:cs="Arial"/>
        </w:rPr>
        <w:t xml:space="preserve"> dedicated</w:t>
      </w:r>
      <w:r w:rsidR="00A64721" w:rsidRPr="62526352">
        <w:rPr>
          <w:rFonts w:ascii="Arial" w:hAnsi="Arial" w:cs="Arial"/>
        </w:rPr>
        <w:t xml:space="preserve"> sustainability team. The newly formed team will use </w:t>
      </w:r>
      <w:r w:rsidR="00BE6FD1" w:rsidRPr="62526352">
        <w:rPr>
          <w:rFonts w:ascii="Arial" w:hAnsi="Arial" w:cs="Arial"/>
        </w:rPr>
        <w:t xml:space="preserve">its expertise to ensure Renishaw meets its </w:t>
      </w:r>
      <w:r w:rsidR="00D4215D" w:rsidRPr="62526352">
        <w:rPr>
          <w:rFonts w:ascii="Arial" w:hAnsi="Arial" w:cs="Arial"/>
        </w:rPr>
        <w:t xml:space="preserve">commitment </w:t>
      </w:r>
      <w:r w:rsidR="00A21742">
        <w:rPr>
          <w:rFonts w:ascii="Arial" w:hAnsi="Arial" w:cs="Arial"/>
        </w:rPr>
        <w:t>to</w:t>
      </w:r>
      <w:r w:rsidR="00D4215D" w:rsidRPr="62526352">
        <w:rPr>
          <w:rFonts w:ascii="Arial" w:hAnsi="Arial" w:cs="Arial"/>
        </w:rPr>
        <w:t xml:space="preserve"> </w:t>
      </w:r>
      <w:r w:rsidR="001C6429" w:rsidRPr="62526352">
        <w:rPr>
          <w:rFonts w:ascii="Arial" w:hAnsi="Arial" w:cs="Arial"/>
        </w:rPr>
        <w:t>N</w:t>
      </w:r>
      <w:r w:rsidR="00953BA8" w:rsidRPr="62526352">
        <w:rPr>
          <w:rFonts w:ascii="Arial" w:hAnsi="Arial" w:cs="Arial"/>
        </w:rPr>
        <w:t xml:space="preserve">et </w:t>
      </w:r>
      <w:r w:rsidR="001C6429" w:rsidRPr="62526352">
        <w:rPr>
          <w:rFonts w:ascii="Arial" w:hAnsi="Arial" w:cs="Arial"/>
        </w:rPr>
        <w:t>Z</w:t>
      </w:r>
      <w:r w:rsidR="00953BA8" w:rsidRPr="62526352">
        <w:rPr>
          <w:rFonts w:ascii="Arial" w:hAnsi="Arial" w:cs="Arial"/>
        </w:rPr>
        <w:t xml:space="preserve">ero by 2050 at the latest, a target which will be validated and monitored by the internationally respected Science Based Target initiative </w:t>
      </w:r>
      <w:r w:rsidR="00C75728" w:rsidRPr="62526352">
        <w:rPr>
          <w:rFonts w:ascii="Arial" w:hAnsi="Arial" w:cs="Arial"/>
        </w:rPr>
        <w:t>(SBTi).</w:t>
      </w:r>
    </w:p>
    <w:p w14:paraId="046FBFB1" w14:textId="77777777" w:rsidR="00585B46" w:rsidRPr="00FA5B02" w:rsidRDefault="00585B46" w:rsidP="00FA5B02">
      <w:pPr>
        <w:spacing w:line="276" w:lineRule="auto"/>
        <w:ind w:right="-554"/>
        <w:rPr>
          <w:rFonts w:ascii="Arial" w:hAnsi="Arial" w:cs="Arial"/>
          <w:b/>
        </w:rPr>
      </w:pPr>
    </w:p>
    <w:p w14:paraId="38748E74" w14:textId="299C9196" w:rsidR="00FA5B02" w:rsidRPr="00FA5B02" w:rsidRDefault="00FA5B02" w:rsidP="62526352">
      <w:pPr>
        <w:spacing w:line="276" w:lineRule="auto"/>
        <w:ind w:right="-554"/>
        <w:rPr>
          <w:rFonts w:ascii="Arial" w:hAnsi="Arial" w:cs="Arial"/>
        </w:rPr>
      </w:pPr>
      <w:r w:rsidRPr="62526352">
        <w:rPr>
          <w:rFonts w:ascii="Arial" w:hAnsi="Arial" w:cs="Arial"/>
        </w:rPr>
        <w:t xml:space="preserve">The team, which is managed by Ben Goodare, Head of Sustainability, covers a range of skills that are required to help the Company achieve its sustainability goals, including data analysis, project management, reporting, value chain management and life cycle assessment expertise. Goodare, who was recently named one of The Manufacturer’s Top 100 manufacturing role models, has implemented a carbon management system </w:t>
      </w:r>
      <w:r w:rsidR="00F305F0">
        <w:rPr>
          <w:rFonts w:ascii="Arial" w:hAnsi="Arial" w:cs="Arial"/>
        </w:rPr>
        <w:t>for all Renishaw’s global sites</w:t>
      </w:r>
      <w:r w:rsidRPr="62526352">
        <w:rPr>
          <w:rFonts w:ascii="Arial" w:hAnsi="Arial" w:cs="Arial"/>
        </w:rPr>
        <w:t xml:space="preserve"> to calculate their greenhouse gas emissions. </w:t>
      </w:r>
    </w:p>
    <w:p w14:paraId="4DEA67DE" w14:textId="44CAA5EC" w:rsidR="00FA5B02" w:rsidRPr="00FA5B02" w:rsidRDefault="00FA5B02" w:rsidP="62526352">
      <w:pPr>
        <w:spacing w:line="276" w:lineRule="auto"/>
        <w:ind w:right="-554"/>
        <w:rPr>
          <w:rFonts w:ascii="Arial" w:hAnsi="Arial" w:cs="Arial"/>
        </w:rPr>
      </w:pPr>
    </w:p>
    <w:p w14:paraId="1F574B96" w14:textId="51CEBEAE" w:rsidR="00FA5B02" w:rsidRPr="00FA5B02" w:rsidRDefault="00573388" w:rsidP="00FA5B02">
      <w:pPr>
        <w:spacing w:line="276" w:lineRule="auto"/>
        <w:ind w:right="-554"/>
        <w:rPr>
          <w:rFonts w:ascii="Arial" w:hAnsi="Arial" w:cs="Arial"/>
        </w:rPr>
      </w:pPr>
      <w:r w:rsidRPr="48449DC7">
        <w:rPr>
          <w:rFonts w:ascii="Arial" w:hAnsi="Arial" w:cs="Arial"/>
        </w:rPr>
        <w:t xml:space="preserve">In the past five years, Renishaw has successfully reduced its carbon footprint by 39 per cent. </w:t>
      </w:r>
      <w:r w:rsidR="00FA5B02" w:rsidRPr="48449DC7">
        <w:rPr>
          <w:rFonts w:ascii="Arial" w:hAnsi="Arial" w:cs="Arial"/>
        </w:rPr>
        <w:t>Reductions have been achieved through a range of actions, including switching to low</w:t>
      </w:r>
      <w:r w:rsidR="007F4CE7">
        <w:rPr>
          <w:rFonts w:ascii="Arial" w:hAnsi="Arial" w:cs="Arial"/>
        </w:rPr>
        <w:t>-</w:t>
      </w:r>
      <w:r w:rsidR="00FA5B02" w:rsidRPr="48449DC7">
        <w:rPr>
          <w:rFonts w:ascii="Arial" w:hAnsi="Arial" w:cs="Arial"/>
        </w:rPr>
        <w:t xml:space="preserve">impact lighting, adding further insulation, installing solar </w:t>
      </w:r>
      <w:proofErr w:type="gramStart"/>
      <w:r w:rsidR="00FA5B02" w:rsidRPr="48449DC7">
        <w:rPr>
          <w:rFonts w:ascii="Arial" w:hAnsi="Arial" w:cs="Arial"/>
        </w:rPr>
        <w:t>arrays</w:t>
      </w:r>
      <w:proofErr w:type="gramEnd"/>
      <w:r w:rsidR="00FA5B02" w:rsidRPr="48449DC7">
        <w:rPr>
          <w:rFonts w:ascii="Arial" w:hAnsi="Arial" w:cs="Arial"/>
        </w:rPr>
        <w:t xml:space="preserve"> and moving to 80 per cent renewable electricity across the Group.</w:t>
      </w:r>
    </w:p>
    <w:p w14:paraId="70683C8F" w14:textId="77777777" w:rsidR="004979DD" w:rsidRPr="00FA5B02" w:rsidRDefault="004979DD" w:rsidP="00FA5B02">
      <w:pPr>
        <w:spacing w:line="276" w:lineRule="auto"/>
        <w:ind w:right="-554"/>
        <w:rPr>
          <w:rFonts w:ascii="Arial" w:hAnsi="Arial" w:cs="Arial"/>
          <w:bCs/>
        </w:rPr>
      </w:pPr>
    </w:p>
    <w:p w14:paraId="70E97297" w14:textId="4A11552B" w:rsidR="00BE6FD1" w:rsidRPr="00FA5B02" w:rsidRDefault="00BE6FD1" w:rsidP="62526352">
      <w:pPr>
        <w:spacing w:line="276" w:lineRule="auto"/>
        <w:ind w:right="-554"/>
        <w:rPr>
          <w:rFonts w:ascii="Arial" w:hAnsi="Arial" w:cs="Arial"/>
        </w:rPr>
      </w:pPr>
      <w:r w:rsidRPr="62526352">
        <w:rPr>
          <w:rFonts w:ascii="Arial" w:hAnsi="Arial" w:cs="Arial"/>
        </w:rPr>
        <w:t>“Ensuring sustainability across a large</w:t>
      </w:r>
      <w:r w:rsidR="003E6DD4" w:rsidRPr="62526352">
        <w:rPr>
          <w:rFonts w:ascii="Arial" w:hAnsi="Arial" w:cs="Arial"/>
        </w:rPr>
        <w:t>, global</w:t>
      </w:r>
      <w:r w:rsidR="00274D7A" w:rsidRPr="62526352">
        <w:rPr>
          <w:rFonts w:ascii="Arial" w:hAnsi="Arial" w:cs="Arial"/>
        </w:rPr>
        <w:t xml:space="preserve"> </w:t>
      </w:r>
      <w:r w:rsidRPr="62526352">
        <w:rPr>
          <w:rFonts w:ascii="Arial" w:hAnsi="Arial" w:cs="Arial"/>
        </w:rPr>
        <w:t xml:space="preserve">company with multiple divisions </w:t>
      </w:r>
      <w:r w:rsidR="00573388" w:rsidRPr="62526352">
        <w:rPr>
          <w:rFonts w:ascii="Arial" w:hAnsi="Arial" w:cs="Arial"/>
        </w:rPr>
        <w:t>is certainly</w:t>
      </w:r>
      <w:r w:rsidRPr="62526352">
        <w:rPr>
          <w:rFonts w:ascii="Arial" w:hAnsi="Arial" w:cs="Arial"/>
        </w:rPr>
        <w:t xml:space="preserve"> a challenge,” explained </w:t>
      </w:r>
      <w:r w:rsidR="00CE5E72" w:rsidRPr="62526352">
        <w:rPr>
          <w:rFonts w:ascii="Arial" w:hAnsi="Arial" w:cs="Arial"/>
        </w:rPr>
        <w:t>Goodare</w:t>
      </w:r>
      <w:r w:rsidRPr="62526352">
        <w:rPr>
          <w:rFonts w:ascii="Arial" w:hAnsi="Arial" w:cs="Arial"/>
        </w:rPr>
        <w:t>. “By working with suppliers, customers, design colleagues and the senior leadership teams, we can ensure that we are conducting all parts of our business sustainably and responsibly</w:t>
      </w:r>
      <w:r w:rsidR="00274D7A" w:rsidRPr="62526352">
        <w:rPr>
          <w:rFonts w:ascii="Arial" w:hAnsi="Arial" w:cs="Arial"/>
        </w:rPr>
        <w:t>.</w:t>
      </w:r>
      <w:r w:rsidRPr="62526352">
        <w:rPr>
          <w:rFonts w:ascii="Arial" w:hAnsi="Arial" w:cs="Arial"/>
        </w:rPr>
        <w:t>”</w:t>
      </w:r>
    </w:p>
    <w:p w14:paraId="23F25556" w14:textId="77777777" w:rsidR="00DB654B" w:rsidRPr="00FA5B02" w:rsidRDefault="00DB654B" w:rsidP="00FA5B02">
      <w:pPr>
        <w:spacing w:line="276" w:lineRule="auto"/>
        <w:ind w:right="-554"/>
        <w:rPr>
          <w:rFonts w:ascii="Arial" w:hAnsi="Arial" w:cs="Arial"/>
          <w:bCs/>
        </w:rPr>
      </w:pPr>
    </w:p>
    <w:p w14:paraId="1B6AA822" w14:textId="1D2F7E09" w:rsidR="00DB654B" w:rsidRDefault="000151A2" w:rsidP="62526352">
      <w:pPr>
        <w:spacing w:line="276" w:lineRule="auto"/>
        <w:ind w:right="-554"/>
        <w:rPr>
          <w:rFonts w:ascii="Arial" w:hAnsi="Arial" w:cs="Arial"/>
        </w:rPr>
      </w:pPr>
      <w:r w:rsidRPr="03B3BE3A">
        <w:rPr>
          <w:rFonts w:ascii="Arial" w:hAnsi="Arial" w:cs="Arial"/>
        </w:rPr>
        <w:t>He continued, “</w:t>
      </w:r>
      <w:r w:rsidR="00806689" w:rsidRPr="03B3BE3A">
        <w:rPr>
          <w:rFonts w:ascii="Arial" w:hAnsi="Arial" w:cs="Arial"/>
        </w:rPr>
        <w:t xml:space="preserve">With strong backing from our Board, the expert support of our sustainability team, and the cultural drive for sustainability throughout the business, we are placing ourselves in a </w:t>
      </w:r>
      <w:r w:rsidR="00C75728" w:rsidRPr="03B3BE3A">
        <w:rPr>
          <w:rFonts w:ascii="Arial" w:hAnsi="Arial" w:cs="Arial"/>
        </w:rPr>
        <w:t>great</w:t>
      </w:r>
      <w:r w:rsidR="00806689" w:rsidRPr="03B3BE3A">
        <w:rPr>
          <w:rFonts w:ascii="Arial" w:hAnsi="Arial" w:cs="Arial"/>
        </w:rPr>
        <w:t xml:space="preserve"> position to achieve our various Net Zero targets and also help our suppliers and customers achieve their own goals.</w:t>
      </w:r>
      <w:r w:rsidR="00435B98" w:rsidRPr="03B3BE3A">
        <w:rPr>
          <w:rFonts w:ascii="Arial" w:hAnsi="Arial" w:cs="Arial"/>
        </w:rPr>
        <w:t>”</w:t>
      </w:r>
    </w:p>
    <w:p w14:paraId="6F9C9B84" w14:textId="77777777" w:rsidR="00E96E78" w:rsidRDefault="00E96E78" w:rsidP="03B3BE3A">
      <w:pPr>
        <w:spacing w:line="276" w:lineRule="auto"/>
        <w:ind w:right="-554"/>
        <w:rPr>
          <w:rFonts w:ascii="Arial" w:hAnsi="Arial" w:cs="Arial"/>
        </w:rPr>
      </w:pPr>
    </w:p>
    <w:p w14:paraId="08D49248" w14:textId="06FC3156" w:rsidR="03B3BE3A" w:rsidRPr="00F41B89" w:rsidRDefault="03B3BE3A" w:rsidP="00B24B99">
      <w:pPr>
        <w:spacing w:line="276" w:lineRule="auto"/>
        <w:rPr>
          <w:rFonts w:ascii="Arial" w:hAnsi="Arial" w:cs="Arial"/>
        </w:rPr>
      </w:pPr>
      <w:r w:rsidRPr="00F41B89">
        <w:rPr>
          <w:rFonts w:ascii="Arial" w:hAnsi="Arial" w:cs="Arial"/>
        </w:rPr>
        <w:t>With businesses increasingly focused on their environmental impact and the need to reduce costs, Renishaw’s products help its customers reduce energy consumption and minimise waste, for example by reducing unproductive machine time, eliminating scrap components and reducing the total energy consumption needed to produce the same level of machined components.</w:t>
      </w:r>
    </w:p>
    <w:p w14:paraId="7AC641BC" w14:textId="77777777" w:rsidR="00481124" w:rsidRDefault="00481124" w:rsidP="00E46534">
      <w:pPr>
        <w:spacing w:line="276" w:lineRule="auto"/>
        <w:ind w:right="-554"/>
        <w:rPr>
          <w:rFonts w:ascii="Arial" w:hAnsi="Arial" w:cs="Arial"/>
          <w:bCs/>
        </w:rPr>
      </w:pPr>
    </w:p>
    <w:p w14:paraId="4FE880D0" w14:textId="4F630FF4" w:rsidR="00113C35" w:rsidRDefault="006C0A76" w:rsidP="62526352">
      <w:pPr>
        <w:spacing w:line="276" w:lineRule="auto"/>
        <w:ind w:right="-554"/>
        <w:rPr>
          <w:rStyle w:val="Hyperlink"/>
          <w:rFonts w:ascii="Arial" w:hAnsi="Arial" w:cs="Arial"/>
        </w:rPr>
      </w:pPr>
      <w:r w:rsidRPr="62526352">
        <w:rPr>
          <w:rFonts w:ascii="Arial" w:hAnsi="Arial" w:cs="Arial"/>
        </w:rPr>
        <w:t>For further information about Renishaw</w:t>
      </w:r>
      <w:r w:rsidR="004E3A08" w:rsidRPr="62526352">
        <w:rPr>
          <w:rFonts w:ascii="Arial" w:hAnsi="Arial" w:cs="Arial"/>
        </w:rPr>
        <w:t xml:space="preserve">’s approach to doing business responsibly, visit </w:t>
      </w:r>
      <w:r w:rsidR="00C75728" w:rsidRPr="62526352">
        <w:rPr>
          <w:rStyle w:val="Hyperlink"/>
          <w:rFonts w:ascii="Arial" w:hAnsi="Arial" w:cs="Arial"/>
        </w:rPr>
        <w:t>www.renishaw.com/</w:t>
      </w:r>
      <w:r w:rsidR="00B24B99">
        <w:rPr>
          <w:rStyle w:val="Hyperlink"/>
          <w:rFonts w:ascii="Arial" w:hAnsi="Arial" w:cs="Arial"/>
        </w:rPr>
        <w:t>csr</w:t>
      </w:r>
      <w:r w:rsidR="00C75728" w:rsidRPr="62526352">
        <w:rPr>
          <w:rStyle w:val="Hyperlink"/>
          <w:rFonts w:ascii="Arial" w:hAnsi="Arial" w:cs="Arial"/>
        </w:rPr>
        <w:t>.</w:t>
      </w:r>
    </w:p>
    <w:p w14:paraId="02330647" w14:textId="77777777" w:rsidR="00C75728" w:rsidRDefault="00C75728" w:rsidP="00E46534">
      <w:pPr>
        <w:spacing w:line="276" w:lineRule="auto"/>
        <w:ind w:right="-554"/>
        <w:rPr>
          <w:rStyle w:val="Hyperlink"/>
          <w:rFonts w:ascii="Arial" w:hAnsi="Arial" w:cs="Arial"/>
          <w:bCs/>
        </w:rPr>
      </w:pPr>
    </w:p>
    <w:p w14:paraId="17C87176" w14:textId="77777777" w:rsidR="00C75728" w:rsidRPr="00AD14E4" w:rsidRDefault="00C75728" w:rsidP="00E46534">
      <w:pPr>
        <w:spacing w:line="276" w:lineRule="auto"/>
        <w:ind w:right="-554"/>
        <w:rPr>
          <w:rFonts w:ascii="Arial" w:hAnsi="Arial" w:cs="Arial"/>
          <w:bCs/>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24861A9E" w14:textId="77777777" w:rsidR="0060727F" w:rsidRDefault="0060727F" w:rsidP="00CA494F">
      <w:pPr>
        <w:spacing w:line="276" w:lineRule="auto"/>
        <w:rPr>
          <w:rFonts w:ascii="Arial" w:hAnsi="Arial" w:cs="Arial"/>
          <w:b/>
          <w:sz w:val="24"/>
          <w:szCs w:val="22"/>
        </w:rPr>
      </w:pPr>
    </w:p>
    <w:p w14:paraId="7526EA41" w14:textId="77777777" w:rsidR="0060727F" w:rsidRDefault="0060727F" w:rsidP="00CA494F">
      <w:pPr>
        <w:spacing w:line="276" w:lineRule="auto"/>
        <w:rPr>
          <w:rFonts w:ascii="Arial" w:hAnsi="Arial" w:cs="Arial"/>
          <w:b/>
          <w:sz w:val="24"/>
          <w:szCs w:val="22"/>
        </w:rPr>
      </w:pPr>
    </w:p>
    <w:p w14:paraId="1F53A0AC" w14:textId="77777777" w:rsidR="0060727F" w:rsidRDefault="0060727F" w:rsidP="00CA494F">
      <w:pPr>
        <w:spacing w:line="276" w:lineRule="auto"/>
        <w:rPr>
          <w:rFonts w:ascii="Arial" w:hAnsi="Arial" w:cs="Arial"/>
          <w:b/>
          <w:sz w:val="24"/>
          <w:szCs w:val="22"/>
        </w:rPr>
      </w:pPr>
    </w:p>
    <w:p w14:paraId="67E777F1" w14:textId="70F5C356"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DC347B9" w14:textId="41759D45" w:rsidR="00AD7F6E" w:rsidRPr="00CA494F" w:rsidRDefault="00AD7F6E" w:rsidP="00AD7F6E">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Pr>
          <w:rFonts w:ascii="Arial" w:hAnsi="Arial" w:cs="Arial"/>
          <w:szCs w:val="22"/>
        </w:rPr>
        <w:t xml:space="preserve"> over </w:t>
      </w:r>
      <w:r w:rsidR="008C4B85">
        <w:rPr>
          <w:rFonts w:ascii="Arial" w:hAnsi="Arial" w:cs="Arial"/>
          <w:szCs w:val="22"/>
        </w:rPr>
        <w:t>5,0</w:t>
      </w:r>
      <w:r>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270DCF">
        <w:rPr>
          <w:rFonts w:ascii="Arial" w:hAnsi="Arial" w:cs="Arial"/>
          <w:szCs w:val="22"/>
        </w:rPr>
        <w:t>6</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7A3695D" w14:textId="77777777" w:rsidR="00AD7F6E" w:rsidRPr="00CA494F" w:rsidRDefault="00AD7F6E" w:rsidP="00AD7F6E">
      <w:pPr>
        <w:spacing w:line="276" w:lineRule="auto"/>
        <w:rPr>
          <w:rFonts w:ascii="Arial" w:hAnsi="Arial" w:cs="Arial"/>
          <w:szCs w:val="22"/>
        </w:rPr>
      </w:pPr>
    </w:p>
    <w:p w14:paraId="230DD081"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For the year ended </w:t>
      </w:r>
      <w:r>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Pr>
          <w:rFonts w:ascii="Arial" w:hAnsi="Arial" w:cs="Arial"/>
          <w:szCs w:val="22"/>
        </w:rPr>
        <w:t>21</w:t>
      </w:r>
      <w:r w:rsidRPr="004029DB">
        <w:rPr>
          <w:rFonts w:ascii="Arial" w:hAnsi="Arial" w:cs="Arial"/>
          <w:szCs w:val="22"/>
        </w:rPr>
        <w:t xml:space="preserve"> Renishaw recorded </w:t>
      </w:r>
      <w:r w:rsidRPr="00EC0CC5">
        <w:rPr>
          <w:rFonts w:ascii="Arial" w:hAnsi="Arial" w:cs="Arial"/>
          <w:szCs w:val="22"/>
        </w:rPr>
        <w:t>sales of £5</w:t>
      </w:r>
      <w:r>
        <w:rPr>
          <w:rFonts w:ascii="Arial" w:hAnsi="Arial" w:cs="Arial"/>
          <w:szCs w:val="22"/>
        </w:rPr>
        <w:t>65.6</w:t>
      </w:r>
      <w:r w:rsidRPr="00EC0CC5">
        <w:rPr>
          <w:rFonts w:ascii="Arial" w:hAnsi="Arial" w:cs="Arial"/>
          <w:szCs w:val="22"/>
        </w:rPr>
        <w:t xml:space="preserve"> million of which 9</w:t>
      </w:r>
      <w:r>
        <w:rPr>
          <w:rFonts w:ascii="Arial" w:hAnsi="Arial" w:cs="Arial"/>
          <w:szCs w:val="22"/>
        </w:rPr>
        <w:t>5</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Pr>
          <w:rFonts w:ascii="Arial" w:hAnsi="Arial" w:cs="Arial"/>
          <w:szCs w:val="22"/>
        </w:rPr>
        <w:t>China, the USA, Japan and Germany.</w:t>
      </w:r>
    </w:p>
    <w:p w14:paraId="6404B5C9" w14:textId="77777777" w:rsidR="00AD7F6E" w:rsidRPr="00CA494F" w:rsidRDefault="00AD7F6E" w:rsidP="00AD7F6E">
      <w:pPr>
        <w:spacing w:line="276" w:lineRule="auto"/>
        <w:rPr>
          <w:rFonts w:ascii="Arial" w:hAnsi="Arial" w:cs="Arial"/>
          <w:szCs w:val="22"/>
        </w:rPr>
      </w:pPr>
    </w:p>
    <w:p w14:paraId="23BEC074"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67E9F336" w14:textId="77777777" w:rsidR="00AD7F6E" w:rsidRPr="00CA494F" w:rsidRDefault="00AD7F6E" w:rsidP="00AD7F6E">
      <w:pPr>
        <w:spacing w:line="276" w:lineRule="auto"/>
        <w:rPr>
          <w:rFonts w:ascii="Arial" w:hAnsi="Arial" w:cs="Arial"/>
          <w:szCs w:val="22"/>
        </w:rPr>
      </w:pPr>
    </w:p>
    <w:p w14:paraId="15244CFD"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CAA4EBE" w14:textId="77777777" w:rsidR="00AD7F6E" w:rsidRPr="00CA494F" w:rsidRDefault="00AD7F6E" w:rsidP="00AD7F6E">
      <w:pPr>
        <w:spacing w:line="276" w:lineRule="auto"/>
        <w:rPr>
          <w:rFonts w:ascii="Arial" w:hAnsi="Arial" w:cs="Arial"/>
          <w:szCs w:val="22"/>
        </w:rPr>
      </w:pPr>
    </w:p>
    <w:p w14:paraId="1C9B97C8" w14:textId="0EFA48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Further information at </w:t>
      </w:r>
      <w:hyperlink r:id="rId12" w:history="1">
        <w:r w:rsidR="00270DCF" w:rsidRPr="00EC52BD">
          <w:rPr>
            <w:rStyle w:val="Hyperlink"/>
            <w:rFonts w:ascii="Arial" w:hAnsi="Arial" w:cs="Arial"/>
            <w:szCs w:val="22"/>
          </w:rPr>
          <w:t>www.renishaw.com</w:t>
        </w:r>
      </w:hyperlink>
      <w:r w:rsidR="004A0D02">
        <w:rPr>
          <w:rStyle w:val="Hyperlink"/>
          <w:rFonts w:ascii="Arial" w:hAnsi="Arial" w:cs="Arial"/>
          <w:szCs w:val="22"/>
        </w:rPr>
        <w:t xml:space="preserve"> </w:t>
      </w:r>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bookmarkEnd w:id="0"/>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3852" w14:textId="77777777" w:rsidR="001B5880" w:rsidRDefault="001B5880" w:rsidP="002E2F8C">
      <w:r>
        <w:separator/>
      </w:r>
    </w:p>
  </w:endnote>
  <w:endnote w:type="continuationSeparator" w:id="0">
    <w:p w14:paraId="4D55DC4D" w14:textId="77777777" w:rsidR="001B5880" w:rsidRDefault="001B5880" w:rsidP="002E2F8C">
      <w:r>
        <w:continuationSeparator/>
      </w:r>
    </w:p>
  </w:endnote>
  <w:endnote w:type="continuationNotice" w:id="1">
    <w:p w14:paraId="53B4B788" w14:textId="77777777" w:rsidR="001B5880" w:rsidRDefault="001B5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0F90" w14:textId="77777777" w:rsidR="001B5880" w:rsidRDefault="001B5880" w:rsidP="002E2F8C">
      <w:r>
        <w:separator/>
      </w:r>
    </w:p>
  </w:footnote>
  <w:footnote w:type="continuationSeparator" w:id="0">
    <w:p w14:paraId="4CB411F7" w14:textId="77777777" w:rsidR="001B5880" w:rsidRDefault="001B5880" w:rsidP="002E2F8C">
      <w:r>
        <w:continuationSeparator/>
      </w:r>
    </w:p>
  </w:footnote>
  <w:footnote w:type="continuationNotice" w:id="1">
    <w:p w14:paraId="3AA6441A" w14:textId="77777777" w:rsidR="001B5880" w:rsidRDefault="001B58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B588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1845254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561826">
    <w:abstractNumId w:val="1"/>
  </w:num>
  <w:num w:numId="2" w16cid:durableId="207920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325F"/>
    <w:rsid w:val="000151A2"/>
    <w:rsid w:val="000252CA"/>
    <w:rsid w:val="00025CD6"/>
    <w:rsid w:val="00054BA7"/>
    <w:rsid w:val="000566E5"/>
    <w:rsid w:val="0005771E"/>
    <w:rsid w:val="00060B4A"/>
    <w:rsid w:val="00075B33"/>
    <w:rsid w:val="00077D5B"/>
    <w:rsid w:val="00090E1E"/>
    <w:rsid w:val="000A3027"/>
    <w:rsid w:val="000B3AC3"/>
    <w:rsid w:val="000B59BF"/>
    <w:rsid w:val="000B6575"/>
    <w:rsid w:val="000C5F0D"/>
    <w:rsid w:val="000C6F60"/>
    <w:rsid w:val="000E218E"/>
    <w:rsid w:val="000F3FB8"/>
    <w:rsid w:val="001009CB"/>
    <w:rsid w:val="00113C35"/>
    <w:rsid w:val="0012029C"/>
    <w:rsid w:val="00127868"/>
    <w:rsid w:val="001278E4"/>
    <w:rsid w:val="00130427"/>
    <w:rsid w:val="00131E22"/>
    <w:rsid w:val="001340C4"/>
    <w:rsid w:val="00135DB0"/>
    <w:rsid w:val="00136F83"/>
    <w:rsid w:val="00154DF6"/>
    <w:rsid w:val="001651AB"/>
    <w:rsid w:val="00166D0A"/>
    <w:rsid w:val="00170308"/>
    <w:rsid w:val="00180B30"/>
    <w:rsid w:val="0018332B"/>
    <w:rsid w:val="00191C9F"/>
    <w:rsid w:val="00194D69"/>
    <w:rsid w:val="001B2673"/>
    <w:rsid w:val="001B5880"/>
    <w:rsid w:val="001B5924"/>
    <w:rsid w:val="001C6429"/>
    <w:rsid w:val="001D0E26"/>
    <w:rsid w:val="001D5888"/>
    <w:rsid w:val="001E5FAF"/>
    <w:rsid w:val="001F5DEB"/>
    <w:rsid w:val="00201ABE"/>
    <w:rsid w:val="00207B02"/>
    <w:rsid w:val="0021225A"/>
    <w:rsid w:val="002224D3"/>
    <w:rsid w:val="00227CE4"/>
    <w:rsid w:val="00231388"/>
    <w:rsid w:val="00243689"/>
    <w:rsid w:val="00244D9F"/>
    <w:rsid w:val="00245116"/>
    <w:rsid w:val="002469DB"/>
    <w:rsid w:val="00251DB1"/>
    <w:rsid w:val="00257833"/>
    <w:rsid w:val="002677F2"/>
    <w:rsid w:val="00270964"/>
    <w:rsid w:val="00270DCF"/>
    <w:rsid w:val="00272449"/>
    <w:rsid w:val="00274D7A"/>
    <w:rsid w:val="002824AE"/>
    <w:rsid w:val="002858D4"/>
    <w:rsid w:val="00291695"/>
    <w:rsid w:val="002A4C90"/>
    <w:rsid w:val="002A68EC"/>
    <w:rsid w:val="002A6937"/>
    <w:rsid w:val="002B3576"/>
    <w:rsid w:val="002C523C"/>
    <w:rsid w:val="002C73EE"/>
    <w:rsid w:val="002D3AA5"/>
    <w:rsid w:val="002D4757"/>
    <w:rsid w:val="002E2F8C"/>
    <w:rsid w:val="00310B2A"/>
    <w:rsid w:val="00324D8B"/>
    <w:rsid w:val="00325EB9"/>
    <w:rsid w:val="003377F3"/>
    <w:rsid w:val="003411D1"/>
    <w:rsid w:val="00345E1C"/>
    <w:rsid w:val="00360896"/>
    <w:rsid w:val="003647B3"/>
    <w:rsid w:val="003659A8"/>
    <w:rsid w:val="00367D8E"/>
    <w:rsid w:val="00373754"/>
    <w:rsid w:val="00381AE5"/>
    <w:rsid w:val="00387027"/>
    <w:rsid w:val="00392EF6"/>
    <w:rsid w:val="0039382D"/>
    <w:rsid w:val="0039784A"/>
    <w:rsid w:val="003A3545"/>
    <w:rsid w:val="003A6516"/>
    <w:rsid w:val="003A78C1"/>
    <w:rsid w:val="003C1223"/>
    <w:rsid w:val="003C31AD"/>
    <w:rsid w:val="003C79BF"/>
    <w:rsid w:val="003D4345"/>
    <w:rsid w:val="003D5DDB"/>
    <w:rsid w:val="003E508F"/>
    <w:rsid w:val="003E6DD4"/>
    <w:rsid w:val="003E6E81"/>
    <w:rsid w:val="003F2730"/>
    <w:rsid w:val="003F5910"/>
    <w:rsid w:val="0040198E"/>
    <w:rsid w:val="004029DB"/>
    <w:rsid w:val="00407D9A"/>
    <w:rsid w:val="0041124E"/>
    <w:rsid w:val="004268B7"/>
    <w:rsid w:val="00431B86"/>
    <w:rsid w:val="00435B98"/>
    <w:rsid w:val="00441FD6"/>
    <w:rsid w:val="00443E0F"/>
    <w:rsid w:val="004500E9"/>
    <w:rsid w:val="004502FF"/>
    <w:rsid w:val="004637AE"/>
    <w:rsid w:val="004675B8"/>
    <w:rsid w:val="00474A48"/>
    <w:rsid w:val="00474A5F"/>
    <w:rsid w:val="00475099"/>
    <w:rsid w:val="00481124"/>
    <w:rsid w:val="00485AD4"/>
    <w:rsid w:val="004863E7"/>
    <w:rsid w:val="00490E55"/>
    <w:rsid w:val="004930B0"/>
    <w:rsid w:val="0049414C"/>
    <w:rsid w:val="00494B0A"/>
    <w:rsid w:val="004979DD"/>
    <w:rsid w:val="004A0D02"/>
    <w:rsid w:val="004C0B14"/>
    <w:rsid w:val="004C5163"/>
    <w:rsid w:val="004C68BF"/>
    <w:rsid w:val="004D1071"/>
    <w:rsid w:val="004D27CB"/>
    <w:rsid w:val="004E3A08"/>
    <w:rsid w:val="004E5971"/>
    <w:rsid w:val="004F0CA8"/>
    <w:rsid w:val="004F1FA7"/>
    <w:rsid w:val="004F2E41"/>
    <w:rsid w:val="004F4D58"/>
    <w:rsid w:val="004F5243"/>
    <w:rsid w:val="0050292E"/>
    <w:rsid w:val="00505214"/>
    <w:rsid w:val="00506DFE"/>
    <w:rsid w:val="0051473C"/>
    <w:rsid w:val="00520456"/>
    <w:rsid w:val="00524281"/>
    <w:rsid w:val="0052652D"/>
    <w:rsid w:val="00530D4D"/>
    <w:rsid w:val="00535A5C"/>
    <w:rsid w:val="00544ECF"/>
    <w:rsid w:val="00545CEF"/>
    <w:rsid w:val="00546FE4"/>
    <w:rsid w:val="00565F20"/>
    <w:rsid w:val="00570B82"/>
    <w:rsid w:val="00573388"/>
    <w:rsid w:val="0057481A"/>
    <w:rsid w:val="00576141"/>
    <w:rsid w:val="00585B46"/>
    <w:rsid w:val="00590AAF"/>
    <w:rsid w:val="00590FCF"/>
    <w:rsid w:val="005939CB"/>
    <w:rsid w:val="005A7A54"/>
    <w:rsid w:val="005A7A6B"/>
    <w:rsid w:val="005B08C4"/>
    <w:rsid w:val="005B2717"/>
    <w:rsid w:val="005B2F7F"/>
    <w:rsid w:val="005C3B28"/>
    <w:rsid w:val="005D09A9"/>
    <w:rsid w:val="005D47C1"/>
    <w:rsid w:val="005D5993"/>
    <w:rsid w:val="005F4C80"/>
    <w:rsid w:val="00600C4E"/>
    <w:rsid w:val="006018F0"/>
    <w:rsid w:val="0060484B"/>
    <w:rsid w:val="00604CE4"/>
    <w:rsid w:val="0060609E"/>
    <w:rsid w:val="0060727F"/>
    <w:rsid w:val="006168D4"/>
    <w:rsid w:val="00617BF0"/>
    <w:rsid w:val="0062180C"/>
    <w:rsid w:val="006327E9"/>
    <w:rsid w:val="00633356"/>
    <w:rsid w:val="00642E66"/>
    <w:rsid w:val="00644635"/>
    <w:rsid w:val="0065468E"/>
    <w:rsid w:val="00655E17"/>
    <w:rsid w:val="00662DD7"/>
    <w:rsid w:val="00666780"/>
    <w:rsid w:val="0067329B"/>
    <w:rsid w:val="00682E22"/>
    <w:rsid w:val="006850EA"/>
    <w:rsid w:val="006873DF"/>
    <w:rsid w:val="00694EDE"/>
    <w:rsid w:val="006A0AEB"/>
    <w:rsid w:val="006A0FAB"/>
    <w:rsid w:val="006A5030"/>
    <w:rsid w:val="006B413D"/>
    <w:rsid w:val="006B6017"/>
    <w:rsid w:val="006C0A76"/>
    <w:rsid w:val="006C1B45"/>
    <w:rsid w:val="006C26ED"/>
    <w:rsid w:val="006C2C75"/>
    <w:rsid w:val="006C3DF0"/>
    <w:rsid w:val="006C64B1"/>
    <w:rsid w:val="006C7FA8"/>
    <w:rsid w:val="006E0433"/>
    <w:rsid w:val="006E2F47"/>
    <w:rsid w:val="006E4D82"/>
    <w:rsid w:val="006E5C21"/>
    <w:rsid w:val="006F4FC7"/>
    <w:rsid w:val="00701066"/>
    <w:rsid w:val="00710270"/>
    <w:rsid w:val="00714411"/>
    <w:rsid w:val="0071628B"/>
    <w:rsid w:val="0072226D"/>
    <w:rsid w:val="0072403D"/>
    <w:rsid w:val="00725433"/>
    <w:rsid w:val="0073088A"/>
    <w:rsid w:val="0074460F"/>
    <w:rsid w:val="007451B8"/>
    <w:rsid w:val="00745A25"/>
    <w:rsid w:val="0075562D"/>
    <w:rsid w:val="00757257"/>
    <w:rsid w:val="00762128"/>
    <w:rsid w:val="00762BFF"/>
    <w:rsid w:val="00772400"/>
    <w:rsid w:val="0077254C"/>
    <w:rsid w:val="0077347E"/>
    <w:rsid w:val="00775194"/>
    <w:rsid w:val="00781F5B"/>
    <w:rsid w:val="00782F43"/>
    <w:rsid w:val="00785E86"/>
    <w:rsid w:val="00797E75"/>
    <w:rsid w:val="00797FEE"/>
    <w:rsid w:val="007A337D"/>
    <w:rsid w:val="007B1F00"/>
    <w:rsid w:val="007B3AF3"/>
    <w:rsid w:val="007B4A10"/>
    <w:rsid w:val="007B7B78"/>
    <w:rsid w:val="007C0FB4"/>
    <w:rsid w:val="007C3DAF"/>
    <w:rsid w:val="007C4DCE"/>
    <w:rsid w:val="007C65C2"/>
    <w:rsid w:val="007D178E"/>
    <w:rsid w:val="007D61FE"/>
    <w:rsid w:val="007F09D8"/>
    <w:rsid w:val="007F3BB1"/>
    <w:rsid w:val="007F4CE7"/>
    <w:rsid w:val="00800BA7"/>
    <w:rsid w:val="00806689"/>
    <w:rsid w:val="00812328"/>
    <w:rsid w:val="008233F6"/>
    <w:rsid w:val="00825FE1"/>
    <w:rsid w:val="00830E13"/>
    <w:rsid w:val="00835558"/>
    <w:rsid w:val="008429A3"/>
    <w:rsid w:val="00842C51"/>
    <w:rsid w:val="008474FF"/>
    <w:rsid w:val="00851328"/>
    <w:rsid w:val="00852B68"/>
    <w:rsid w:val="008536D0"/>
    <w:rsid w:val="0086278E"/>
    <w:rsid w:val="00864808"/>
    <w:rsid w:val="00866F38"/>
    <w:rsid w:val="00867371"/>
    <w:rsid w:val="008735DF"/>
    <w:rsid w:val="00874709"/>
    <w:rsid w:val="008757C5"/>
    <w:rsid w:val="00880BD0"/>
    <w:rsid w:val="00882701"/>
    <w:rsid w:val="00884F8D"/>
    <w:rsid w:val="00886C16"/>
    <w:rsid w:val="00891CBA"/>
    <w:rsid w:val="00893A94"/>
    <w:rsid w:val="00896FF7"/>
    <w:rsid w:val="008A1AD6"/>
    <w:rsid w:val="008B00EB"/>
    <w:rsid w:val="008C4B85"/>
    <w:rsid w:val="008D1D65"/>
    <w:rsid w:val="008D3524"/>
    <w:rsid w:val="008D3AD0"/>
    <w:rsid w:val="008D3B4D"/>
    <w:rsid w:val="008E0232"/>
    <w:rsid w:val="008E2064"/>
    <w:rsid w:val="008E4E79"/>
    <w:rsid w:val="008E6F97"/>
    <w:rsid w:val="008E70CF"/>
    <w:rsid w:val="008E7A5B"/>
    <w:rsid w:val="00904186"/>
    <w:rsid w:val="00906E5A"/>
    <w:rsid w:val="00910A83"/>
    <w:rsid w:val="00913A8A"/>
    <w:rsid w:val="00924E29"/>
    <w:rsid w:val="009415B6"/>
    <w:rsid w:val="00953BA8"/>
    <w:rsid w:val="0095500B"/>
    <w:rsid w:val="009651E4"/>
    <w:rsid w:val="00975EB5"/>
    <w:rsid w:val="00981D5F"/>
    <w:rsid w:val="009845EC"/>
    <w:rsid w:val="00986D2E"/>
    <w:rsid w:val="0099333B"/>
    <w:rsid w:val="009954C0"/>
    <w:rsid w:val="009977E2"/>
    <w:rsid w:val="009A2981"/>
    <w:rsid w:val="009B0FE3"/>
    <w:rsid w:val="009B326C"/>
    <w:rsid w:val="009B4112"/>
    <w:rsid w:val="009B5037"/>
    <w:rsid w:val="009B63D3"/>
    <w:rsid w:val="009C22F2"/>
    <w:rsid w:val="009C2F78"/>
    <w:rsid w:val="009E532D"/>
    <w:rsid w:val="009F23F0"/>
    <w:rsid w:val="00A004BE"/>
    <w:rsid w:val="00A07602"/>
    <w:rsid w:val="00A21742"/>
    <w:rsid w:val="00A24FBF"/>
    <w:rsid w:val="00A32C35"/>
    <w:rsid w:val="00A41850"/>
    <w:rsid w:val="00A53AB1"/>
    <w:rsid w:val="00A5634F"/>
    <w:rsid w:val="00A60348"/>
    <w:rsid w:val="00A64721"/>
    <w:rsid w:val="00A6754A"/>
    <w:rsid w:val="00A73A2D"/>
    <w:rsid w:val="00A82A89"/>
    <w:rsid w:val="00A82BD5"/>
    <w:rsid w:val="00A82E7E"/>
    <w:rsid w:val="00A83AC4"/>
    <w:rsid w:val="00A95426"/>
    <w:rsid w:val="00AA05DF"/>
    <w:rsid w:val="00AA68D5"/>
    <w:rsid w:val="00AB10DA"/>
    <w:rsid w:val="00AD14E4"/>
    <w:rsid w:val="00AD2C53"/>
    <w:rsid w:val="00AD2F00"/>
    <w:rsid w:val="00AD5CA8"/>
    <w:rsid w:val="00AD7F6E"/>
    <w:rsid w:val="00AE218F"/>
    <w:rsid w:val="00AE4A38"/>
    <w:rsid w:val="00AF0949"/>
    <w:rsid w:val="00AF3F09"/>
    <w:rsid w:val="00AF60BA"/>
    <w:rsid w:val="00B00574"/>
    <w:rsid w:val="00B03550"/>
    <w:rsid w:val="00B04F0C"/>
    <w:rsid w:val="00B24B99"/>
    <w:rsid w:val="00B35AA9"/>
    <w:rsid w:val="00B4011E"/>
    <w:rsid w:val="00B427F0"/>
    <w:rsid w:val="00B46F97"/>
    <w:rsid w:val="00B53C11"/>
    <w:rsid w:val="00B54546"/>
    <w:rsid w:val="00B548BB"/>
    <w:rsid w:val="00B60C91"/>
    <w:rsid w:val="00B60DA5"/>
    <w:rsid w:val="00B60F01"/>
    <w:rsid w:val="00B617A7"/>
    <w:rsid w:val="00B61F67"/>
    <w:rsid w:val="00B70DAB"/>
    <w:rsid w:val="00B803A3"/>
    <w:rsid w:val="00B80D3F"/>
    <w:rsid w:val="00B869E7"/>
    <w:rsid w:val="00B87FD3"/>
    <w:rsid w:val="00B90062"/>
    <w:rsid w:val="00B913A5"/>
    <w:rsid w:val="00B91590"/>
    <w:rsid w:val="00B91AD6"/>
    <w:rsid w:val="00B91E9B"/>
    <w:rsid w:val="00B958A5"/>
    <w:rsid w:val="00BB41FB"/>
    <w:rsid w:val="00BC51A3"/>
    <w:rsid w:val="00BD30A7"/>
    <w:rsid w:val="00BD3379"/>
    <w:rsid w:val="00BD65FB"/>
    <w:rsid w:val="00BE6FD1"/>
    <w:rsid w:val="00BF3745"/>
    <w:rsid w:val="00BF4261"/>
    <w:rsid w:val="00BF7FAB"/>
    <w:rsid w:val="00C00918"/>
    <w:rsid w:val="00C02351"/>
    <w:rsid w:val="00C10210"/>
    <w:rsid w:val="00C15DBB"/>
    <w:rsid w:val="00C204D5"/>
    <w:rsid w:val="00C20BED"/>
    <w:rsid w:val="00C21401"/>
    <w:rsid w:val="00C34EC9"/>
    <w:rsid w:val="00C37015"/>
    <w:rsid w:val="00C43C73"/>
    <w:rsid w:val="00C44CC2"/>
    <w:rsid w:val="00C47966"/>
    <w:rsid w:val="00C57654"/>
    <w:rsid w:val="00C73871"/>
    <w:rsid w:val="00C75728"/>
    <w:rsid w:val="00C90BA5"/>
    <w:rsid w:val="00C9353F"/>
    <w:rsid w:val="00C97ACC"/>
    <w:rsid w:val="00CA0360"/>
    <w:rsid w:val="00CA494F"/>
    <w:rsid w:val="00CA6891"/>
    <w:rsid w:val="00CB0C2C"/>
    <w:rsid w:val="00CB2DD9"/>
    <w:rsid w:val="00CB5EF4"/>
    <w:rsid w:val="00CB784F"/>
    <w:rsid w:val="00CC2F07"/>
    <w:rsid w:val="00CD1C0F"/>
    <w:rsid w:val="00CD4250"/>
    <w:rsid w:val="00CD6AD4"/>
    <w:rsid w:val="00CE0B02"/>
    <w:rsid w:val="00CE5758"/>
    <w:rsid w:val="00CE5E72"/>
    <w:rsid w:val="00CF032D"/>
    <w:rsid w:val="00CF2B49"/>
    <w:rsid w:val="00CF722A"/>
    <w:rsid w:val="00D00DAB"/>
    <w:rsid w:val="00D03AD0"/>
    <w:rsid w:val="00D11C84"/>
    <w:rsid w:val="00D317FD"/>
    <w:rsid w:val="00D366C8"/>
    <w:rsid w:val="00D42025"/>
    <w:rsid w:val="00D4215D"/>
    <w:rsid w:val="00D50F33"/>
    <w:rsid w:val="00D71B88"/>
    <w:rsid w:val="00D77562"/>
    <w:rsid w:val="00D7788E"/>
    <w:rsid w:val="00D851C0"/>
    <w:rsid w:val="00D87313"/>
    <w:rsid w:val="00D92177"/>
    <w:rsid w:val="00D94965"/>
    <w:rsid w:val="00D96ACE"/>
    <w:rsid w:val="00D97C50"/>
    <w:rsid w:val="00DA05C8"/>
    <w:rsid w:val="00DA243C"/>
    <w:rsid w:val="00DA3EA5"/>
    <w:rsid w:val="00DA50AA"/>
    <w:rsid w:val="00DA55BE"/>
    <w:rsid w:val="00DB654B"/>
    <w:rsid w:val="00DD36C1"/>
    <w:rsid w:val="00DE04EB"/>
    <w:rsid w:val="00DE07C6"/>
    <w:rsid w:val="00DE2099"/>
    <w:rsid w:val="00DE61F2"/>
    <w:rsid w:val="00DE70CC"/>
    <w:rsid w:val="00DF6E72"/>
    <w:rsid w:val="00E04E31"/>
    <w:rsid w:val="00E22254"/>
    <w:rsid w:val="00E23349"/>
    <w:rsid w:val="00E311EC"/>
    <w:rsid w:val="00E37DC1"/>
    <w:rsid w:val="00E46534"/>
    <w:rsid w:val="00E5261F"/>
    <w:rsid w:val="00E5556D"/>
    <w:rsid w:val="00E63517"/>
    <w:rsid w:val="00E64AC3"/>
    <w:rsid w:val="00E662B8"/>
    <w:rsid w:val="00E73435"/>
    <w:rsid w:val="00E73724"/>
    <w:rsid w:val="00E737E9"/>
    <w:rsid w:val="00E82C65"/>
    <w:rsid w:val="00E873C1"/>
    <w:rsid w:val="00E91A1E"/>
    <w:rsid w:val="00E92619"/>
    <w:rsid w:val="00E965FC"/>
    <w:rsid w:val="00E96E78"/>
    <w:rsid w:val="00EA2DA8"/>
    <w:rsid w:val="00EA334A"/>
    <w:rsid w:val="00EA3AF0"/>
    <w:rsid w:val="00EA79CD"/>
    <w:rsid w:val="00EB40A4"/>
    <w:rsid w:val="00EB7DE1"/>
    <w:rsid w:val="00EC0CC5"/>
    <w:rsid w:val="00EC39C4"/>
    <w:rsid w:val="00ED3492"/>
    <w:rsid w:val="00ED65EF"/>
    <w:rsid w:val="00ED73FA"/>
    <w:rsid w:val="00EF3218"/>
    <w:rsid w:val="00F05286"/>
    <w:rsid w:val="00F10BBB"/>
    <w:rsid w:val="00F13A7B"/>
    <w:rsid w:val="00F17502"/>
    <w:rsid w:val="00F22D05"/>
    <w:rsid w:val="00F27153"/>
    <w:rsid w:val="00F305F0"/>
    <w:rsid w:val="00F30D7C"/>
    <w:rsid w:val="00F41B89"/>
    <w:rsid w:val="00F45390"/>
    <w:rsid w:val="00F471F2"/>
    <w:rsid w:val="00F555E8"/>
    <w:rsid w:val="00F560D5"/>
    <w:rsid w:val="00F57502"/>
    <w:rsid w:val="00F60098"/>
    <w:rsid w:val="00F63E71"/>
    <w:rsid w:val="00F66AAA"/>
    <w:rsid w:val="00F671D7"/>
    <w:rsid w:val="00F71F07"/>
    <w:rsid w:val="00F7583E"/>
    <w:rsid w:val="00F759D3"/>
    <w:rsid w:val="00F76D02"/>
    <w:rsid w:val="00F81452"/>
    <w:rsid w:val="00F84138"/>
    <w:rsid w:val="00F852A1"/>
    <w:rsid w:val="00F91589"/>
    <w:rsid w:val="00FA3F2E"/>
    <w:rsid w:val="00FA5B02"/>
    <w:rsid w:val="00FA7992"/>
    <w:rsid w:val="00FB0E95"/>
    <w:rsid w:val="00FB2368"/>
    <w:rsid w:val="00FB5DEF"/>
    <w:rsid w:val="00FC2419"/>
    <w:rsid w:val="00FC7AE9"/>
    <w:rsid w:val="03B3BE3A"/>
    <w:rsid w:val="062CCE89"/>
    <w:rsid w:val="07F766F1"/>
    <w:rsid w:val="159AE4E5"/>
    <w:rsid w:val="1977EDBD"/>
    <w:rsid w:val="1D0DC78A"/>
    <w:rsid w:val="2045684C"/>
    <w:rsid w:val="276278BA"/>
    <w:rsid w:val="28FE491B"/>
    <w:rsid w:val="2A4D18AC"/>
    <w:rsid w:val="2A9A197C"/>
    <w:rsid w:val="2C35E9DD"/>
    <w:rsid w:val="2C9869DF"/>
    <w:rsid w:val="2DD1BA3E"/>
    <w:rsid w:val="391C5A6B"/>
    <w:rsid w:val="3E14A9B4"/>
    <w:rsid w:val="3F5389B9"/>
    <w:rsid w:val="42AA1454"/>
    <w:rsid w:val="48449DC7"/>
    <w:rsid w:val="48CC5508"/>
    <w:rsid w:val="49B82A75"/>
    <w:rsid w:val="51AA13FD"/>
    <w:rsid w:val="57C074ED"/>
    <w:rsid w:val="5EDD855B"/>
    <w:rsid w:val="62526352"/>
    <w:rsid w:val="65066F2A"/>
    <w:rsid w:val="688467A1"/>
    <w:rsid w:val="6D266B65"/>
    <w:rsid w:val="6D84A470"/>
    <w:rsid w:val="758FB655"/>
    <w:rsid w:val="7609ACCC"/>
    <w:rsid w:val="7DFB9654"/>
    <w:rsid w:val="7E7DC9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E8EDDA75-215E-45A3-B957-8F0D00D4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3A6516"/>
    <w:rPr>
      <w:sz w:val="16"/>
      <w:szCs w:val="16"/>
    </w:rPr>
  </w:style>
  <w:style w:type="paragraph" w:styleId="CommentText">
    <w:name w:val="annotation text"/>
    <w:basedOn w:val="Normal"/>
    <w:link w:val="CommentTextChar"/>
    <w:uiPriority w:val="99"/>
    <w:unhideWhenUsed/>
    <w:rsid w:val="003A6516"/>
  </w:style>
  <w:style w:type="character" w:customStyle="1" w:styleId="CommentTextChar">
    <w:name w:val="Comment Text Char"/>
    <w:basedOn w:val="DefaultParagraphFont"/>
    <w:link w:val="CommentText"/>
    <w:uiPriority w:val="99"/>
    <w:rsid w:val="003A6516"/>
  </w:style>
  <w:style w:type="paragraph" w:styleId="CommentSubject">
    <w:name w:val="annotation subject"/>
    <w:basedOn w:val="CommentText"/>
    <w:next w:val="CommentText"/>
    <w:link w:val="CommentSubjectChar"/>
    <w:uiPriority w:val="99"/>
    <w:semiHidden/>
    <w:unhideWhenUsed/>
    <w:rsid w:val="003A6516"/>
    <w:rPr>
      <w:b/>
      <w:bCs/>
    </w:rPr>
  </w:style>
  <w:style w:type="character" w:customStyle="1" w:styleId="CommentSubjectChar">
    <w:name w:val="Comment Subject Char"/>
    <w:basedOn w:val="CommentTextChar"/>
    <w:link w:val="CommentSubject"/>
    <w:uiPriority w:val="99"/>
    <w:semiHidden/>
    <w:rsid w:val="003A6516"/>
    <w:rPr>
      <w:b/>
      <w:bCs/>
    </w:rPr>
  </w:style>
  <w:style w:type="paragraph" w:styleId="Revision">
    <w:name w:val="Revision"/>
    <w:hidden/>
    <w:uiPriority w:val="99"/>
    <w:semiHidden/>
    <w:rsid w:val="007D61FE"/>
  </w:style>
  <w:style w:type="paragraph" w:styleId="NoSpacing">
    <w:name w:val="No Spacing"/>
    <w:uiPriority w:val="1"/>
    <w:qFormat/>
    <w:rsid w:val="00B9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20Junction&amp;utm_campaign=REC58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customXml/itemProps2.xml><?xml version="1.0" encoding="utf-8"?>
<ds:datastoreItem xmlns:ds="http://schemas.openxmlformats.org/officeDocument/2006/customXml" ds:itemID="{D0382C10-48B0-4FA6-B1FE-FBE2EEB5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4</cp:revision>
  <cp:lastPrinted>2014-11-03T04:56:00Z</cp:lastPrinted>
  <dcterms:created xsi:type="dcterms:W3CDTF">2022-07-04T14:09:00Z</dcterms:created>
  <dcterms:modified xsi:type="dcterms:W3CDTF">2022-07-04T14:09:00Z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