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7DA" w:rsidRDefault="00121BFD" w:rsidP="00DB77FA">
      <w:pPr>
        <w:spacing w:line="240" w:lineRule="atLeast"/>
        <w:rPr>
          <w:rFonts w:ascii="Arial" w:hAnsi="Arial" w:cs="Arial"/>
          <w:b/>
          <w:sz w:val="22"/>
          <w:szCs w:val="22"/>
        </w:rPr>
      </w:pPr>
      <w:r>
        <w:rPr>
          <w:rFonts w:ascii="Arial" w:hAnsi="Arial"/>
          <w:noProof/>
        </w:rPr>
        <w:drawing>
          <wp:anchor distT="0" distB="0" distL="114300" distR="114300" simplePos="0" relativeHeight="251657728" behindDoc="0" locked="0" layoutInCell="0" allowOverlap="1">
            <wp:simplePos x="0" y="0"/>
            <wp:positionH relativeFrom="column">
              <wp:posOffset>4209415</wp:posOffset>
            </wp:positionH>
            <wp:positionV relativeFrom="paragraph">
              <wp:posOffset>-381000</wp:posOffset>
            </wp:positionV>
            <wp:extent cx="2105025" cy="790575"/>
            <wp:effectExtent l="0" t="0" r="9525" b="9525"/>
            <wp:wrapTopAndBottom/>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sz w:val="22"/>
          <w:szCs w:val="22"/>
        </w:rPr>
        <w:t>Renishaw erweitert die Auswahl an Lösungen für die Maschinenkalibrierung mit einem neuen Lasersystem zur Maschinen-</w:t>
      </w:r>
      <w:r w:rsidR="0086019D">
        <w:rPr>
          <w:rFonts w:ascii="Arial" w:hAnsi="Arial"/>
          <w:b/>
          <w:sz w:val="22"/>
          <w:szCs w:val="22"/>
        </w:rPr>
        <w:t>Geometriemessung</w:t>
      </w:r>
    </w:p>
    <w:p w:rsidR="00BE37DA" w:rsidRDefault="00BE37DA" w:rsidP="00DB77FA">
      <w:pPr>
        <w:spacing w:line="240" w:lineRule="atLeast"/>
        <w:rPr>
          <w:rFonts w:ascii="Arial" w:hAnsi="Arial" w:cs="Arial"/>
          <w:sz w:val="22"/>
          <w:szCs w:val="22"/>
          <w:lang w:val="en-US"/>
        </w:rPr>
      </w:pPr>
    </w:p>
    <w:p w:rsidR="00BE37DA" w:rsidRPr="00A77E04" w:rsidRDefault="00BE37DA" w:rsidP="00DB77FA">
      <w:pPr>
        <w:spacing w:line="240" w:lineRule="atLeast"/>
        <w:rPr>
          <w:rFonts w:ascii="Arial" w:hAnsi="Arial" w:cs="Arial"/>
        </w:rPr>
      </w:pPr>
      <w:bookmarkStart w:id="0" w:name="_Hlk531681190"/>
      <w:r>
        <w:rPr>
          <w:rFonts w:ascii="Arial" w:hAnsi="Arial"/>
        </w:rPr>
        <w:t xml:space="preserve">Renishaws neues XK10 Lasersystem zur </w:t>
      </w:r>
      <w:r w:rsidR="0086019D">
        <w:rPr>
          <w:rFonts w:ascii="Arial" w:hAnsi="Arial"/>
        </w:rPr>
        <w:t>Geometriemessung</w:t>
      </w:r>
      <w:r>
        <w:rPr>
          <w:rFonts w:ascii="Arial" w:hAnsi="Arial"/>
        </w:rPr>
        <w:t xml:space="preserve"> wurde entwickelt, um den Aufbau und die </w:t>
      </w:r>
      <w:r w:rsidR="0086019D">
        <w:rPr>
          <w:rFonts w:ascii="Arial" w:hAnsi="Arial"/>
        </w:rPr>
        <w:t>Geometriemessung</w:t>
      </w:r>
      <w:r>
        <w:rPr>
          <w:rFonts w:ascii="Arial" w:hAnsi="Arial"/>
        </w:rPr>
        <w:t xml:space="preserve"> von Werkzeugmaschinen zu unterstützen und Kalibriernormale zu ersetzen. Es kann an linearen Führungen eingesetzt werden, um deren Geradheit, Rechtwinkligkeit, Ebenheit, Parallelität und Nivellierung sicherzustellen, und um die Spindelrichtung und Koaxialität von Drehmaschinen zu beurteilen. Unter Verwendung der Echtzeit-Anzeige des XK10 Systems können diese Abweichungen direkt während des Aufbaus gemessen und ausgerichtet werden. Darüber hinaus ist das XK10 ein leistungsfähiges Diagnosetool, um Fehlerquellen nach einer Kollision oder im Rahmen einer regelmäßigen Wartung zu ermitteln.</w:t>
      </w:r>
    </w:p>
    <w:bookmarkEnd w:id="0"/>
    <w:p w:rsidR="00BE37DA" w:rsidRPr="00A77E04" w:rsidRDefault="00BE37DA" w:rsidP="00DB77FA">
      <w:pPr>
        <w:spacing w:line="240" w:lineRule="atLeast"/>
        <w:rPr>
          <w:rFonts w:ascii="Arial" w:hAnsi="Arial" w:cs="Arial"/>
          <w:lang w:val="en-US"/>
        </w:rPr>
      </w:pPr>
    </w:p>
    <w:p w:rsidR="00BE37DA" w:rsidRPr="00A77E04" w:rsidRDefault="00BE37DA" w:rsidP="00DB77FA">
      <w:pPr>
        <w:spacing w:line="240" w:lineRule="atLeast"/>
        <w:rPr>
          <w:rFonts w:ascii="Arial" w:hAnsi="Arial" w:cs="Arial"/>
          <w:sz w:val="22"/>
          <w:szCs w:val="22"/>
        </w:rPr>
      </w:pPr>
      <w:r>
        <w:rPr>
          <w:rFonts w:ascii="Arial" w:hAnsi="Arial"/>
        </w:rPr>
        <w:t>Das XK10 kann geometrische und rotierende Komponenten für Maschinen mit Achsenlängen bis zu 30 m messen und ausrichten. Dieses Lasersystem ersetzt die sonst benötigen Normale wie Granit-Messplatten und Prüflineale, die zu kalibrieren sind und mit erheblichem Kostenaufwand transportiert werden müssen. Dieses eigenständige modulare System, das einfach an den Maschinenführungen befestigt wird, ermöglicht kürzere Einrichtzeiten und Messungen an der Maschine als herkömmliche Verfahren. In einem schnellen, zweistufigen Verfahren vereinfacht es komplexe Messungen, wie die Parallelitätsprüfung, da es nicht solchen Einschränkungen unterliegt wie herkömmliche Verfahren, die sich durch die Abstände der Schienen untereinander ergeben.</w:t>
      </w:r>
    </w:p>
    <w:p w:rsidR="00BE37DA" w:rsidRDefault="00BE37DA" w:rsidP="00DB77FA">
      <w:pPr>
        <w:spacing w:line="240" w:lineRule="atLeast"/>
        <w:rPr>
          <w:lang w:val="en-US"/>
        </w:rPr>
      </w:pPr>
    </w:p>
    <w:p w:rsidR="00BE37DA" w:rsidRDefault="00BE37DA" w:rsidP="00DB77FA">
      <w:pPr>
        <w:spacing w:line="240" w:lineRule="atLeast"/>
        <w:rPr>
          <w:rFonts w:ascii="Arial" w:hAnsi="Arial" w:cs="Arial"/>
        </w:rPr>
      </w:pPr>
      <w:r>
        <w:rPr>
          <w:rFonts w:ascii="Arial" w:hAnsi="Arial"/>
        </w:rPr>
        <w:t>Dank der intuitiven XK10 Software ist man weniger auf besondere geschulte Fachkräfte angewiesen. Die Messungen werden digital aufgezeichnet und können exportiert werden, um die Rückführbarkeit gemäß internationalen Standards zu gewährleisten. Die Ergebnisse können aber auch direkt auf der robusten Anzeige-Einheit betrachtet werden.</w:t>
      </w:r>
    </w:p>
    <w:p w:rsidR="00BE37DA" w:rsidRDefault="00BE37DA" w:rsidP="00DB77FA">
      <w:pPr>
        <w:spacing w:line="240" w:lineRule="atLeast"/>
        <w:rPr>
          <w:rFonts w:ascii="Arial" w:hAnsi="Arial" w:cs="Arial"/>
          <w:lang w:val="en-US"/>
        </w:rPr>
      </w:pPr>
    </w:p>
    <w:p w:rsidR="00BE37DA" w:rsidRDefault="00BE37DA" w:rsidP="00DB77FA">
      <w:pPr>
        <w:spacing w:line="240" w:lineRule="atLeast"/>
        <w:rPr>
          <w:rFonts w:ascii="Arial" w:hAnsi="Arial" w:cs="Arial"/>
        </w:rPr>
      </w:pPr>
      <w:r>
        <w:rPr>
          <w:rFonts w:ascii="Arial" w:hAnsi="Arial"/>
        </w:rPr>
        <w:t xml:space="preserve">Renishaws neues XK10 Lasersystem zur </w:t>
      </w:r>
      <w:r w:rsidR="0086019D">
        <w:rPr>
          <w:rFonts w:ascii="Arial" w:hAnsi="Arial"/>
        </w:rPr>
        <w:t>Geometriemessung</w:t>
      </w:r>
      <w:r>
        <w:rPr>
          <w:rFonts w:ascii="Arial" w:hAnsi="Arial"/>
        </w:rPr>
        <w:t xml:space="preserve"> löst die Probleme, die bei der Verwendung herkömmlicher Normale auftreten und bietet eine einzige digitale Lösung für eine große Auswahl an Werkzeugmaschinen.</w:t>
      </w:r>
    </w:p>
    <w:p w:rsidR="00BE37DA" w:rsidRPr="00A650E6" w:rsidRDefault="00BE37DA" w:rsidP="00DB77FA">
      <w:pPr>
        <w:spacing w:line="240" w:lineRule="atLeast"/>
        <w:rPr>
          <w:rFonts w:ascii="Arial" w:hAnsi="Arial" w:cs="Arial"/>
          <w:lang w:val="en-US"/>
        </w:rPr>
      </w:pPr>
    </w:p>
    <w:p w:rsidR="00BE37DA" w:rsidRPr="0005153D" w:rsidRDefault="00BE37DA" w:rsidP="00DB77FA">
      <w:pPr>
        <w:spacing w:line="240" w:lineRule="atLeast"/>
        <w:rPr>
          <w:rFonts w:ascii="Arial" w:hAnsi="Arial" w:cs="Arial"/>
        </w:rPr>
      </w:pPr>
      <w:r>
        <w:rPr>
          <w:rFonts w:ascii="Arial" w:hAnsi="Arial"/>
        </w:rPr>
        <w:t xml:space="preserve">Wenn Sie mehr darüber erfahren möchten, wie der Aufbau von Werkzeugmaschinen mit dem XK10 Lasersystem zur </w:t>
      </w:r>
      <w:r w:rsidR="0086019D">
        <w:rPr>
          <w:rFonts w:ascii="Arial" w:hAnsi="Arial"/>
        </w:rPr>
        <w:t>Geometriemessung</w:t>
      </w:r>
      <w:r w:rsidR="00DC34CE">
        <w:rPr>
          <w:rFonts w:ascii="Arial" w:hAnsi="Arial"/>
        </w:rPr>
        <w:t xml:space="preserve"> </w:t>
      </w:r>
      <w:r>
        <w:rPr>
          <w:rFonts w:ascii="Arial" w:hAnsi="Arial"/>
        </w:rPr>
        <w:t>optimiert werden kann, besuchen Sie uns auf der EMO 2019, Halle 6, Stand D48.</w:t>
      </w:r>
    </w:p>
    <w:p w:rsidR="00BE37DA" w:rsidRDefault="00BE37DA" w:rsidP="00DB77FA">
      <w:pPr>
        <w:spacing w:line="240" w:lineRule="atLeast"/>
      </w:pPr>
      <w:bookmarkStart w:id="1" w:name="_GoBack"/>
      <w:bookmarkEnd w:id="1"/>
    </w:p>
    <w:p w:rsidR="0006668E" w:rsidRPr="00BE37DA" w:rsidRDefault="00BE37DA" w:rsidP="00DB77FA">
      <w:pPr>
        <w:spacing w:line="240" w:lineRule="atLeast"/>
        <w:ind w:right="567"/>
        <w:jc w:val="center"/>
        <w:rPr>
          <w:rFonts w:ascii="Arial" w:eastAsia="DotumChe" w:hAnsi="Arial" w:cs="Arial"/>
          <w:sz w:val="22"/>
        </w:rPr>
      </w:pPr>
      <w:r>
        <w:rPr>
          <w:rFonts w:ascii="Arial" w:hAnsi="Arial"/>
        </w:rPr>
        <w:t>-Ende-</w:t>
      </w:r>
    </w:p>
    <w:sectPr w:rsidR="0006668E" w:rsidRPr="00BE37DA" w:rsidSect="005A7A54">
      <w:type w:val="continuous"/>
      <w:pgSz w:w="11907" w:h="16840" w:code="9"/>
      <w:pgMar w:top="1440" w:right="1411" w:bottom="1987" w:left="141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450" w:rsidRDefault="007D5450" w:rsidP="002E2F8C">
      <w:r>
        <w:separator/>
      </w:r>
    </w:p>
  </w:endnote>
  <w:endnote w:type="continuationSeparator" w:id="0">
    <w:p w:rsidR="007D5450" w:rsidRDefault="007D5450" w:rsidP="002E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otumChe">
    <w:panose1 w:val="020B0609000101010101"/>
    <w:charset w:val="81"/>
    <w:family w:val="modern"/>
    <w:pitch w:val="fixed"/>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450" w:rsidRDefault="007D5450" w:rsidP="002E2F8C">
      <w:r>
        <w:separator/>
      </w:r>
    </w:p>
  </w:footnote>
  <w:footnote w:type="continuationSeparator" w:id="0">
    <w:p w:rsidR="007D5450" w:rsidRDefault="007D5450" w:rsidP="002E2F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2038"/>
    <w:multiLevelType w:val="hybridMultilevel"/>
    <w:tmpl w:val="90A6C7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D6412A"/>
    <w:multiLevelType w:val="hybridMultilevel"/>
    <w:tmpl w:val="84CADAEA"/>
    <w:lvl w:ilvl="0" w:tplc="219244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B30"/>
    <w:rsid w:val="0000531D"/>
    <w:rsid w:val="0000723D"/>
    <w:rsid w:val="00014E84"/>
    <w:rsid w:val="00041EF0"/>
    <w:rsid w:val="000566E5"/>
    <w:rsid w:val="0006668E"/>
    <w:rsid w:val="000B6575"/>
    <w:rsid w:val="000C189B"/>
    <w:rsid w:val="0012029C"/>
    <w:rsid w:val="00121BFD"/>
    <w:rsid w:val="0015599C"/>
    <w:rsid w:val="0016753A"/>
    <w:rsid w:val="00180B30"/>
    <w:rsid w:val="00182797"/>
    <w:rsid w:val="00187F32"/>
    <w:rsid w:val="001A5B15"/>
    <w:rsid w:val="001C299A"/>
    <w:rsid w:val="001E350D"/>
    <w:rsid w:val="00203EE2"/>
    <w:rsid w:val="0020792C"/>
    <w:rsid w:val="00207A7E"/>
    <w:rsid w:val="0021050E"/>
    <w:rsid w:val="0021225A"/>
    <w:rsid w:val="00227CE4"/>
    <w:rsid w:val="00244A65"/>
    <w:rsid w:val="002469DB"/>
    <w:rsid w:val="00253AFB"/>
    <w:rsid w:val="002C3C92"/>
    <w:rsid w:val="002E2F8C"/>
    <w:rsid w:val="00304407"/>
    <w:rsid w:val="00324ED1"/>
    <w:rsid w:val="00326CC4"/>
    <w:rsid w:val="003377F3"/>
    <w:rsid w:val="0034023D"/>
    <w:rsid w:val="003647B3"/>
    <w:rsid w:val="0037242B"/>
    <w:rsid w:val="00381AE5"/>
    <w:rsid w:val="00387027"/>
    <w:rsid w:val="00392EF6"/>
    <w:rsid w:val="0039382D"/>
    <w:rsid w:val="003B1798"/>
    <w:rsid w:val="003D0070"/>
    <w:rsid w:val="003D5D29"/>
    <w:rsid w:val="003E6E81"/>
    <w:rsid w:val="003F2730"/>
    <w:rsid w:val="00407D9A"/>
    <w:rsid w:val="00411C7B"/>
    <w:rsid w:val="0043007C"/>
    <w:rsid w:val="004863E7"/>
    <w:rsid w:val="00490E55"/>
    <w:rsid w:val="004930B0"/>
    <w:rsid w:val="0049414C"/>
    <w:rsid w:val="00494AF4"/>
    <w:rsid w:val="004A2EF8"/>
    <w:rsid w:val="004B0792"/>
    <w:rsid w:val="004C5163"/>
    <w:rsid w:val="004F5243"/>
    <w:rsid w:val="00502207"/>
    <w:rsid w:val="00531B34"/>
    <w:rsid w:val="00532F54"/>
    <w:rsid w:val="00536066"/>
    <w:rsid w:val="00546FE4"/>
    <w:rsid w:val="005A7A54"/>
    <w:rsid w:val="005B0016"/>
    <w:rsid w:val="005B1C4E"/>
    <w:rsid w:val="00641A64"/>
    <w:rsid w:val="0065468E"/>
    <w:rsid w:val="00694EDE"/>
    <w:rsid w:val="006A046D"/>
    <w:rsid w:val="006A46F3"/>
    <w:rsid w:val="006C2C75"/>
    <w:rsid w:val="006E4D82"/>
    <w:rsid w:val="006F5B4C"/>
    <w:rsid w:val="00705CCA"/>
    <w:rsid w:val="00720134"/>
    <w:rsid w:val="0073088A"/>
    <w:rsid w:val="00731E9A"/>
    <w:rsid w:val="00760943"/>
    <w:rsid w:val="00775194"/>
    <w:rsid w:val="007873FD"/>
    <w:rsid w:val="007B340F"/>
    <w:rsid w:val="007C1CE4"/>
    <w:rsid w:val="007C4DCE"/>
    <w:rsid w:val="007C71DF"/>
    <w:rsid w:val="007D5450"/>
    <w:rsid w:val="00801707"/>
    <w:rsid w:val="008351B2"/>
    <w:rsid w:val="00843CA1"/>
    <w:rsid w:val="00847F00"/>
    <w:rsid w:val="00850260"/>
    <w:rsid w:val="0086019D"/>
    <w:rsid w:val="00864808"/>
    <w:rsid w:val="008757C5"/>
    <w:rsid w:val="00895AD7"/>
    <w:rsid w:val="008D3B4D"/>
    <w:rsid w:val="008E13A6"/>
    <w:rsid w:val="008E2064"/>
    <w:rsid w:val="008F7BD0"/>
    <w:rsid w:val="00910A83"/>
    <w:rsid w:val="00967EE4"/>
    <w:rsid w:val="00981981"/>
    <w:rsid w:val="009B326C"/>
    <w:rsid w:val="009F5144"/>
    <w:rsid w:val="00A32C35"/>
    <w:rsid w:val="00A61DC8"/>
    <w:rsid w:val="00A73DF3"/>
    <w:rsid w:val="00A75378"/>
    <w:rsid w:val="00A82BC2"/>
    <w:rsid w:val="00A97343"/>
    <w:rsid w:val="00AD740F"/>
    <w:rsid w:val="00AE5DC4"/>
    <w:rsid w:val="00AF0683"/>
    <w:rsid w:val="00AF472F"/>
    <w:rsid w:val="00B156AA"/>
    <w:rsid w:val="00B20D51"/>
    <w:rsid w:val="00B35AA9"/>
    <w:rsid w:val="00B53C11"/>
    <w:rsid w:val="00B61F67"/>
    <w:rsid w:val="00B65D58"/>
    <w:rsid w:val="00B70DAB"/>
    <w:rsid w:val="00B73EB3"/>
    <w:rsid w:val="00B86028"/>
    <w:rsid w:val="00BA0911"/>
    <w:rsid w:val="00BB4418"/>
    <w:rsid w:val="00BE37DA"/>
    <w:rsid w:val="00C03B4D"/>
    <w:rsid w:val="00C067E2"/>
    <w:rsid w:val="00C37929"/>
    <w:rsid w:val="00C41DFF"/>
    <w:rsid w:val="00C47966"/>
    <w:rsid w:val="00CA14FF"/>
    <w:rsid w:val="00CB0C2C"/>
    <w:rsid w:val="00CB1909"/>
    <w:rsid w:val="00CC4B43"/>
    <w:rsid w:val="00CE2B97"/>
    <w:rsid w:val="00CF722A"/>
    <w:rsid w:val="00D20622"/>
    <w:rsid w:val="00D92177"/>
    <w:rsid w:val="00D94955"/>
    <w:rsid w:val="00D9765D"/>
    <w:rsid w:val="00D97E36"/>
    <w:rsid w:val="00DB26B1"/>
    <w:rsid w:val="00DB77FA"/>
    <w:rsid w:val="00DC34CE"/>
    <w:rsid w:val="00E339D6"/>
    <w:rsid w:val="00E45664"/>
    <w:rsid w:val="00E61EC9"/>
    <w:rsid w:val="00E73435"/>
    <w:rsid w:val="00EB20DC"/>
    <w:rsid w:val="00EE0385"/>
    <w:rsid w:val="00F05286"/>
    <w:rsid w:val="00F30D7C"/>
    <w:rsid w:val="00F560D5"/>
    <w:rsid w:val="00F63D3C"/>
    <w:rsid w:val="00F71F07"/>
    <w:rsid w:val="00F81452"/>
    <w:rsid w:val="00FA3F2E"/>
    <w:rsid w:val="00FA5A2F"/>
    <w:rsid w:val="00FB0B5D"/>
    <w:rsid w:val="00FB2990"/>
    <w:rsid w:val="00FC7A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0457591D"/>
  <w15:chartTrackingRefBased/>
  <w15:docId w15:val="{148807B4-5FD1-42E4-B8FB-30026599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7A54"/>
  </w:style>
  <w:style w:type="paragraph" w:styleId="Heading1">
    <w:name w:val="heading 1"/>
    <w:basedOn w:val="Normal"/>
    <w:next w:val="Normal"/>
    <w:qFormat/>
    <w:rsid w:val="005A7A54"/>
    <w:pPr>
      <w:keepNext/>
      <w:tabs>
        <w:tab w:val="left" w:pos="-2160"/>
      </w:tabs>
      <w:ind w:left="-540"/>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5A7A54"/>
    <w:pPr>
      <w:tabs>
        <w:tab w:val="left" w:pos="-2160"/>
      </w:tabs>
      <w:ind w:left="-540"/>
    </w:pPr>
    <w:rPr>
      <w:rFonts w:ascii="Arial" w:hAnsi="Arial"/>
    </w:rPr>
  </w:style>
  <w:style w:type="paragraph" w:styleId="BodyText">
    <w:name w:val="Body Text"/>
    <w:basedOn w:val="Normal"/>
    <w:semiHidden/>
    <w:rsid w:val="005A7A54"/>
    <w:pPr>
      <w:tabs>
        <w:tab w:val="left" w:pos="-2160"/>
      </w:tabs>
      <w:spacing w:line="280" w:lineRule="exact"/>
    </w:pPr>
    <w:rPr>
      <w:rFonts w:ascii="Arial" w:hAnsi="Arial"/>
    </w:rPr>
  </w:style>
  <w:style w:type="paragraph" w:styleId="Header">
    <w:name w:val="header"/>
    <w:basedOn w:val="Normal"/>
    <w:semiHidden/>
    <w:rsid w:val="005A7A54"/>
    <w:pPr>
      <w:tabs>
        <w:tab w:val="center" w:pos="4320"/>
        <w:tab w:val="right" w:pos="8640"/>
      </w:tabs>
    </w:pPr>
    <w:rPr>
      <w:sz w:val="24"/>
    </w:rPr>
  </w:style>
  <w:style w:type="character" w:styleId="Hyperlink">
    <w:name w:val="Hyperlink"/>
    <w:uiPriority w:val="99"/>
    <w:unhideWhenUsed/>
    <w:rsid w:val="00490E55"/>
    <w:rPr>
      <w:color w:val="0000FF"/>
      <w:u w:val="single"/>
    </w:rPr>
  </w:style>
  <w:style w:type="paragraph" w:styleId="NormalWeb">
    <w:name w:val="Normal (Web)"/>
    <w:basedOn w:val="Normal"/>
    <w:uiPriority w:val="99"/>
    <w:unhideWhenUsed/>
    <w:rsid w:val="0006668E"/>
    <w:pPr>
      <w:spacing w:before="168" w:after="168"/>
    </w:pPr>
    <w:rPr>
      <w:sz w:val="24"/>
      <w:szCs w:val="24"/>
    </w:rPr>
  </w:style>
  <w:style w:type="paragraph" w:styleId="ListParagraph">
    <w:name w:val="List Paragraph"/>
    <w:basedOn w:val="Normal"/>
    <w:uiPriority w:val="34"/>
    <w:qFormat/>
    <w:rsid w:val="00326CC4"/>
    <w:pPr>
      <w:spacing w:after="160" w:line="252" w:lineRule="auto"/>
      <w:ind w:left="720"/>
      <w:contextualSpacing/>
    </w:pPr>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AF0683"/>
    <w:rPr>
      <w:rFonts w:ascii="Segoe UI" w:hAnsi="Segoe UI" w:cs="Segoe UI"/>
      <w:sz w:val="18"/>
      <w:szCs w:val="18"/>
    </w:rPr>
  </w:style>
  <w:style w:type="character" w:customStyle="1" w:styleId="BalloonTextChar">
    <w:name w:val="Balloon Text Char"/>
    <w:link w:val="BalloonText"/>
    <w:uiPriority w:val="99"/>
    <w:semiHidden/>
    <w:rsid w:val="00AF0683"/>
    <w:rPr>
      <w:rFonts w:ascii="Segoe UI" w:hAnsi="Segoe UI" w:cs="Segoe UI"/>
      <w:sz w:val="18"/>
      <w:szCs w:val="18"/>
    </w:rPr>
  </w:style>
  <w:style w:type="paragraph" w:styleId="Footer">
    <w:name w:val="footer"/>
    <w:basedOn w:val="Normal"/>
    <w:link w:val="FooterChar"/>
    <w:uiPriority w:val="99"/>
    <w:unhideWhenUsed/>
    <w:rsid w:val="00121BFD"/>
    <w:pPr>
      <w:tabs>
        <w:tab w:val="center" w:pos="4513"/>
        <w:tab w:val="right" w:pos="9026"/>
      </w:tabs>
    </w:pPr>
  </w:style>
  <w:style w:type="character" w:customStyle="1" w:styleId="FooterChar">
    <w:name w:val="Footer Char"/>
    <w:basedOn w:val="DefaultParagraphFont"/>
    <w:link w:val="Footer"/>
    <w:uiPriority w:val="99"/>
    <w:rsid w:val="00121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68433">
      <w:bodyDiv w:val="1"/>
      <w:marLeft w:val="0"/>
      <w:marRight w:val="0"/>
      <w:marTop w:val="0"/>
      <w:marBottom w:val="0"/>
      <w:divBdr>
        <w:top w:val="none" w:sz="0" w:space="0" w:color="auto"/>
        <w:left w:val="none" w:sz="0" w:space="0" w:color="auto"/>
        <w:bottom w:val="none" w:sz="0" w:space="0" w:color="auto"/>
        <w:right w:val="none" w:sz="0" w:space="0" w:color="auto"/>
      </w:divBdr>
      <w:divsChild>
        <w:div w:id="48499176">
          <w:marLeft w:val="0"/>
          <w:marRight w:val="0"/>
          <w:marTop w:val="0"/>
          <w:marBottom w:val="0"/>
          <w:divBdr>
            <w:top w:val="single" w:sz="6" w:space="0" w:color="FFFFFF"/>
            <w:left w:val="none" w:sz="0" w:space="0" w:color="auto"/>
            <w:bottom w:val="none" w:sz="0" w:space="0" w:color="auto"/>
            <w:right w:val="none" w:sz="0" w:space="0" w:color="auto"/>
          </w:divBdr>
          <w:divsChild>
            <w:div w:id="1690906047">
              <w:marLeft w:val="0"/>
              <w:marRight w:val="0"/>
              <w:marTop w:val="0"/>
              <w:marBottom w:val="0"/>
              <w:divBdr>
                <w:top w:val="none" w:sz="0" w:space="0" w:color="auto"/>
                <w:left w:val="none" w:sz="0" w:space="0" w:color="auto"/>
                <w:bottom w:val="none" w:sz="0" w:space="0" w:color="auto"/>
                <w:right w:val="none" w:sz="0" w:space="0" w:color="auto"/>
              </w:divBdr>
              <w:divsChild>
                <w:div w:id="838622971">
                  <w:marLeft w:val="0"/>
                  <w:marRight w:val="0"/>
                  <w:marTop w:val="0"/>
                  <w:marBottom w:val="0"/>
                  <w:divBdr>
                    <w:top w:val="none" w:sz="0" w:space="0" w:color="auto"/>
                    <w:left w:val="none" w:sz="0" w:space="0" w:color="auto"/>
                    <w:bottom w:val="none" w:sz="0" w:space="0" w:color="auto"/>
                    <w:right w:val="none" w:sz="0" w:space="0" w:color="auto"/>
                  </w:divBdr>
                  <w:divsChild>
                    <w:div w:id="1731272771">
                      <w:marLeft w:val="0"/>
                      <w:marRight w:val="0"/>
                      <w:marTop w:val="0"/>
                      <w:marBottom w:val="0"/>
                      <w:divBdr>
                        <w:top w:val="none" w:sz="0" w:space="0" w:color="auto"/>
                        <w:left w:val="none" w:sz="0" w:space="0" w:color="auto"/>
                        <w:bottom w:val="none" w:sz="0" w:space="0" w:color="auto"/>
                        <w:right w:val="none" w:sz="0" w:space="0" w:color="auto"/>
                      </w:divBdr>
                      <w:divsChild>
                        <w:div w:id="157334440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166093301">
      <w:bodyDiv w:val="1"/>
      <w:marLeft w:val="0"/>
      <w:marRight w:val="0"/>
      <w:marTop w:val="0"/>
      <w:marBottom w:val="0"/>
      <w:divBdr>
        <w:top w:val="none" w:sz="0" w:space="0" w:color="auto"/>
        <w:left w:val="none" w:sz="0" w:space="0" w:color="auto"/>
        <w:bottom w:val="none" w:sz="0" w:space="0" w:color="auto"/>
        <w:right w:val="none" w:sz="0" w:space="0" w:color="auto"/>
      </w:divBdr>
      <w:divsChild>
        <w:div w:id="2128112224">
          <w:marLeft w:val="0"/>
          <w:marRight w:val="0"/>
          <w:marTop w:val="0"/>
          <w:marBottom w:val="0"/>
          <w:divBdr>
            <w:top w:val="single" w:sz="6" w:space="0" w:color="FFFFFF"/>
            <w:left w:val="none" w:sz="0" w:space="0" w:color="auto"/>
            <w:bottom w:val="single" w:sz="2" w:space="0" w:color="FFFFFF"/>
            <w:right w:val="none" w:sz="0" w:space="0" w:color="auto"/>
          </w:divBdr>
          <w:divsChild>
            <w:div w:id="809786187">
              <w:marLeft w:val="0"/>
              <w:marRight w:val="0"/>
              <w:marTop w:val="0"/>
              <w:marBottom w:val="0"/>
              <w:divBdr>
                <w:top w:val="none" w:sz="0" w:space="0" w:color="auto"/>
                <w:left w:val="none" w:sz="0" w:space="0" w:color="auto"/>
                <w:bottom w:val="none" w:sz="0" w:space="0" w:color="auto"/>
                <w:right w:val="none" w:sz="0" w:space="0" w:color="auto"/>
              </w:divBdr>
              <w:divsChild>
                <w:div w:id="427314810">
                  <w:marLeft w:val="0"/>
                  <w:marRight w:val="0"/>
                  <w:marTop w:val="0"/>
                  <w:marBottom w:val="300"/>
                  <w:divBdr>
                    <w:top w:val="none" w:sz="0" w:space="0" w:color="auto"/>
                    <w:left w:val="none" w:sz="0" w:space="0" w:color="auto"/>
                    <w:bottom w:val="none" w:sz="0" w:space="0" w:color="auto"/>
                    <w:right w:val="none" w:sz="0" w:space="0" w:color="auto"/>
                  </w:divBdr>
                  <w:divsChild>
                    <w:div w:id="305673344">
                      <w:marLeft w:val="0"/>
                      <w:marRight w:val="0"/>
                      <w:marTop w:val="0"/>
                      <w:marBottom w:val="0"/>
                      <w:divBdr>
                        <w:top w:val="none" w:sz="0" w:space="0" w:color="auto"/>
                        <w:left w:val="none" w:sz="0" w:space="0" w:color="auto"/>
                        <w:bottom w:val="none" w:sz="0" w:space="0" w:color="auto"/>
                        <w:right w:val="none" w:sz="0" w:space="0" w:color="auto"/>
                      </w:divBdr>
                      <w:divsChild>
                        <w:div w:id="548492728">
                          <w:marLeft w:val="0"/>
                          <w:marRight w:val="0"/>
                          <w:marTop w:val="0"/>
                          <w:marBottom w:val="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94679741">
      <w:bodyDiv w:val="1"/>
      <w:marLeft w:val="0"/>
      <w:marRight w:val="0"/>
      <w:marTop w:val="0"/>
      <w:marBottom w:val="0"/>
      <w:divBdr>
        <w:top w:val="none" w:sz="0" w:space="0" w:color="auto"/>
        <w:left w:val="none" w:sz="0" w:space="0" w:color="auto"/>
        <w:bottom w:val="none" w:sz="0" w:space="0" w:color="auto"/>
        <w:right w:val="none" w:sz="0" w:space="0" w:color="auto"/>
      </w:divBdr>
      <w:divsChild>
        <w:div w:id="797727541">
          <w:marLeft w:val="0"/>
          <w:marRight w:val="0"/>
          <w:marTop w:val="0"/>
          <w:marBottom w:val="0"/>
          <w:divBdr>
            <w:top w:val="single" w:sz="6" w:space="0" w:color="FFFFFF"/>
            <w:left w:val="none" w:sz="0" w:space="0" w:color="auto"/>
            <w:bottom w:val="none" w:sz="0" w:space="0" w:color="auto"/>
            <w:right w:val="none" w:sz="0" w:space="0" w:color="auto"/>
          </w:divBdr>
          <w:divsChild>
            <w:div w:id="1250192559">
              <w:marLeft w:val="0"/>
              <w:marRight w:val="0"/>
              <w:marTop w:val="0"/>
              <w:marBottom w:val="0"/>
              <w:divBdr>
                <w:top w:val="none" w:sz="0" w:space="0" w:color="auto"/>
                <w:left w:val="none" w:sz="0" w:space="0" w:color="auto"/>
                <w:bottom w:val="none" w:sz="0" w:space="0" w:color="auto"/>
                <w:right w:val="none" w:sz="0" w:space="0" w:color="auto"/>
              </w:divBdr>
              <w:divsChild>
                <w:div w:id="1397968243">
                  <w:marLeft w:val="0"/>
                  <w:marRight w:val="0"/>
                  <w:marTop w:val="0"/>
                  <w:marBottom w:val="0"/>
                  <w:divBdr>
                    <w:top w:val="none" w:sz="0" w:space="0" w:color="auto"/>
                    <w:left w:val="none" w:sz="0" w:space="0" w:color="auto"/>
                    <w:bottom w:val="none" w:sz="0" w:space="0" w:color="auto"/>
                    <w:right w:val="none" w:sz="0" w:space="0" w:color="auto"/>
                  </w:divBdr>
                  <w:divsChild>
                    <w:div w:id="983120362">
                      <w:marLeft w:val="0"/>
                      <w:marRight w:val="0"/>
                      <w:marTop w:val="0"/>
                      <w:marBottom w:val="0"/>
                      <w:divBdr>
                        <w:top w:val="none" w:sz="0" w:space="0" w:color="auto"/>
                        <w:left w:val="none" w:sz="0" w:space="0" w:color="auto"/>
                        <w:bottom w:val="none" w:sz="0" w:space="0" w:color="auto"/>
                        <w:right w:val="none" w:sz="0" w:space="0" w:color="auto"/>
                      </w:divBdr>
                      <w:divsChild>
                        <w:div w:id="1112355661">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394206340">
      <w:bodyDiv w:val="1"/>
      <w:marLeft w:val="0"/>
      <w:marRight w:val="0"/>
      <w:marTop w:val="0"/>
      <w:marBottom w:val="0"/>
      <w:divBdr>
        <w:top w:val="none" w:sz="0" w:space="0" w:color="auto"/>
        <w:left w:val="none" w:sz="0" w:space="0" w:color="auto"/>
        <w:bottom w:val="none" w:sz="0" w:space="0" w:color="auto"/>
        <w:right w:val="none" w:sz="0" w:space="0" w:color="auto"/>
      </w:divBdr>
      <w:divsChild>
        <w:div w:id="1094664033">
          <w:marLeft w:val="0"/>
          <w:marRight w:val="0"/>
          <w:marTop w:val="0"/>
          <w:marBottom w:val="0"/>
          <w:divBdr>
            <w:top w:val="single" w:sz="6" w:space="0" w:color="FFFFFF"/>
            <w:left w:val="none" w:sz="0" w:space="0" w:color="auto"/>
            <w:bottom w:val="single" w:sz="2" w:space="0" w:color="FFFFFF"/>
            <w:right w:val="none" w:sz="0" w:space="0" w:color="auto"/>
          </w:divBdr>
          <w:divsChild>
            <w:div w:id="1324314733">
              <w:marLeft w:val="0"/>
              <w:marRight w:val="0"/>
              <w:marTop w:val="0"/>
              <w:marBottom w:val="0"/>
              <w:divBdr>
                <w:top w:val="none" w:sz="0" w:space="0" w:color="auto"/>
                <w:left w:val="none" w:sz="0" w:space="0" w:color="auto"/>
                <w:bottom w:val="none" w:sz="0" w:space="0" w:color="auto"/>
                <w:right w:val="none" w:sz="0" w:space="0" w:color="auto"/>
              </w:divBdr>
              <w:divsChild>
                <w:div w:id="848252785">
                  <w:marLeft w:val="0"/>
                  <w:marRight w:val="0"/>
                  <w:marTop w:val="0"/>
                  <w:marBottom w:val="0"/>
                  <w:divBdr>
                    <w:top w:val="none" w:sz="0" w:space="0" w:color="auto"/>
                    <w:left w:val="none" w:sz="0" w:space="0" w:color="auto"/>
                    <w:bottom w:val="none" w:sz="0" w:space="0" w:color="auto"/>
                    <w:right w:val="none" w:sz="0" w:space="0" w:color="auto"/>
                  </w:divBdr>
                  <w:divsChild>
                    <w:div w:id="3288896">
                      <w:marLeft w:val="0"/>
                      <w:marRight w:val="0"/>
                      <w:marTop w:val="0"/>
                      <w:marBottom w:val="0"/>
                      <w:divBdr>
                        <w:top w:val="none" w:sz="0" w:space="0" w:color="auto"/>
                        <w:left w:val="none" w:sz="0" w:space="0" w:color="auto"/>
                        <w:bottom w:val="none" w:sz="0" w:space="0" w:color="auto"/>
                        <w:right w:val="none" w:sz="0" w:space="0" w:color="auto"/>
                      </w:divBdr>
                      <w:divsChild>
                        <w:div w:id="12408426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413627354">
      <w:bodyDiv w:val="1"/>
      <w:marLeft w:val="0"/>
      <w:marRight w:val="0"/>
      <w:marTop w:val="0"/>
      <w:marBottom w:val="0"/>
      <w:divBdr>
        <w:top w:val="none" w:sz="0" w:space="0" w:color="auto"/>
        <w:left w:val="none" w:sz="0" w:space="0" w:color="auto"/>
        <w:bottom w:val="none" w:sz="0" w:space="0" w:color="auto"/>
        <w:right w:val="none" w:sz="0" w:space="0" w:color="auto"/>
      </w:divBdr>
      <w:divsChild>
        <w:div w:id="1928952925">
          <w:marLeft w:val="0"/>
          <w:marRight w:val="0"/>
          <w:marTop w:val="0"/>
          <w:marBottom w:val="0"/>
          <w:divBdr>
            <w:top w:val="single" w:sz="4" w:space="0" w:color="FFFFFF"/>
            <w:left w:val="none" w:sz="0" w:space="0" w:color="auto"/>
            <w:bottom w:val="none" w:sz="0" w:space="0" w:color="auto"/>
            <w:right w:val="none" w:sz="0" w:space="0" w:color="auto"/>
          </w:divBdr>
          <w:divsChild>
            <w:div w:id="2091920730">
              <w:marLeft w:val="0"/>
              <w:marRight w:val="0"/>
              <w:marTop w:val="0"/>
              <w:marBottom w:val="0"/>
              <w:divBdr>
                <w:top w:val="none" w:sz="0" w:space="0" w:color="auto"/>
                <w:left w:val="none" w:sz="0" w:space="0" w:color="auto"/>
                <w:bottom w:val="none" w:sz="0" w:space="0" w:color="auto"/>
                <w:right w:val="none" w:sz="0" w:space="0" w:color="auto"/>
              </w:divBdr>
              <w:divsChild>
                <w:div w:id="812019353">
                  <w:marLeft w:val="0"/>
                  <w:marRight w:val="0"/>
                  <w:marTop w:val="0"/>
                  <w:marBottom w:val="0"/>
                  <w:divBdr>
                    <w:top w:val="none" w:sz="0" w:space="0" w:color="auto"/>
                    <w:left w:val="none" w:sz="0" w:space="0" w:color="auto"/>
                    <w:bottom w:val="none" w:sz="0" w:space="0" w:color="auto"/>
                    <w:right w:val="none" w:sz="0" w:space="0" w:color="auto"/>
                  </w:divBdr>
                  <w:divsChild>
                    <w:div w:id="100730208">
                      <w:marLeft w:val="0"/>
                      <w:marRight w:val="0"/>
                      <w:marTop w:val="0"/>
                      <w:marBottom w:val="0"/>
                      <w:divBdr>
                        <w:top w:val="none" w:sz="0" w:space="0" w:color="auto"/>
                        <w:left w:val="none" w:sz="0" w:space="0" w:color="auto"/>
                        <w:bottom w:val="none" w:sz="0" w:space="0" w:color="auto"/>
                        <w:right w:val="none" w:sz="0" w:space="0" w:color="auto"/>
                      </w:divBdr>
                      <w:divsChild>
                        <w:div w:id="770786315">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623118854">
      <w:bodyDiv w:val="1"/>
      <w:marLeft w:val="0"/>
      <w:marRight w:val="0"/>
      <w:marTop w:val="0"/>
      <w:marBottom w:val="0"/>
      <w:divBdr>
        <w:top w:val="none" w:sz="0" w:space="0" w:color="auto"/>
        <w:left w:val="none" w:sz="0" w:space="0" w:color="auto"/>
        <w:bottom w:val="none" w:sz="0" w:space="0" w:color="auto"/>
        <w:right w:val="none" w:sz="0" w:space="0" w:color="auto"/>
      </w:divBdr>
      <w:divsChild>
        <w:div w:id="1521695842">
          <w:marLeft w:val="0"/>
          <w:marRight w:val="0"/>
          <w:marTop w:val="0"/>
          <w:marBottom w:val="0"/>
          <w:divBdr>
            <w:top w:val="single" w:sz="4" w:space="0" w:color="FFFFFF"/>
            <w:left w:val="none" w:sz="0" w:space="0" w:color="auto"/>
            <w:bottom w:val="none" w:sz="0" w:space="0" w:color="auto"/>
            <w:right w:val="none" w:sz="0" w:space="0" w:color="auto"/>
          </w:divBdr>
          <w:divsChild>
            <w:div w:id="423918823">
              <w:marLeft w:val="0"/>
              <w:marRight w:val="0"/>
              <w:marTop w:val="0"/>
              <w:marBottom w:val="0"/>
              <w:divBdr>
                <w:top w:val="none" w:sz="0" w:space="0" w:color="auto"/>
                <w:left w:val="none" w:sz="0" w:space="0" w:color="auto"/>
                <w:bottom w:val="none" w:sz="0" w:space="0" w:color="auto"/>
                <w:right w:val="none" w:sz="0" w:space="0" w:color="auto"/>
              </w:divBdr>
              <w:divsChild>
                <w:div w:id="159271038">
                  <w:marLeft w:val="0"/>
                  <w:marRight w:val="0"/>
                  <w:marTop w:val="0"/>
                  <w:marBottom w:val="0"/>
                  <w:divBdr>
                    <w:top w:val="none" w:sz="0" w:space="0" w:color="auto"/>
                    <w:left w:val="none" w:sz="0" w:space="0" w:color="auto"/>
                    <w:bottom w:val="none" w:sz="0" w:space="0" w:color="auto"/>
                    <w:right w:val="none" w:sz="0" w:space="0" w:color="auto"/>
                  </w:divBdr>
                  <w:divsChild>
                    <w:div w:id="371466783">
                      <w:marLeft w:val="0"/>
                      <w:marRight w:val="0"/>
                      <w:marTop w:val="0"/>
                      <w:marBottom w:val="0"/>
                      <w:divBdr>
                        <w:top w:val="none" w:sz="0" w:space="0" w:color="auto"/>
                        <w:left w:val="none" w:sz="0" w:space="0" w:color="auto"/>
                        <w:bottom w:val="none" w:sz="0" w:space="0" w:color="auto"/>
                        <w:right w:val="none" w:sz="0" w:space="0" w:color="auto"/>
                      </w:divBdr>
                      <w:divsChild>
                        <w:div w:id="2043553642">
                          <w:marLeft w:val="0"/>
                          <w:marRight w:val="0"/>
                          <w:marTop w:val="0"/>
                          <w:marBottom w:val="125"/>
                          <w:divBdr>
                            <w:top w:val="single" w:sz="2" w:space="1" w:color="EEEEEE"/>
                            <w:left w:val="single" w:sz="2" w:space="2" w:color="EEEEEE"/>
                            <w:bottom w:val="single" w:sz="2" w:space="1" w:color="EEEEEE"/>
                            <w:right w:val="single" w:sz="2" w:space="1" w:color="EEEEEE"/>
                          </w:divBdr>
                        </w:div>
                      </w:divsChild>
                    </w:div>
                  </w:divsChild>
                </w:div>
              </w:divsChild>
            </w:div>
          </w:divsChild>
        </w:div>
      </w:divsChild>
    </w:div>
    <w:div w:id="735395995">
      <w:bodyDiv w:val="1"/>
      <w:marLeft w:val="0"/>
      <w:marRight w:val="0"/>
      <w:marTop w:val="0"/>
      <w:marBottom w:val="0"/>
      <w:divBdr>
        <w:top w:val="none" w:sz="0" w:space="0" w:color="auto"/>
        <w:left w:val="none" w:sz="0" w:space="0" w:color="auto"/>
        <w:bottom w:val="none" w:sz="0" w:space="0" w:color="auto"/>
        <w:right w:val="none" w:sz="0" w:space="0" w:color="auto"/>
      </w:divBdr>
    </w:div>
    <w:div w:id="803625433">
      <w:bodyDiv w:val="1"/>
      <w:marLeft w:val="0"/>
      <w:marRight w:val="0"/>
      <w:marTop w:val="0"/>
      <w:marBottom w:val="0"/>
      <w:divBdr>
        <w:top w:val="none" w:sz="0" w:space="0" w:color="auto"/>
        <w:left w:val="none" w:sz="0" w:space="0" w:color="auto"/>
        <w:bottom w:val="none" w:sz="0" w:space="0" w:color="auto"/>
        <w:right w:val="none" w:sz="0" w:space="0" w:color="auto"/>
      </w:divBdr>
      <w:divsChild>
        <w:div w:id="1600873443">
          <w:marLeft w:val="0"/>
          <w:marRight w:val="0"/>
          <w:marTop w:val="0"/>
          <w:marBottom w:val="0"/>
          <w:divBdr>
            <w:top w:val="single" w:sz="6" w:space="0" w:color="FFFFFF"/>
            <w:left w:val="none" w:sz="0" w:space="0" w:color="auto"/>
            <w:bottom w:val="single" w:sz="2" w:space="0" w:color="FFFFFF"/>
            <w:right w:val="none" w:sz="0" w:space="0" w:color="auto"/>
          </w:divBdr>
          <w:divsChild>
            <w:div w:id="1587568472">
              <w:marLeft w:val="0"/>
              <w:marRight w:val="0"/>
              <w:marTop w:val="0"/>
              <w:marBottom w:val="0"/>
              <w:divBdr>
                <w:top w:val="none" w:sz="0" w:space="0" w:color="auto"/>
                <w:left w:val="none" w:sz="0" w:space="0" w:color="auto"/>
                <w:bottom w:val="none" w:sz="0" w:space="0" w:color="auto"/>
                <w:right w:val="none" w:sz="0" w:space="0" w:color="auto"/>
              </w:divBdr>
              <w:divsChild>
                <w:div w:id="1114520376">
                  <w:marLeft w:val="0"/>
                  <w:marRight w:val="0"/>
                  <w:marTop w:val="0"/>
                  <w:marBottom w:val="0"/>
                  <w:divBdr>
                    <w:top w:val="none" w:sz="0" w:space="0" w:color="auto"/>
                    <w:left w:val="none" w:sz="0" w:space="0" w:color="auto"/>
                    <w:bottom w:val="none" w:sz="0" w:space="0" w:color="auto"/>
                    <w:right w:val="none" w:sz="0" w:space="0" w:color="auto"/>
                  </w:divBdr>
                  <w:divsChild>
                    <w:div w:id="616915379">
                      <w:marLeft w:val="0"/>
                      <w:marRight w:val="0"/>
                      <w:marTop w:val="0"/>
                      <w:marBottom w:val="0"/>
                      <w:divBdr>
                        <w:top w:val="none" w:sz="0" w:space="0" w:color="auto"/>
                        <w:left w:val="none" w:sz="0" w:space="0" w:color="auto"/>
                        <w:bottom w:val="none" w:sz="0" w:space="0" w:color="auto"/>
                        <w:right w:val="none" w:sz="0" w:space="0" w:color="auto"/>
                      </w:divBdr>
                      <w:divsChild>
                        <w:div w:id="7663594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108085636">
      <w:bodyDiv w:val="1"/>
      <w:marLeft w:val="0"/>
      <w:marRight w:val="0"/>
      <w:marTop w:val="0"/>
      <w:marBottom w:val="0"/>
      <w:divBdr>
        <w:top w:val="none" w:sz="0" w:space="0" w:color="auto"/>
        <w:left w:val="none" w:sz="0" w:space="0" w:color="auto"/>
        <w:bottom w:val="none" w:sz="0" w:space="0" w:color="auto"/>
        <w:right w:val="none" w:sz="0" w:space="0" w:color="auto"/>
      </w:divBdr>
      <w:divsChild>
        <w:div w:id="779682871">
          <w:marLeft w:val="0"/>
          <w:marRight w:val="0"/>
          <w:marTop w:val="0"/>
          <w:marBottom w:val="0"/>
          <w:divBdr>
            <w:top w:val="single" w:sz="6" w:space="0" w:color="FFFFFF"/>
            <w:left w:val="none" w:sz="0" w:space="0" w:color="auto"/>
            <w:bottom w:val="single" w:sz="2" w:space="0" w:color="FFFFFF"/>
            <w:right w:val="none" w:sz="0" w:space="0" w:color="auto"/>
          </w:divBdr>
          <w:divsChild>
            <w:div w:id="1254506922">
              <w:marLeft w:val="0"/>
              <w:marRight w:val="0"/>
              <w:marTop w:val="0"/>
              <w:marBottom w:val="0"/>
              <w:divBdr>
                <w:top w:val="none" w:sz="0" w:space="0" w:color="auto"/>
                <w:left w:val="none" w:sz="0" w:space="0" w:color="auto"/>
                <w:bottom w:val="none" w:sz="0" w:space="0" w:color="auto"/>
                <w:right w:val="none" w:sz="0" w:space="0" w:color="auto"/>
              </w:divBdr>
              <w:divsChild>
                <w:div w:id="1704936558">
                  <w:marLeft w:val="0"/>
                  <w:marRight w:val="0"/>
                  <w:marTop w:val="0"/>
                  <w:marBottom w:val="0"/>
                  <w:divBdr>
                    <w:top w:val="none" w:sz="0" w:space="0" w:color="auto"/>
                    <w:left w:val="none" w:sz="0" w:space="0" w:color="auto"/>
                    <w:bottom w:val="none" w:sz="0" w:space="0" w:color="auto"/>
                    <w:right w:val="none" w:sz="0" w:space="0" w:color="auto"/>
                  </w:divBdr>
                  <w:divsChild>
                    <w:div w:id="191578159">
                      <w:marLeft w:val="0"/>
                      <w:marRight w:val="0"/>
                      <w:marTop w:val="0"/>
                      <w:marBottom w:val="0"/>
                      <w:divBdr>
                        <w:top w:val="none" w:sz="0" w:space="0" w:color="auto"/>
                        <w:left w:val="none" w:sz="0" w:space="0" w:color="auto"/>
                        <w:bottom w:val="none" w:sz="0" w:space="0" w:color="auto"/>
                        <w:right w:val="none" w:sz="0" w:space="0" w:color="auto"/>
                      </w:divBdr>
                      <w:divsChild>
                        <w:div w:id="1037118544">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463772843">
      <w:bodyDiv w:val="1"/>
      <w:marLeft w:val="0"/>
      <w:marRight w:val="0"/>
      <w:marTop w:val="0"/>
      <w:marBottom w:val="0"/>
      <w:divBdr>
        <w:top w:val="none" w:sz="0" w:space="0" w:color="auto"/>
        <w:left w:val="none" w:sz="0" w:space="0" w:color="auto"/>
        <w:bottom w:val="none" w:sz="0" w:space="0" w:color="auto"/>
        <w:right w:val="none" w:sz="0" w:space="0" w:color="auto"/>
      </w:divBdr>
    </w:div>
    <w:div w:id="1747914591">
      <w:bodyDiv w:val="1"/>
      <w:marLeft w:val="0"/>
      <w:marRight w:val="0"/>
      <w:marTop w:val="0"/>
      <w:marBottom w:val="0"/>
      <w:divBdr>
        <w:top w:val="none" w:sz="0" w:space="0" w:color="auto"/>
        <w:left w:val="none" w:sz="0" w:space="0" w:color="auto"/>
        <w:bottom w:val="none" w:sz="0" w:space="0" w:color="auto"/>
        <w:right w:val="none" w:sz="0" w:space="0" w:color="auto"/>
      </w:divBdr>
      <w:divsChild>
        <w:div w:id="1378160167">
          <w:marLeft w:val="0"/>
          <w:marRight w:val="0"/>
          <w:marTop w:val="0"/>
          <w:marBottom w:val="0"/>
          <w:divBdr>
            <w:top w:val="single" w:sz="6" w:space="0" w:color="FFFFFF"/>
            <w:left w:val="none" w:sz="0" w:space="0" w:color="auto"/>
            <w:bottom w:val="single" w:sz="2" w:space="0" w:color="FFFFFF"/>
            <w:right w:val="none" w:sz="0" w:space="0" w:color="auto"/>
          </w:divBdr>
          <w:divsChild>
            <w:div w:id="1042943543">
              <w:marLeft w:val="0"/>
              <w:marRight w:val="0"/>
              <w:marTop w:val="0"/>
              <w:marBottom w:val="0"/>
              <w:divBdr>
                <w:top w:val="none" w:sz="0" w:space="0" w:color="auto"/>
                <w:left w:val="none" w:sz="0" w:space="0" w:color="auto"/>
                <w:bottom w:val="none" w:sz="0" w:space="0" w:color="auto"/>
                <w:right w:val="none" w:sz="0" w:space="0" w:color="auto"/>
              </w:divBdr>
              <w:divsChild>
                <w:div w:id="234778456">
                  <w:marLeft w:val="0"/>
                  <w:marRight w:val="0"/>
                  <w:marTop w:val="0"/>
                  <w:marBottom w:val="0"/>
                  <w:divBdr>
                    <w:top w:val="none" w:sz="0" w:space="0" w:color="auto"/>
                    <w:left w:val="none" w:sz="0" w:space="0" w:color="auto"/>
                    <w:bottom w:val="none" w:sz="0" w:space="0" w:color="auto"/>
                    <w:right w:val="none" w:sz="0" w:space="0" w:color="auto"/>
                  </w:divBdr>
                  <w:divsChild>
                    <w:div w:id="1189181495">
                      <w:marLeft w:val="0"/>
                      <w:marRight w:val="0"/>
                      <w:marTop w:val="0"/>
                      <w:marBottom w:val="0"/>
                      <w:divBdr>
                        <w:top w:val="none" w:sz="0" w:space="0" w:color="auto"/>
                        <w:left w:val="none" w:sz="0" w:space="0" w:color="auto"/>
                        <w:bottom w:val="none" w:sz="0" w:space="0" w:color="auto"/>
                        <w:right w:val="none" w:sz="0" w:space="0" w:color="auto"/>
                      </w:divBdr>
                      <w:divsChild>
                        <w:div w:id="672876587">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1781023602">
      <w:bodyDiv w:val="1"/>
      <w:marLeft w:val="0"/>
      <w:marRight w:val="0"/>
      <w:marTop w:val="0"/>
      <w:marBottom w:val="0"/>
      <w:divBdr>
        <w:top w:val="none" w:sz="0" w:space="0" w:color="auto"/>
        <w:left w:val="none" w:sz="0" w:space="0" w:color="auto"/>
        <w:bottom w:val="none" w:sz="0" w:space="0" w:color="auto"/>
        <w:right w:val="none" w:sz="0" w:space="0" w:color="auto"/>
      </w:divBdr>
      <w:divsChild>
        <w:div w:id="934704209">
          <w:marLeft w:val="0"/>
          <w:marRight w:val="0"/>
          <w:marTop w:val="0"/>
          <w:marBottom w:val="0"/>
          <w:divBdr>
            <w:top w:val="single" w:sz="6" w:space="0" w:color="FFFFFF"/>
            <w:left w:val="none" w:sz="0" w:space="0" w:color="auto"/>
            <w:bottom w:val="single" w:sz="2" w:space="0" w:color="FFFFFF"/>
            <w:right w:val="none" w:sz="0" w:space="0" w:color="auto"/>
          </w:divBdr>
          <w:divsChild>
            <w:div w:id="557017614">
              <w:marLeft w:val="0"/>
              <w:marRight w:val="0"/>
              <w:marTop w:val="0"/>
              <w:marBottom w:val="0"/>
              <w:divBdr>
                <w:top w:val="none" w:sz="0" w:space="0" w:color="auto"/>
                <w:left w:val="none" w:sz="0" w:space="0" w:color="auto"/>
                <w:bottom w:val="none" w:sz="0" w:space="0" w:color="auto"/>
                <w:right w:val="none" w:sz="0" w:space="0" w:color="auto"/>
              </w:divBdr>
              <w:divsChild>
                <w:div w:id="1871988345">
                  <w:marLeft w:val="0"/>
                  <w:marRight w:val="0"/>
                  <w:marTop w:val="0"/>
                  <w:marBottom w:val="0"/>
                  <w:divBdr>
                    <w:top w:val="none" w:sz="0" w:space="0" w:color="auto"/>
                    <w:left w:val="none" w:sz="0" w:space="0" w:color="auto"/>
                    <w:bottom w:val="none" w:sz="0" w:space="0" w:color="auto"/>
                    <w:right w:val="none" w:sz="0" w:space="0" w:color="auto"/>
                  </w:divBdr>
                  <w:divsChild>
                    <w:div w:id="731729758">
                      <w:marLeft w:val="0"/>
                      <w:marRight w:val="0"/>
                      <w:marTop w:val="0"/>
                      <w:marBottom w:val="0"/>
                      <w:divBdr>
                        <w:top w:val="none" w:sz="0" w:space="0" w:color="auto"/>
                        <w:left w:val="none" w:sz="0" w:space="0" w:color="auto"/>
                        <w:bottom w:val="none" w:sz="0" w:space="0" w:color="auto"/>
                        <w:right w:val="none" w:sz="0" w:space="0" w:color="auto"/>
                      </w:divBdr>
                      <w:divsChild>
                        <w:div w:id="1840148762">
                          <w:marLeft w:val="0"/>
                          <w:marRight w:val="0"/>
                          <w:marTop w:val="0"/>
                          <w:marBottom w:val="150"/>
                          <w:divBdr>
                            <w:top w:val="single" w:sz="2" w:space="2" w:color="EEEEEE"/>
                            <w:left w:val="single" w:sz="2" w:space="1" w:color="EEEEEE"/>
                            <w:bottom w:val="single" w:sz="2" w:space="2" w:color="EEEEEE"/>
                            <w:right w:val="single" w:sz="2" w:space="1" w:color="EEEEEE"/>
                          </w:divBdr>
                        </w:div>
                      </w:divsChild>
                    </w:div>
                  </w:divsChild>
                </w:div>
              </w:divsChild>
            </w:div>
          </w:divsChild>
        </w:div>
      </w:divsChild>
    </w:div>
    <w:div w:id="2077126031">
      <w:bodyDiv w:val="1"/>
      <w:marLeft w:val="0"/>
      <w:marRight w:val="0"/>
      <w:marTop w:val="0"/>
      <w:marBottom w:val="0"/>
      <w:divBdr>
        <w:top w:val="none" w:sz="0" w:space="0" w:color="auto"/>
        <w:left w:val="none" w:sz="0" w:space="0" w:color="auto"/>
        <w:bottom w:val="none" w:sz="0" w:space="0" w:color="auto"/>
        <w:right w:val="none" w:sz="0" w:space="0" w:color="auto"/>
      </w:divBdr>
      <w:divsChild>
        <w:div w:id="920138605">
          <w:marLeft w:val="0"/>
          <w:marRight w:val="0"/>
          <w:marTop w:val="0"/>
          <w:marBottom w:val="0"/>
          <w:divBdr>
            <w:top w:val="single" w:sz="6" w:space="0" w:color="FFFFFF"/>
            <w:left w:val="none" w:sz="0" w:space="0" w:color="auto"/>
            <w:bottom w:val="none" w:sz="0" w:space="0" w:color="auto"/>
            <w:right w:val="none" w:sz="0" w:space="0" w:color="auto"/>
          </w:divBdr>
          <w:divsChild>
            <w:div w:id="2033341501">
              <w:marLeft w:val="0"/>
              <w:marRight w:val="0"/>
              <w:marTop w:val="0"/>
              <w:marBottom w:val="0"/>
              <w:divBdr>
                <w:top w:val="none" w:sz="0" w:space="0" w:color="auto"/>
                <w:left w:val="none" w:sz="0" w:space="0" w:color="auto"/>
                <w:bottom w:val="none" w:sz="0" w:space="0" w:color="auto"/>
                <w:right w:val="none" w:sz="0" w:space="0" w:color="auto"/>
              </w:divBdr>
              <w:divsChild>
                <w:div w:id="240868975">
                  <w:marLeft w:val="0"/>
                  <w:marRight w:val="0"/>
                  <w:marTop w:val="0"/>
                  <w:marBottom w:val="0"/>
                  <w:divBdr>
                    <w:top w:val="none" w:sz="0" w:space="0" w:color="auto"/>
                    <w:left w:val="none" w:sz="0" w:space="0" w:color="auto"/>
                    <w:bottom w:val="none" w:sz="0" w:space="0" w:color="auto"/>
                    <w:right w:val="none" w:sz="0" w:space="0" w:color="auto"/>
                  </w:divBdr>
                  <w:divsChild>
                    <w:div w:id="478116362">
                      <w:marLeft w:val="0"/>
                      <w:marRight w:val="0"/>
                      <w:marTop w:val="0"/>
                      <w:marBottom w:val="0"/>
                      <w:divBdr>
                        <w:top w:val="none" w:sz="0" w:space="0" w:color="auto"/>
                        <w:left w:val="none" w:sz="0" w:space="0" w:color="auto"/>
                        <w:bottom w:val="none" w:sz="0" w:space="0" w:color="auto"/>
                        <w:right w:val="none" w:sz="0" w:space="0" w:color="auto"/>
                      </w:divBdr>
                      <w:divsChild>
                        <w:div w:id="1012073256">
                          <w:marLeft w:val="0"/>
                          <w:marRight w:val="0"/>
                          <w:marTop w:val="0"/>
                          <w:marBottom w:val="150"/>
                          <w:divBdr>
                            <w:top w:val="single" w:sz="2" w:space="2" w:color="EEEEEE"/>
                            <w:left w:val="single" w:sz="2" w:space="2" w:color="EEEEEE"/>
                            <w:bottom w:val="single" w:sz="2" w:space="2" w:color="EEEEEE"/>
                            <w:right w:val="single" w:sz="2" w:space="1" w:color="EEEEEE"/>
                          </w:divBdr>
                        </w:div>
                      </w:divsChild>
                    </w:div>
                  </w:divsChild>
                </w:div>
              </w:divsChild>
            </w:div>
          </w:divsChild>
        </w:div>
      </w:divsChild>
    </w:div>
    <w:div w:id="2101102867">
      <w:bodyDiv w:val="1"/>
      <w:marLeft w:val="0"/>
      <w:marRight w:val="0"/>
      <w:marTop w:val="0"/>
      <w:marBottom w:val="0"/>
      <w:divBdr>
        <w:top w:val="none" w:sz="0" w:space="0" w:color="auto"/>
        <w:left w:val="none" w:sz="0" w:space="0" w:color="auto"/>
        <w:bottom w:val="none" w:sz="0" w:space="0" w:color="auto"/>
        <w:right w:val="none" w:sz="0" w:space="0" w:color="auto"/>
      </w:divBdr>
      <w:divsChild>
        <w:div w:id="1522207971">
          <w:marLeft w:val="0"/>
          <w:marRight w:val="0"/>
          <w:marTop w:val="0"/>
          <w:marBottom w:val="0"/>
          <w:divBdr>
            <w:top w:val="single" w:sz="2" w:space="0" w:color="FFFFFF"/>
            <w:left w:val="none" w:sz="0" w:space="0" w:color="auto"/>
            <w:bottom w:val="none" w:sz="0" w:space="0" w:color="auto"/>
            <w:right w:val="none" w:sz="0" w:space="0" w:color="auto"/>
          </w:divBdr>
          <w:divsChild>
            <w:div w:id="260794174">
              <w:marLeft w:val="0"/>
              <w:marRight w:val="0"/>
              <w:marTop w:val="0"/>
              <w:marBottom w:val="0"/>
              <w:divBdr>
                <w:top w:val="none" w:sz="0" w:space="0" w:color="auto"/>
                <w:left w:val="none" w:sz="0" w:space="0" w:color="auto"/>
                <w:bottom w:val="none" w:sz="0" w:space="0" w:color="auto"/>
                <w:right w:val="none" w:sz="0" w:space="0" w:color="auto"/>
              </w:divBdr>
              <w:divsChild>
                <w:div w:id="337536364">
                  <w:marLeft w:val="0"/>
                  <w:marRight w:val="0"/>
                  <w:marTop w:val="0"/>
                  <w:marBottom w:val="0"/>
                  <w:divBdr>
                    <w:top w:val="none" w:sz="0" w:space="0" w:color="auto"/>
                    <w:left w:val="none" w:sz="0" w:space="0" w:color="auto"/>
                    <w:bottom w:val="none" w:sz="0" w:space="0" w:color="auto"/>
                    <w:right w:val="none" w:sz="0" w:space="0" w:color="auto"/>
                  </w:divBdr>
                  <w:divsChild>
                    <w:div w:id="1158766859">
                      <w:marLeft w:val="0"/>
                      <w:marRight w:val="0"/>
                      <w:marTop w:val="0"/>
                      <w:marBottom w:val="0"/>
                      <w:divBdr>
                        <w:top w:val="none" w:sz="0" w:space="0" w:color="auto"/>
                        <w:left w:val="none" w:sz="0" w:space="0" w:color="auto"/>
                        <w:bottom w:val="none" w:sz="0" w:space="0" w:color="auto"/>
                        <w:right w:val="none" w:sz="0" w:space="0" w:color="auto"/>
                      </w:divBdr>
                      <w:divsChild>
                        <w:div w:id="1379431744">
                          <w:marLeft w:val="0"/>
                          <w:marRight w:val="0"/>
                          <w:marTop w:val="0"/>
                          <w:marBottom w:val="24"/>
                          <w:divBdr>
                            <w:top w:val="single" w:sz="2" w:space="0" w:color="EEEEEE"/>
                            <w:left w:val="single" w:sz="2" w:space="0" w:color="EEEEEE"/>
                            <w:bottom w:val="single" w:sz="2" w:space="0" w:color="EEEEEE"/>
                            <w:right w:val="single" w:sz="2" w:space="0" w:color="EEEEEE"/>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296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Renishaw PLC</Company>
  <LinksUpToDate>false</LinksUpToDate>
  <CharactersWithSpaces>2325</CharactersWithSpaces>
  <SharedDoc>false</SharedDoc>
  <HLinks>
    <vt:vector size="12" baseType="variant">
      <vt:variant>
        <vt:i4>2752552</vt:i4>
      </vt:variant>
      <vt:variant>
        <vt:i4>3</vt:i4>
      </vt:variant>
      <vt:variant>
        <vt:i4>0</vt:i4>
      </vt:variant>
      <vt:variant>
        <vt:i4>5</vt:i4>
      </vt:variant>
      <vt:variant>
        <vt:lpwstr>http://www.renishaw.com/calibration</vt:lpwstr>
      </vt:variant>
      <vt:variant>
        <vt:lpwstr/>
      </vt:variant>
      <vt:variant>
        <vt:i4>5701698</vt:i4>
      </vt:variant>
      <vt:variant>
        <vt:i4>0</vt:i4>
      </vt:variant>
      <vt:variant>
        <vt:i4>0</vt:i4>
      </vt:variant>
      <vt:variant>
        <vt:i4>5</vt:i4>
      </vt:variant>
      <vt:variant>
        <vt:lpwstr>http://www.renishaw.com/ballbartrace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Spokes</dc:creator>
  <cp:keywords/>
  <dc:description/>
  <cp:lastModifiedBy>Mark Hill</cp:lastModifiedBy>
  <cp:revision>7</cp:revision>
  <cp:lastPrinted>2015-06-09T12:12:00Z</cp:lastPrinted>
  <dcterms:created xsi:type="dcterms:W3CDTF">2018-12-20T08:21:00Z</dcterms:created>
  <dcterms:modified xsi:type="dcterms:W3CDTF">2019-07-03T08:41:00Z</dcterms:modified>
</cp:coreProperties>
</file>